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1F" w:rsidRDefault="001A0F1F" w:rsidP="001A0F1F">
      <w:pPr>
        <w:pStyle w:val="a3"/>
        <w:spacing w:before="0" w:beforeAutospacing="0" w:after="0" w:afterAutospacing="0" w:line="480" w:lineRule="auto"/>
        <w:rPr>
          <w:rFonts w:ascii="黑体" w:eastAsia="黑体" w:hAnsi="黑体" w:cs="黑体" w:hint="eastAsia"/>
          <w:color w:val="0C0C0C"/>
          <w:sz w:val="32"/>
          <w:szCs w:val="32"/>
        </w:rPr>
      </w:pPr>
      <w:r>
        <w:rPr>
          <w:rFonts w:ascii="黑体" w:eastAsia="黑体" w:hAnsi="黑体" w:cs="黑体" w:hint="eastAsia"/>
          <w:color w:val="0C0C0C"/>
          <w:sz w:val="32"/>
          <w:szCs w:val="32"/>
        </w:rPr>
        <w:t>附件5</w:t>
      </w:r>
    </w:p>
    <w:p w:rsidR="001A0F1F" w:rsidRDefault="001A0F1F" w:rsidP="001A0F1F">
      <w:pPr>
        <w:spacing w:line="600" w:lineRule="exact"/>
        <w:jc w:val="center"/>
        <w:rPr>
          <w:rFonts w:eastAsia="方正小标宋简体"/>
          <w:color w:val="0C0C0C"/>
          <w:kern w:val="0"/>
          <w:sz w:val="40"/>
          <w:szCs w:val="40"/>
        </w:rPr>
      </w:pPr>
      <w:bookmarkStart w:id="0" w:name="_GoBack"/>
      <w:r>
        <w:rPr>
          <w:rFonts w:eastAsia="方正小标宋简体"/>
          <w:color w:val="0C0C0C"/>
          <w:kern w:val="0"/>
          <w:sz w:val="40"/>
          <w:szCs w:val="40"/>
        </w:rPr>
        <w:t>项目工作总结报告编写提纲</w:t>
      </w:r>
    </w:p>
    <w:bookmarkEnd w:id="0"/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一、项目概述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项目的基本信息，包括来源及立项依据，承担人，研究目的、用途，主要研究内容，技术方案、方法和技术路线的选择等。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二、项目研究进程与主要工作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项目研究过程中的工作开展情况。包括工作过程的描述，遇到的问题，采取的措施、方法，取得的结果。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三、技术、经济指标完成情况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（一）技术指标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（二）经济指标</w:t>
      </w:r>
      <w:r>
        <w:rPr>
          <w:color w:val="0C0C0C"/>
          <w:kern w:val="0"/>
          <w:szCs w:val="32"/>
        </w:rPr>
        <w:t xml:space="preserve"> 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四、项目产生的科技成果水平、应用效果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（一）科技成果水平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（二）应用效果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五、实施的技术路线及攻克关键技术方案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六、科技人才队伍培养和队伍建设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七、项目资金落实与支出情况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（一）资金到位情况</w:t>
      </w:r>
    </w:p>
    <w:p w:rsidR="001A0F1F" w:rsidRDefault="001A0F1F" w:rsidP="001A0F1F">
      <w:pPr>
        <w:spacing w:line="600" w:lineRule="exact"/>
        <w:ind w:firstLineChars="200" w:firstLine="640"/>
        <w:rPr>
          <w:color w:val="0C0C0C"/>
          <w:kern w:val="0"/>
          <w:szCs w:val="32"/>
        </w:rPr>
      </w:pPr>
      <w:r>
        <w:rPr>
          <w:color w:val="0C0C0C"/>
          <w:kern w:val="0"/>
          <w:szCs w:val="32"/>
        </w:rPr>
        <w:t>（二）实际支出情况</w:t>
      </w:r>
    </w:p>
    <w:p w:rsidR="00297000" w:rsidRPr="001A0F1F" w:rsidRDefault="00297000"/>
    <w:sectPr w:rsidR="00297000" w:rsidRPr="001A0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1F"/>
    <w:rsid w:val="001A0F1F"/>
    <w:rsid w:val="00297000"/>
    <w:rsid w:val="006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3C5BA-E0E5-40EC-8F9D-902BA1F5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1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0F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2019-04-12T07:23:00Z</dcterms:created>
  <dcterms:modified xsi:type="dcterms:W3CDTF">2019-04-12T07:23:00Z</dcterms:modified>
</cp:coreProperties>
</file>