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EA" w:rsidRDefault="000B11EA" w:rsidP="000B11EA">
      <w:pPr>
        <w:spacing w:line="579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0B11EA" w:rsidRDefault="000B11EA" w:rsidP="000B11EA">
      <w:pPr>
        <w:spacing w:line="200" w:lineRule="exact"/>
        <w:rPr>
          <w:rFonts w:hint="eastAsia"/>
          <w:szCs w:val="32"/>
        </w:rPr>
      </w:pPr>
    </w:p>
    <w:p w:rsidR="000B11EA" w:rsidRDefault="000B11EA" w:rsidP="000B11EA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项目清单</w:t>
      </w:r>
    </w:p>
    <w:bookmarkEnd w:id="0"/>
    <w:p w:rsidR="000B11EA" w:rsidRDefault="000B11EA" w:rsidP="000B11EA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9"/>
        <w:gridCol w:w="4247"/>
        <w:gridCol w:w="4650"/>
      </w:tblGrid>
      <w:tr w:rsidR="000B11EA" w:rsidTr="0098611F">
        <w:trPr>
          <w:trHeight w:val="454"/>
          <w:tblHeader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32"/>
              </w:rPr>
            </w:pPr>
            <w:r>
              <w:rPr>
                <w:rStyle w:val="font11"/>
                <w:lang w:bidi="ar"/>
              </w:rPr>
              <w:t>序号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32"/>
              </w:rPr>
            </w:pPr>
            <w:r>
              <w:rPr>
                <w:rStyle w:val="font11"/>
                <w:lang w:bidi="ar"/>
              </w:rPr>
              <w:t>单位名称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32"/>
              </w:rPr>
            </w:pPr>
            <w:r>
              <w:rPr>
                <w:rStyle w:val="font11"/>
                <w:lang w:bidi="ar"/>
              </w:rPr>
              <w:t>项目名称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spacing w:val="-6"/>
                <w:lang w:bidi="ar"/>
              </w:rPr>
              <w:t>株洲</w:t>
            </w:r>
            <w:proofErr w:type="gramStart"/>
            <w:r>
              <w:rPr>
                <w:rStyle w:val="font01"/>
                <w:rFonts w:eastAsia="楷体_GB2312"/>
                <w:spacing w:val="-6"/>
                <w:lang w:bidi="ar"/>
              </w:rPr>
              <w:t>祥</w:t>
            </w:r>
            <w:proofErr w:type="gramEnd"/>
            <w:r>
              <w:rPr>
                <w:rStyle w:val="font01"/>
                <w:rFonts w:eastAsia="楷体_GB2312"/>
                <w:spacing w:val="-6"/>
                <w:lang w:bidi="ar"/>
              </w:rPr>
              <w:t>能新竹材产业园区开发有限公司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竹类新材料及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竹居创新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产品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湖南振邦氢能科技有限公司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proofErr w:type="gramStart"/>
            <w:r>
              <w:rPr>
                <w:rStyle w:val="font01"/>
                <w:rFonts w:eastAsia="楷体_GB2312"/>
                <w:lang w:bidi="ar"/>
              </w:rPr>
              <w:t>金属双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极板氢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燃料电堆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产业化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湖南力诚新能源科技有限公司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储能式移动供电装置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株洲罗伯特电机有限公司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稀土永磁高效节能伺服电动机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株洲霍普科技文化有限公司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三维影视动画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株洲市金盟熹农业拓展有限公司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菌中王子</w:t>
            </w: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—“</w:t>
            </w:r>
            <w:r>
              <w:rPr>
                <w:rStyle w:val="font01"/>
                <w:rFonts w:eastAsia="楷体_GB2312"/>
                <w:lang w:bidi="ar"/>
              </w:rPr>
              <w:t>黑皮鸡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枞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菌</w:t>
            </w: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”</w:t>
            </w:r>
            <w:r>
              <w:rPr>
                <w:rStyle w:val="font01"/>
                <w:rFonts w:eastAsia="楷体_GB2312"/>
                <w:lang w:bidi="ar"/>
              </w:rPr>
              <w:t>种植技术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株洲千金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瑰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秘酒业股份有限公司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女性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健康酒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饮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湖南宏迅亿安新能源科技有限公司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高效智能动力电池管理系统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湖南千贯能源科技有限公司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企事业单位智能用电平台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10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博智科技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proofErr w:type="gramStart"/>
            <w:r>
              <w:rPr>
                <w:rStyle w:val="font01"/>
                <w:rFonts w:eastAsia="楷体_GB2312"/>
                <w:lang w:bidi="ar"/>
              </w:rPr>
              <w:t>监狱网购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配送系统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11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湖南利德电子浆料股份有限公司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新能源汽车空调制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热关键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部件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12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湖南澳维环保科技有限公司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高分子复合膜材料开发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13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株洲南冠安全科技有限公司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YPB-01-D</w:t>
            </w:r>
            <w:r>
              <w:rPr>
                <w:rStyle w:val="font01"/>
                <w:rFonts w:eastAsia="楷体_GB2312"/>
                <w:lang w:bidi="ar"/>
              </w:rPr>
              <w:t>破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玻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器超级遥控器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14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湖南泰鼎新材料有限责任公司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深井钻探高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端金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刚石复合片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15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proofErr w:type="gramStart"/>
            <w:r>
              <w:rPr>
                <w:rStyle w:val="font01"/>
                <w:rFonts w:eastAsia="楷体_GB2312"/>
                <w:lang w:bidi="ar"/>
              </w:rPr>
              <w:t>株洲双菱科技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3D</w:t>
            </w:r>
            <w:r>
              <w:rPr>
                <w:rStyle w:val="font01"/>
                <w:rFonts w:eastAsia="楷体_GB2312"/>
                <w:lang w:bidi="ar"/>
              </w:rPr>
              <w:t>打印用金属雾化制粉装备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16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湖南阿提斯智能装备有限公司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二次注液机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17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株洲夏普高新材料有限公司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高强韧金属陶瓷高效刀具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lastRenderedPageBreak/>
              <w:t>18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湖南洁宇日化新技术股份有限公司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浓缩洗衣氧颗粒和婴童衣物清洁氧颗粒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19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醴陵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市湘成陶瓷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制造有限公司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陶瓷成型用铝合金模具的制作工艺及其使用方法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湖南星思科技有限公司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底盘可分离式电动飞行汽车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湖南泰鼎新材料有限责任公司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复合超硬材料体（</w:t>
            </w: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PDC</w:t>
            </w:r>
            <w:r>
              <w:rPr>
                <w:rStyle w:val="font01"/>
                <w:rFonts w:eastAsia="楷体_GB2312"/>
                <w:lang w:bidi="ar"/>
              </w:rPr>
              <w:t>）的研发与制备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湖南世鑫新材料有限公司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proofErr w:type="gramStart"/>
            <w:r>
              <w:rPr>
                <w:rStyle w:val="font01"/>
                <w:rFonts w:eastAsia="楷体_GB2312"/>
                <w:lang w:bidi="ar"/>
              </w:rPr>
              <w:t>高性能碳陶复合材料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产业化项目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湖南行者环保科技有限公司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电池级碳酸锂高效制备研发及产业化项目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湖南华冉科技有限公司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轻量化高性能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钽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电容器关键部件之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铌制壳阴级制造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技术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湖南奥飞智能医疗器械股份有限公司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智能护理床（椅）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湖南合盾工程刀具有限公司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新建盾构刀具专业生产线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株洲夏普高新材料有限公司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高性能金属陶瓷车削刀片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湖南洁宇日化新技术股份有限公司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活性氧浓缩洗涤剂的开发与应用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29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湖南华麒资源环境科技发展有限公司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华麒无石灰铅锌高效分选清洁生产新技术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天桥利亨停车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装备有限公司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proofErr w:type="gramStart"/>
            <w:r>
              <w:rPr>
                <w:rStyle w:val="font01"/>
                <w:rFonts w:eastAsia="楷体_GB2312"/>
                <w:lang w:bidi="ar"/>
              </w:rPr>
              <w:t>多圆塔智能化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高速带式立体停车楼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株洲优瑞科有色装备有限公司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机器人阴极洗涤及剥片机组的研制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一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田农业机械有限公司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智能差速履带拖拉机研发与应用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proofErr w:type="gramStart"/>
            <w:r>
              <w:rPr>
                <w:rStyle w:val="font01"/>
                <w:rFonts w:eastAsia="楷体_GB2312"/>
                <w:lang w:bidi="ar"/>
              </w:rPr>
              <w:t>湖南润伟智能机器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基于深度学习技术的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智能产线</w:t>
            </w:r>
            <w:proofErr w:type="gramEnd"/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lastRenderedPageBreak/>
              <w:t>34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悍威磁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电科技有限公司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电永磁铁智能化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湖南国汇新材料有限公司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精密机械用高强度耐磨矿物铸件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株洲佳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邦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难熔金属股份有限公司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电子封装用热沉复合材料的研发及应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攸县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祥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能新竹材开发有限公司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竹类新材料与绿色建筑创新产品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湖南摩尔硬质合金有限公司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高性能精密硬质合金的研发与应用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39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株洲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铼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因材料技术有限公司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高纯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铼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及</w:t>
            </w:r>
            <w:proofErr w:type="gramStart"/>
            <w:r>
              <w:rPr>
                <w:rStyle w:val="font01"/>
                <w:rFonts w:eastAsia="楷体_GB2312"/>
                <w:lang w:bidi="ar"/>
              </w:rPr>
              <w:t>铼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合金精深加工建设项目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40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湖南阿提斯智能装备有限公司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二次注液机研发及产业化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41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proofErr w:type="gramStart"/>
            <w:r>
              <w:rPr>
                <w:rStyle w:val="font01"/>
                <w:rFonts w:eastAsia="楷体_GB2312"/>
                <w:lang w:bidi="ar"/>
              </w:rPr>
              <w:t>株洲乡轩山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茶油有限公司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精炼技术的控制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42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proofErr w:type="gramStart"/>
            <w:r>
              <w:rPr>
                <w:rStyle w:val="font01"/>
                <w:rFonts w:eastAsia="楷体_GB2312"/>
                <w:lang w:bidi="ar"/>
              </w:rPr>
              <w:t>株洲国</w:t>
            </w:r>
            <w:proofErr w:type="gramEnd"/>
            <w:r>
              <w:rPr>
                <w:rStyle w:val="font01"/>
                <w:rFonts w:eastAsia="楷体_GB2312"/>
                <w:lang w:bidi="ar"/>
              </w:rPr>
              <w:t>创轨道科技有限公司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轨道交通先进降噪结构产品开发与产业化应用</w:t>
            </w:r>
          </w:p>
        </w:tc>
      </w:tr>
      <w:tr w:rsidR="000B11EA" w:rsidTr="0098611F">
        <w:trPr>
          <w:trHeight w:val="454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center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43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湖南清</w:t>
            </w: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渟</w:t>
            </w:r>
            <w:r>
              <w:rPr>
                <w:rStyle w:val="font01"/>
                <w:rFonts w:eastAsia="楷体_GB2312"/>
                <w:lang w:bidi="ar"/>
              </w:rPr>
              <w:t>科技有限公司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1EA" w:rsidRDefault="000B11EA" w:rsidP="0098611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Style w:val="font01"/>
                <w:rFonts w:eastAsia="楷体_GB2312"/>
                <w:lang w:bidi="ar"/>
              </w:rPr>
              <w:t>清</w:t>
            </w:r>
            <w:r>
              <w:rPr>
                <w:rFonts w:eastAsia="楷体_GB2312"/>
                <w:color w:val="000000"/>
                <w:kern w:val="0"/>
                <w:sz w:val="26"/>
                <w:szCs w:val="26"/>
                <w:lang w:bidi="ar"/>
              </w:rPr>
              <w:t>渟</w:t>
            </w:r>
            <w:r>
              <w:rPr>
                <w:rStyle w:val="font01"/>
                <w:rFonts w:eastAsia="楷体_GB2312"/>
                <w:lang w:bidi="ar"/>
              </w:rPr>
              <w:t>智慧饮水管家服务平台</w:t>
            </w:r>
          </w:p>
        </w:tc>
      </w:tr>
    </w:tbl>
    <w:p w:rsidR="000B11EA" w:rsidRDefault="000B11EA" w:rsidP="000B11EA">
      <w:pPr>
        <w:spacing w:line="579" w:lineRule="exact"/>
        <w:ind w:firstLineChars="200" w:firstLine="640"/>
        <w:rPr>
          <w:szCs w:val="32"/>
        </w:rPr>
      </w:pPr>
    </w:p>
    <w:p w:rsidR="000B11EA" w:rsidRDefault="000B11EA" w:rsidP="000B11EA">
      <w:pPr>
        <w:spacing w:line="579" w:lineRule="exact"/>
        <w:ind w:firstLineChars="200" w:firstLine="640"/>
        <w:rPr>
          <w:szCs w:val="32"/>
        </w:rPr>
      </w:pPr>
    </w:p>
    <w:p w:rsidR="000B11EA" w:rsidRDefault="000B11EA" w:rsidP="000B11EA">
      <w:pPr>
        <w:spacing w:line="579" w:lineRule="exact"/>
        <w:ind w:firstLineChars="200" w:firstLine="640"/>
        <w:rPr>
          <w:szCs w:val="32"/>
        </w:rPr>
      </w:pPr>
    </w:p>
    <w:p w:rsidR="00297000" w:rsidRPr="000B11EA" w:rsidRDefault="00297000"/>
    <w:sectPr w:rsidR="00297000" w:rsidRPr="000B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EA"/>
    <w:rsid w:val="000B11EA"/>
    <w:rsid w:val="00297000"/>
    <w:rsid w:val="006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3DF99-CD03-49C0-AB01-723F6FC2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E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0B11EA"/>
    <w:rPr>
      <w:rFonts w:ascii="仿宋_GB2312" w:eastAsia="仿宋_GB2312" w:cs="仿宋_GB2312"/>
      <w:i w:val="0"/>
      <w:color w:val="000000"/>
      <w:sz w:val="26"/>
      <w:szCs w:val="26"/>
      <w:u w:val="none"/>
    </w:rPr>
  </w:style>
  <w:style w:type="character" w:customStyle="1" w:styleId="font11">
    <w:name w:val="font11"/>
    <w:basedOn w:val="a0"/>
    <w:rsid w:val="000B11EA"/>
    <w:rPr>
      <w:rFonts w:ascii="黑体" w:eastAsia="黑体" w:cs="黑体"/>
      <w:i w:val="0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2019-04-12T03:32:00Z</dcterms:created>
  <dcterms:modified xsi:type="dcterms:W3CDTF">2019-04-12T03:33:00Z</dcterms:modified>
</cp:coreProperties>
</file>