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lang w:eastAsia="zh-CN"/>
        </w:rPr>
        <w:t>芦淞区</w:t>
      </w:r>
      <w:r>
        <w:rPr>
          <w:rFonts w:hint="eastAsia" w:asciiTheme="majorEastAsia" w:hAnsiTheme="majorEastAsia" w:eastAsiaTheme="majorEastAsia" w:cstheme="majorEastAsia"/>
          <w:b/>
          <w:bCs/>
          <w:sz w:val="32"/>
          <w:szCs w:val="32"/>
        </w:rPr>
        <w:t>文化馆免费开放资金管理办法</w:t>
      </w:r>
    </w:p>
    <w:p>
      <w:pPr>
        <w:ind w:firstLine="600" w:firstLineChars="200"/>
        <w:rPr>
          <w:rFonts w:hint="eastAsia" w:ascii="仿宋" w:hAnsi="仿宋" w:eastAsia="仿宋" w:cs="仿宋"/>
          <w:sz w:val="30"/>
          <w:szCs w:val="30"/>
        </w:rPr>
      </w:pPr>
      <w:bookmarkStart w:id="0" w:name="_GoBack"/>
      <w:bookmarkEnd w:id="0"/>
      <w:r>
        <w:rPr>
          <w:rFonts w:hint="eastAsia" w:ascii="仿宋" w:hAnsi="仿宋" w:eastAsia="仿宋" w:cs="仿宋"/>
          <w:sz w:val="30"/>
          <w:szCs w:val="30"/>
        </w:rPr>
        <w:t xml:space="preserve">为了规范和加强中央补助地方公共文化馆、免费开放专项资金（以下简称专项资金）管理，搞好文化馆免费开放，依据财政部、文化部《中央补助地方美术馆、公共图书馆、文化馆（站）免费开放专项资金管理暂行办法》特制定本办法：  </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第一条 专项资金由</w:t>
      </w:r>
      <w:r>
        <w:rPr>
          <w:rFonts w:hint="eastAsia" w:ascii="仿宋" w:hAnsi="仿宋" w:eastAsia="仿宋" w:cs="仿宋"/>
          <w:sz w:val="30"/>
          <w:szCs w:val="30"/>
          <w:lang w:eastAsia="zh-CN"/>
        </w:rPr>
        <w:t>区级</w:t>
      </w:r>
      <w:r>
        <w:rPr>
          <w:rFonts w:hint="eastAsia" w:ascii="仿宋" w:hAnsi="仿宋" w:eastAsia="仿宋" w:cs="仿宋"/>
          <w:sz w:val="30"/>
          <w:szCs w:val="30"/>
        </w:rPr>
        <w:t>财政设立，用于支持文化主管部门归口管理的</w:t>
      </w:r>
      <w:r>
        <w:rPr>
          <w:rFonts w:hint="eastAsia" w:ascii="仿宋" w:hAnsi="仿宋" w:eastAsia="仿宋" w:cs="仿宋"/>
          <w:sz w:val="30"/>
          <w:szCs w:val="30"/>
          <w:lang w:eastAsia="zh-CN"/>
        </w:rPr>
        <w:t>区</w:t>
      </w:r>
      <w:r>
        <w:rPr>
          <w:rFonts w:hint="eastAsia" w:ascii="仿宋" w:hAnsi="仿宋" w:eastAsia="仿宋" w:cs="仿宋"/>
          <w:sz w:val="30"/>
          <w:szCs w:val="30"/>
        </w:rPr>
        <w:t>文化馆、免费开展基本公共文化服务。</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第二条 专项资金管理和使用坚持“定额补助、择优奖励、分级管理、专款专用”的原则。</w:t>
      </w:r>
    </w:p>
    <w:p>
      <w:pPr>
        <w:rPr>
          <w:rFonts w:hint="eastAsia" w:ascii="仿宋" w:hAnsi="仿宋" w:eastAsia="仿宋" w:cs="仿宋"/>
          <w:sz w:val="30"/>
          <w:szCs w:val="30"/>
        </w:rPr>
      </w:pPr>
      <w:r>
        <w:rPr>
          <w:rFonts w:hint="eastAsia" w:ascii="仿宋" w:hAnsi="仿宋" w:eastAsia="仿宋" w:cs="仿宋"/>
          <w:sz w:val="30"/>
          <w:szCs w:val="30"/>
        </w:rPr>
        <w:t>　　第三条 专项资金管理和使用应当接受财政、审计和文化等部门的监督检查。</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第四条  文化馆开展免费培训工作，辅导基层文化骨干业务，文化信息资源共享工程。</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第五条  专项资金支出应当严格执行国家有关财务规章制度规定的开支范围及开支标准。</w:t>
      </w:r>
    </w:p>
    <w:p>
      <w:pPr>
        <w:rPr>
          <w:rFonts w:hint="eastAsia" w:ascii="仿宋" w:hAnsi="仿宋" w:eastAsia="仿宋" w:cs="仿宋"/>
          <w:sz w:val="30"/>
          <w:szCs w:val="30"/>
        </w:rPr>
      </w:pPr>
      <w:r>
        <w:rPr>
          <w:rFonts w:hint="eastAsia" w:ascii="仿宋" w:hAnsi="仿宋" w:eastAsia="仿宋" w:cs="仿宋"/>
          <w:sz w:val="30"/>
          <w:szCs w:val="30"/>
        </w:rPr>
        <w:t>　　第六条 专项资金支出过程中应当实行政府采购的，按照国家政府采购的有关规定执行。</w:t>
      </w:r>
    </w:p>
    <w:p>
      <w:pPr>
        <w:rPr>
          <w:rFonts w:hint="eastAsia" w:ascii="仿宋" w:hAnsi="仿宋" w:eastAsia="仿宋" w:cs="仿宋"/>
          <w:sz w:val="30"/>
          <w:szCs w:val="30"/>
        </w:rPr>
      </w:pPr>
      <w:r>
        <w:rPr>
          <w:rFonts w:hint="eastAsia" w:ascii="仿宋" w:hAnsi="仿宋" w:eastAsia="仿宋" w:cs="仿宋"/>
          <w:sz w:val="30"/>
          <w:szCs w:val="30"/>
        </w:rPr>
        <w:t>　　第七条 专项资金形成的资产属于国有资产，应当按照国家国有资产管理有关规定管理和使用。</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3F5F08"/>
    <w:rsid w:val="523F5F08"/>
    <w:rsid w:val="701F63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2019-03-12T07:56:00Z</dcterms:created>
  <dc:creator>Administrator</dc:creator>
  <cp:lastModifiedBy>Administrator</cp:lastModifiedBy>
  <cp:lastPrinted>2019-03-12T08:47:46Z</cp:lastPrinted>
  <dcterms:modified xsi:type="dcterms:W3CDTF">2019-03-12T08:48:01Z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