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3D" w:rsidRDefault="00DC3E5B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区农村工作局农业线资金</w:t>
      </w: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97003D" w:rsidRDefault="00DC3E5B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97003D" w:rsidRDefault="00DC3E5B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我局农业线</w:t>
      </w:r>
      <w:r>
        <w:rPr>
          <w:rFonts w:ascii="仿宋" w:eastAsia="仿宋" w:hAnsi="仿宋" w:cs="Times New Roman"/>
          <w:sz w:val="32"/>
          <w:szCs w:val="32"/>
        </w:rPr>
        <w:t>工作经费的使用管理，增强专项工作经费推进</w:t>
      </w:r>
      <w:r>
        <w:rPr>
          <w:rFonts w:ascii="仿宋" w:eastAsia="仿宋" w:hAnsi="仿宋" w:cs="Times New Roman" w:hint="eastAsia"/>
          <w:sz w:val="32"/>
          <w:szCs w:val="32"/>
        </w:rPr>
        <w:t>督查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>
        <w:rPr>
          <w:rFonts w:ascii="仿宋" w:eastAsia="仿宋" w:hAnsi="仿宋" w:cs="Times New Roman" w:hint="eastAsia"/>
          <w:sz w:val="32"/>
          <w:szCs w:val="32"/>
        </w:rPr>
        <w:t>区委办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</w:t>
      </w:r>
      <w:bookmarkStart w:id="0" w:name="_GoBack"/>
      <w:bookmarkEnd w:id="0"/>
      <w:r>
        <w:rPr>
          <w:rFonts w:ascii="仿宋" w:eastAsia="仿宋" w:hAnsi="仿宋" w:cs="Times New Roman"/>
          <w:sz w:val="32"/>
          <w:szCs w:val="32"/>
        </w:rPr>
        <w:t>金拨付，并对资金的使用情况进行监督检查。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农村工作局负</w:t>
      </w:r>
      <w:r>
        <w:rPr>
          <w:rFonts w:ascii="仿宋" w:eastAsia="仿宋" w:hAnsi="仿宋" w:cs="Times New Roman"/>
          <w:sz w:val="32"/>
          <w:szCs w:val="32"/>
        </w:rPr>
        <w:t>责</w:t>
      </w:r>
      <w:r>
        <w:rPr>
          <w:rFonts w:ascii="仿宋" w:eastAsia="仿宋" w:hAnsi="仿宋" w:cs="Times New Roman" w:hint="eastAsia"/>
          <w:sz w:val="32"/>
          <w:szCs w:val="32"/>
        </w:rPr>
        <w:t>负责</w:t>
      </w:r>
      <w:r>
        <w:rPr>
          <w:rFonts w:ascii="仿宋" w:eastAsia="仿宋" w:hAnsi="仿宋" w:cs="Times New Roman"/>
          <w:sz w:val="32"/>
          <w:szCs w:val="32"/>
        </w:rPr>
        <w:t>对经费使用计划进行监督检查。</w:t>
      </w:r>
    </w:p>
    <w:p w:rsidR="0097003D" w:rsidRDefault="00DC3E5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1" w:name="I6546899"/>
      <w:bookmarkStart w:id="2" w:name="4"/>
      <w:bookmarkEnd w:id="1"/>
      <w:bookmarkEnd w:id="2"/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专项工作经费的管理机构是</w:t>
      </w:r>
      <w:r>
        <w:rPr>
          <w:rFonts w:ascii="仿宋" w:eastAsia="仿宋" w:hAnsi="仿宋" w:cs="Times New Roman" w:hint="eastAsia"/>
          <w:sz w:val="32"/>
          <w:szCs w:val="32"/>
        </w:rPr>
        <w:t>区农村工作局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3" w:name="5"/>
      <w:bookmarkStart w:id="4" w:name="I6546900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的管理模式，确保该项工作经费专款专用。专项经费必须按规定用于允许和规定的项目，不得改变用途。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专项经费实行报账制度，支出票据先由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经手、证明人签字、分管领导证明后，再由</w:t>
      </w:r>
      <w:r>
        <w:rPr>
          <w:rFonts w:ascii="仿宋" w:eastAsia="仿宋" w:hAnsi="仿宋" w:cs="Times New Roman" w:hint="eastAsia"/>
          <w:sz w:val="32"/>
          <w:szCs w:val="32"/>
        </w:rPr>
        <w:t>农村工作局局长</w:t>
      </w:r>
      <w:r>
        <w:rPr>
          <w:rFonts w:ascii="仿宋" w:eastAsia="仿宋" w:hAnsi="仿宋" w:cs="Times New Roman"/>
          <w:sz w:val="32"/>
          <w:szCs w:val="32"/>
        </w:rPr>
        <w:t>签字后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97003D" w:rsidRDefault="00DC3E5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5" w:name="I6546902"/>
      <w:bookmarkStart w:id="6" w:name="6"/>
      <w:bookmarkEnd w:id="5"/>
      <w:bookmarkEnd w:id="6"/>
      <w:r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开展各项专项</w:t>
      </w:r>
      <w:r>
        <w:rPr>
          <w:rFonts w:ascii="仿宋" w:eastAsia="仿宋" w:hAnsi="仿宋" w:cs="Times New Roman" w:hint="eastAsia"/>
          <w:sz w:val="32"/>
          <w:szCs w:val="32"/>
        </w:rPr>
        <w:t>工作如土地确权、产权制度改革、家庭农场、种植结构调整、农业保险、农业污染</w:t>
      </w:r>
      <w:r>
        <w:rPr>
          <w:rFonts w:ascii="仿宋" w:eastAsia="仿宋" w:hAnsi="仿宋" w:cs="Times New Roman" w:hint="eastAsia"/>
          <w:sz w:val="32"/>
          <w:szCs w:val="32"/>
        </w:rPr>
        <w:t>源普查等项目</w:t>
      </w:r>
      <w:r>
        <w:rPr>
          <w:rFonts w:ascii="仿宋" w:eastAsia="仿宋" w:hAnsi="仿宋" w:cs="Times New Roman" w:hint="eastAsia"/>
          <w:sz w:val="32"/>
          <w:szCs w:val="32"/>
        </w:rPr>
        <w:t>，用于</w:t>
      </w:r>
      <w:r>
        <w:rPr>
          <w:rFonts w:ascii="仿宋" w:eastAsia="仿宋" w:hAnsi="仿宋" w:cs="Times New Roman" w:hint="eastAsia"/>
          <w:sz w:val="32"/>
          <w:szCs w:val="32"/>
        </w:rPr>
        <w:t>购买第三方服务、设备设施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</w:rPr>
        <w:t>宣传培训</w:t>
      </w:r>
      <w:r>
        <w:rPr>
          <w:rFonts w:ascii="仿宋" w:eastAsia="仿宋" w:hAnsi="仿宋" w:cs="Times New Roman" w:hint="eastAsia"/>
          <w:sz w:val="32"/>
          <w:szCs w:val="32"/>
        </w:rPr>
        <w:t>，完成上部门交办的</w:t>
      </w:r>
      <w:r>
        <w:rPr>
          <w:rFonts w:ascii="仿宋" w:eastAsia="仿宋" w:hAnsi="仿宋" w:cs="Times New Roman" w:hint="eastAsia"/>
          <w:sz w:val="32"/>
          <w:szCs w:val="32"/>
        </w:rPr>
        <w:t>各项</w:t>
      </w:r>
      <w:r>
        <w:rPr>
          <w:rFonts w:ascii="仿宋" w:eastAsia="仿宋" w:hAnsi="仿宋" w:cs="Times New Roman" w:hint="eastAsia"/>
          <w:sz w:val="32"/>
          <w:szCs w:val="32"/>
        </w:rPr>
        <w:t>工作。</w:t>
      </w:r>
    </w:p>
    <w:p w:rsidR="0097003D" w:rsidRDefault="00DC3E5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7" w:name="7"/>
      <w:bookmarkStart w:id="8" w:name="I6546903"/>
      <w:bookmarkEnd w:id="7"/>
      <w:bookmarkEnd w:id="8"/>
      <w:r>
        <w:rPr>
          <w:rFonts w:ascii="黑体" w:eastAsia="黑体" w:hAnsi="黑体" w:cs="Times New Roman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仿宋" w:eastAsia="仿宋" w:hAnsi="仿宋" w:cs="Times New Roman" w:hint="eastAsia"/>
          <w:sz w:val="32"/>
          <w:szCs w:val="32"/>
        </w:rPr>
        <w:t>农业线</w:t>
      </w:r>
      <w:r>
        <w:rPr>
          <w:rFonts w:ascii="仿宋" w:eastAsia="仿宋" w:hAnsi="仿宋" w:cs="Times New Roman"/>
          <w:sz w:val="32"/>
          <w:szCs w:val="32"/>
        </w:rPr>
        <w:t>经费由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农业线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/>
          <w:sz w:val="32"/>
          <w:szCs w:val="32"/>
        </w:rPr>
        <w:t>号）进行处罚，并追究有关责任人员的责任。</w:t>
      </w:r>
    </w:p>
    <w:p w:rsidR="0097003D" w:rsidRDefault="00DC3E5B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农村工作局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97003D" w:rsidRDefault="00DC3E5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97003D" w:rsidRDefault="0097003D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97003D" w:rsidRDefault="0097003D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97003D" w:rsidRDefault="0097003D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97003D" w:rsidRDefault="0097003D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97003D" w:rsidSect="0097003D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03D" w:rsidRDefault="0097003D" w:rsidP="0097003D">
      <w:r>
        <w:separator/>
      </w:r>
    </w:p>
  </w:endnote>
  <w:endnote w:type="continuationSeparator" w:id="0">
    <w:p w:rsidR="0097003D" w:rsidRDefault="0097003D" w:rsidP="00970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3D" w:rsidRDefault="0097003D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DC3E5B">
      <w:rPr>
        <w:rStyle w:val="a8"/>
      </w:rPr>
      <w:instrText xml:space="preserve">PAGE  </w:instrText>
    </w:r>
    <w:r>
      <w:fldChar w:fldCharType="separate"/>
    </w:r>
    <w:r w:rsidR="00DC3E5B">
      <w:t xml:space="preserve"> </w:t>
    </w:r>
    <w:r>
      <w:fldChar w:fldCharType="end"/>
    </w:r>
  </w:p>
  <w:p w:rsidR="0097003D" w:rsidRDefault="0097003D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3D" w:rsidRDefault="0097003D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DC3E5B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DC3E5B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97003D" w:rsidRDefault="0097003D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03D" w:rsidRDefault="0097003D" w:rsidP="0097003D">
      <w:r>
        <w:separator/>
      </w:r>
    </w:p>
  </w:footnote>
  <w:footnote w:type="continuationSeparator" w:id="0">
    <w:p w:rsidR="0097003D" w:rsidRDefault="0097003D" w:rsidP="00970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3D" w:rsidRDefault="0097003D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7003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C3E5B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118D79F1"/>
    <w:rsid w:val="3543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3D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97003D"/>
    <w:pPr>
      <w:ind w:leftChars="2500" w:left="2500"/>
    </w:pPr>
  </w:style>
  <w:style w:type="paragraph" w:styleId="a4">
    <w:name w:val="Balloon Text"/>
    <w:basedOn w:val="a"/>
    <w:qFormat/>
    <w:rsid w:val="0097003D"/>
    <w:rPr>
      <w:sz w:val="18"/>
      <w:szCs w:val="18"/>
    </w:rPr>
  </w:style>
  <w:style w:type="paragraph" w:styleId="a5">
    <w:name w:val="footer"/>
    <w:basedOn w:val="a"/>
    <w:qFormat/>
    <w:rsid w:val="00970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970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97003D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97003D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97003D"/>
  </w:style>
  <w:style w:type="paragraph" w:customStyle="1" w:styleId="p0">
    <w:name w:val="p0"/>
    <w:basedOn w:val="a"/>
    <w:qFormat/>
    <w:rsid w:val="0097003D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97003D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740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21</cp:revision>
  <cp:lastPrinted>2019-03-14T01:46:00Z</cp:lastPrinted>
  <dcterms:created xsi:type="dcterms:W3CDTF">2018-10-09T08:48:00Z</dcterms:created>
  <dcterms:modified xsi:type="dcterms:W3CDTF">2019-03-14T01:47:00Z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