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ED" w:rsidRDefault="00CE41ED" w:rsidP="00910214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困难企业退休人员基本医疗保险费</w:t>
      </w:r>
    </w:p>
    <w:p w:rsidR="00910214" w:rsidRDefault="00910214" w:rsidP="00910214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管理办法</w:t>
      </w:r>
    </w:p>
    <w:bookmarkEnd w:id="0"/>
    <w:p w:rsidR="00910214" w:rsidRDefault="00910214" w:rsidP="00910214">
      <w:pPr>
        <w:jc w:val="center"/>
        <w:rPr>
          <w:rFonts w:ascii="黑体" w:eastAsia="黑体" w:hAnsi="黑体"/>
          <w:sz w:val="44"/>
          <w:szCs w:val="44"/>
        </w:rPr>
      </w:pP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910214" w:rsidRDefault="00910214" w:rsidP="00910214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CE41ED">
        <w:rPr>
          <w:rFonts w:ascii="仿宋_GB2312" w:eastAsia="仿宋_GB2312" w:hint="eastAsia"/>
          <w:sz w:val="28"/>
        </w:rPr>
        <w:t>困难企业退休人员基本医疗保险费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CE41ED">
        <w:rPr>
          <w:rFonts w:ascii="仿宋_GB2312" w:eastAsia="仿宋_GB2312" w:hint="eastAsia"/>
          <w:sz w:val="28"/>
        </w:rPr>
        <w:t>困难企业退休人员基本医疗保险费</w:t>
      </w:r>
      <w:r>
        <w:rPr>
          <w:rFonts w:ascii="仿宋_GB2312" w:eastAsia="仿宋_GB2312" w:hint="eastAsia"/>
          <w:sz w:val="28"/>
          <w:szCs w:val="28"/>
        </w:rPr>
        <w:t>是指由区本级财政年度预算安排专项用于</w:t>
      </w:r>
      <w:r w:rsidR="00555D3D">
        <w:rPr>
          <w:rFonts w:ascii="仿宋_GB2312" w:eastAsia="仿宋_GB2312" w:hint="eastAsia"/>
          <w:sz w:val="28"/>
        </w:rPr>
        <w:t>困难企业退休人员基本医疗保险</w:t>
      </w:r>
      <w:r>
        <w:rPr>
          <w:rFonts w:ascii="仿宋_GB2312" w:eastAsia="仿宋_GB2312" w:hint="eastAsia"/>
          <w:sz w:val="28"/>
          <w:szCs w:val="28"/>
        </w:rPr>
        <w:t>的补助资金。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555D3D" w:rsidRPr="00555D3D" w:rsidRDefault="00555D3D" w:rsidP="00555D3D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困难企业退休人员基本医疗保险费，</w:t>
      </w:r>
      <w:r w:rsidRPr="00555D3D">
        <w:rPr>
          <w:rFonts w:ascii="仿宋_GB2312" w:eastAsia="仿宋_GB2312" w:hint="eastAsia"/>
          <w:sz w:val="28"/>
        </w:rPr>
        <w:t>一是2007年10月1日前已经依法关闭破产，因变现资产不足，未能按规定提留基本医疗保险费用的国有企业的退休退养人员；二是列入关闭破产计划的市州、县市区属国有企业的退休退养人员；三是长期亏损且无力缴纳职工基本医疗保险费，但尚未列入关闭破产计划的国有企业职工（包括在职职工和退休人员）；四是2007年10月1日前已经参加城镇企业职工基本养老保险的集体困难企业（以下简称集体困难企业）职工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区</w:t>
      </w:r>
      <w:bookmarkEnd w:id="1"/>
      <w:bookmarkEnd w:id="2"/>
      <w:r>
        <w:rPr>
          <w:rFonts w:ascii="仿宋_GB2312" w:eastAsia="仿宋_GB2312" w:hint="eastAsia"/>
          <w:sz w:val="28"/>
          <w:szCs w:val="28"/>
        </w:rPr>
        <w:t>城乡居民医保管理服务中心根据区财政局下达编制下一</w:t>
      </w:r>
      <w:r>
        <w:rPr>
          <w:rFonts w:ascii="仿宋_GB2312" w:eastAsia="仿宋_GB2312" w:hint="eastAsia"/>
          <w:sz w:val="28"/>
          <w:szCs w:val="28"/>
        </w:rPr>
        <w:lastRenderedPageBreak/>
        <w:t>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由区城乡居民医保管理服务中心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区财政局、区城乡居民医保管理服务中心对</w:t>
      </w:r>
      <w:r w:rsidR="00A15F72">
        <w:rPr>
          <w:rFonts w:ascii="仿宋_GB2312" w:eastAsia="仿宋_GB2312" w:hint="eastAsia"/>
          <w:sz w:val="28"/>
        </w:rPr>
        <w:t>困难企业退休人员基本医疗保险费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910214" w:rsidRDefault="00910214" w:rsidP="0091021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区城乡居民医保管理服务中心</w:t>
      </w:r>
      <w:r>
        <w:rPr>
          <w:rFonts w:ascii="仿宋_GB2312" w:eastAsia="仿宋_GB2312"/>
          <w:sz w:val="28"/>
          <w:szCs w:val="28"/>
        </w:rPr>
        <w:t>负责解释。</w:t>
      </w:r>
    </w:p>
    <w:p w:rsidR="00910214" w:rsidRDefault="00910214" w:rsidP="00910214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910214" w:rsidRDefault="00910214" w:rsidP="00910214">
      <w:bookmarkStart w:id="3" w:name="_GoBack"/>
      <w:bookmarkEnd w:id="3"/>
    </w:p>
    <w:p w:rsidR="00910214" w:rsidRDefault="00910214" w:rsidP="00910214">
      <w:pPr>
        <w:rPr>
          <w:rFonts w:ascii="仿宋_GB2312" w:eastAsia="仿宋_GB2312"/>
          <w:sz w:val="28"/>
          <w:szCs w:val="28"/>
        </w:rPr>
      </w:pPr>
    </w:p>
    <w:p w:rsidR="00910214" w:rsidRDefault="00910214" w:rsidP="00910214"/>
    <w:p w:rsidR="00D24215" w:rsidRDefault="00D24215"/>
    <w:sectPr w:rsidR="00D24215" w:rsidSect="007A5D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591" w:rsidRDefault="00023591" w:rsidP="000E1EB6">
      <w:r>
        <w:separator/>
      </w:r>
    </w:p>
  </w:endnote>
  <w:endnote w:type="continuationSeparator" w:id="0">
    <w:p w:rsidR="00023591" w:rsidRDefault="00023591" w:rsidP="000E1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591" w:rsidRDefault="00023591" w:rsidP="000E1EB6">
      <w:r>
        <w:separator/>
      </w:r>
    </w:p>
  </w:footnote>
  <w:footnote w:type="continuationSeparator" w:id="0">
    <w:p w:rsidR="00023591" w:rsidRDefault="00023591" w:rsidP="000E1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214"/>
    <w:rsid w:val="00023591"/>
    <w:rsid w:val="000E1EB6"/>
    <w:rsid w:val="00555D3D"/>
    <w:rsid w:val="00910214"/>
    <w:rsid w:val="00A15F72"/>
    <w:rsid w:val="00CE41ED"/>
    <w:rsid w:val="00D2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2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1021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910214"/>
    <w:rPr>
      <w:sz w:val="18"/>
    </w:rPr>
  </w:style>
  <w:style w:type="paragraph" w:styleId="a4">
    <w:name w:val="header"/>
    <w:basedOn w:val="a"/>
    <w:link w:val="Char0"/>
    <w:uiPriority w:val="99"/>
    <w:unhideWhenUsed/>
    <w:rsid w:val="009102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910214"/>
    <w:rPr>
      <w:sz w:val="18"/>
    </w:rPr>
  </w:style>
  <w:style w:type="paragraph" w:customStyle="1" w:styleId="1">
    <w:name w:val="无间隔1"/>
    <w:uiPriority w:val="1"/>
    <w:qFormat/>
    <w:rsid w:val="00910214"/>
    <w:pPr>
      <w:widowControl w:val="0"/>
      <w:jc w:val="both"/>
    </w:pPr>
  </w:style>
  <w:style w:type="paragraph" w:styleId="a5">
    <w:name w:val="Normal (Web)"/>
    <w:basedOn w:val="a"/>
    <w:uiPriority w:val="99"/>
    <w:unhideWhenUsed/>
    <w:rsid w:val="00555D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2019-03-13T01:51:00Z</dcterms:created>
  <dcterms:modified xsi:type="dcterms:W3CDTF">2019-03-13T06:07:00Z</dcterms:modified>
</cp:coreProperties>
</file>