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财政局国库支付业务专项</w:t>
      </w:r>
      <w:r>
        <w:rPr>
          <w:rFonts w:ascii="宋体" w:hAnsi="宋体"/>
          <w:b/>
          <w:kern w:val="0"/>
          <w:sz w:val="44"/>
          <w:szCs w:val="44"/>
        </w:rPr>
        <w:t>经费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第一章</w:t>
      </w:r>
      <w:r>
        <w:rPr>
          <w:rFonts w:eastAsia="黑体"/>
          <w:b/>
          <w:bCs/>
          <w:sz w:val="32"/>
          <w:szCs w:val="32"/>
        </w:rPr>
        <w:t> 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本局国库支付业务专项</w:t>
      </w:r>
      <w:r>
        <w:rPr>
          <w:rFonts w:ascii="仿宋" w:hAnsi="仿宋" w:eastAsia="仿宋" w:cs="Times New Roman"/>
          <w:sz w:val="32"/>
          <w:szCs w:val="32"/>
        </w:rPr>
        <w:t>经费的使用管理，增强专项经费工作的实效性，提高专项经费的使用效益，结合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专项经费的管理和使用应当坚持公平、公开、公正的原则，确保专项经费的规范、安全和高效。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负责确定专项经费的年度使用方向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专项经费的</w:t>
      </w:r>
      <w:r>
        <w:rPr>
          <w:rFonts w:hint="eastAsia" w:ascii="仿宋" w:hAnsi="仿宋" w:eastAsia="仿宋" w:cs="Times New Roman"/>
          <w:sz w:val="32"/>
          <w:szCs w:val="32"/>
        </w:rPr>
        <w:t>使用</w:t>
      </w:r>
      <w:r>
        <w:rPr>
          <w:rFonts w:ascii="仿宋" w:hAnsi="仿宋" w:eastAsia="仿宋" w:cs="Times New Roman"/>
          <w:sz w:val="32"/>
          <w:szCs w:val="32"/>
        </w:rPr>
        <w:t>机构是</w:t>
      </w:r>
      <w:r>
        <w:rPr>
          <w:rFonts w:hint="eastAsia" w:ascii="仿宋" w:hAnsi="仿宋" w:eastAsia="仿宋" w:cs="Times New Roman"/>
          <w:sz w:val="32"/>
          <w:szCs w:val="32"/>
        </w:rPr>
        <w:t>国库集中支付核算中心</w:t>
      </w:r>
      <w:r>
        <w:rPr>
          <w:rFonts w:ascii="仿宋" w:hAnsi="仿宋" w:eastAsia="仿宋" w:cs="Times New Roman"/>
          <w:sz w:val="32"/>
          <w:szCs w:val="32"/>
        </w:rPr>
        <w:t>，负责对专项经费进行</w:t>
      </w:r>
      <w:r>
        <w:rPr>
          <w:rFonts w:hint="eastAsia" w:ascii="仿宋" w:hAnsi="仿宋" w:eastAsia="仿宋" w:cs="Times New Roman"/>
          <w:sz w:val="32"/>
          <w:szCs w:val="32"/>
        </w:rPr>
        <w:t>使用和管理。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开展国库集中支付业务经费叁拾万元整，用于劳务派遣专业技术人员费用、办公耗材购置等，保障国库集中支付业务及重点项目资金审核支付的顺利进行。接受上级部门的业务指导，积极配合上级部门开展工作，完成上级部门交办的工作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b/>
          <w:bCs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国库支付业务专项</w:t>
      </w:r>
      <w:r>
        <w:rPr>
          <w:rFonts w:ascii="仿宋" w:hAnsi="仿宋" w:eastAsia="仿宋" w:cs="Times New Roman"/>
          <w:sz w:val="32"/>
          <w:szCs w:val="32"/>
        </w:rPr>
        <w:t>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本局后，本局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8" w:name="_GoBack"/>
      <w:r>
        <w:rPr>
          <w:rFonts w:ascii="黑体" w:hAnsi="黑体" w:eastAsia="黑体" w:cs="Times New Roman"/>
          <w:b/>
          <w:bCs/>
          <w:sz w:val="32"/>
          <w:szCs w:val="32"/>
        </w:rPr>
        <w:t>第五章</w:t>
      </w:r>
      <w:r>
        <w:rPr>
          <w:rFonts w:ascii="Times New Roman" w:eastAsia="黑体" w:cs="Times New Roman"/>
          <w:b/>
          <w:bCs/>
          <w:sz w:val="32"/>
          <w:szCs w:val="32"/>
        </w:rPr>
        <w:t> 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附则</w:t>
      </w:r>
    </w:p>
    <w:bookmarkEnd w:id="8"/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财政局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21D2F"/>
    <w:rsid w:val="000A0BB7"/>
    <w:rsid w:val="000B4798"/>
    <w:rsid w:val="000C4EF0"/>
    <w:rsid w:val="00150E09"/>
    <w:rsid w:val="00172A27"/>
    <w:rsid w:val="00177B30"/>
    <w:rsid w:val="00284209"/>
    <w:rsid w:val="002E764C"/>
    <w:rsid w:val="00327212"/>
    <w:rsid w:val="0039284B"/>
    <w:rsid w:val="003B0E97"/>
    <w:rsid w:val="004B2CC5"/>
    <w:rsid w:val="004D3BFF"/>
    <w:rsid w:val="004F2BB1"/>
    <w:rsid w:val="004F4E8D"/>
    <w:rsid w:val="00537F8A"/>
    <w:rsid w:val="005B4CF9"/>
    <w:rsid w:val="005B704D"/>
    <w:rsid w:val="00657A57"/>
    <w:rsid w:val="00660AC2"/>
    <w:rsid w:val="006643E9"/>
    <w:rsid w:val="006916C4"/>
    <w:rsid w:val="006D5C7D"/>
    <w:rsid w:val="0072675E"/>
    <w:rsid w:val="00751F80"/>
    <w:rsid w:val="00770A84"/>
    <w:rsid w:val="007945F9"/>
    <w:rsid w:val="00810525"/>
    <w:rsid w:val="008E4729"/>
    <w:rsid w:val="008F50CF"/>
    <w:rsid w:val="00923484"/>
    <w:rsid w:val="00941C0E"/>
    <w:rsid w:val="00956D8D"/>
    <w:rsid w:val="009C5FF2"/>
    <w:rsid w:val="009D61B5"/>
    <w:rsid w:val="009F2E57"/>
    <w:rsid w:val="00A0241F"/>
    <w:rsid w:val="00AE17AD"/>
    <w:rsid w:val="00AF4722"/>
    <w:rsid w:val="00B01479"/>
    <w:rsid w:val="00B0369C"/>
    <w:rsid w:val="00B2475A"/>
    <w:rsid w:val="00B63396"/>
    <w:rsid w:val="00C36B19"/>
    <w:rsid w:val="00D36BF5"/>
    <w:rsid w:val="00D550E4"/>
    <w:rsid w:val="00D67893"/>
    <w:rsid w:val="00DA0706"/>
    <w:rsid w:val="00DB3F35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A6B42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766</Words>
  <Characters>61</Characters>
  <Lines>1</Lines>
  <Paragraphs>1</Paragraphs>
  <TotalTime>201</TotalTime>
  <ScaleCrop>false</ScaleCrop>
  <LinksUpToDate>false</LinksUpToDate>
  <CharactersWithSpaces>826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七禾页</cp:lastModifiedBy>
  <cp:lastPrinted>2019-03-12T09:21:00Z</cp:lastPrinted>
  <dcterms:modified xsi:type="dcterms:W3CDTF">2019-03-13T05:08:00Z</dcterms:modified>
  <dc:title>长  沙  市  文  明  办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