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财政局乡镇财政管理考核</w:t>
      </w:r>
      <w:r>
        <w:rPr>
          <w:rFonts w:ascii="宋体" w:hAnsi="宋体"/>
          <w:b/>
          <w:kern w:val="0"/>
          <w:sz w:val="44"/>
          <w:szCs w:val="44"/>
        </w:rPr>
        <w:t>工作经费</w:t>
      </w:r>
    </w:p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第一章</w:t>
      </w:r>
      <w:r>
        <w:rPr>
          <w:rFonts w:eastAsia="黑体"/>
          <w:b/>
          <w:bCs/>
          <w:sz w:val="32"/>
          <w:szCs w:val="32"/>
        </w:rPr>
        <w:t> 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本局乡镇财政管理考核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本局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tabs>
          <w:tab w:val="left" w:pos="7560"/>
        </w:tabs>
        <w:adjustRightInd w:val="0"/>
        <w:snapToGrid w:val="0"/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第四条</w:t>
      </w:r>
      <w:r>
        <w:rPr>
          <w:rFonts w:ascii="仿宋" w:hAnsi="仿宋" w:eastAsia="仿宋"/>
          <w:sz w:val="32"/>
          <w:szCs w:val="32"/>
        </w:rPr>
        <w:t xml:space="preserve">  专项工作经费的</w:t>
      </w:r>
      <w:r>
        <w:rPr>
          <w:rFonts w:hint="eastAsia" w:ascii="仿宋" w:hAnsi="仿宋" w:eastAsia="仿宋"/>
          <w:sz w:val="32"/>
          <w:szCs w:val="32"/>
        </w:rPr>
        <w:t>使用</w:t>
      </w:r>
      <w:r>
        <w:rPr>
          <w:rFonts w:ascii="仿宋" w:hAnsi="仿宋" w:eastAsia="仿宋"/>
          <w:sz w:val="32"/>
          <w:szCs w:val="32"/>
        </w:rPr>
        <w:t>机构是</w:t>
      </w:r>
      <w:r>
        <w:rPr>
          <w:rFonts w:hint="eastAsia" w:ascii="仿宋" w:hAnsi="仿宋" w:eastAsia="仿宋"/>
          <w:sz w:val="32"/>
          <w:szCs w:val="32"/>
        </w:rPr>
        <w:t>乡镇财政服务中心</w:t>
      </w:r>
      <w:r>
        <w:rPr>
          <w:rFonts w:ascii="仿宋" w:hAnsi="仿宋" w:eastAsia="仿宋"/>
          <w:sz w:val="32"/>
          <w:szCs w:val="32"/>
        </w:rPr>
        <w:t>，负责对专项经费进行</w:t>
      </w:r>
      <w:r>
        <w:rPr>
          <w:rFonts w:hint="eastAsia" w:ascii="仿宋" w:hAnsi="仿宋" w:eastAsia="仿宋"/>
          <w:sz w:val="32"/>
          <w:szCs w:val="32"/>
        </w:rPr>
        <w:t>使用和</w:t>
      </w:r>
      <w:r>
        <w:rPr>
          <w:rFonts w:ascii="仿宋" w:hAnsi="仿宋" w:eastAsia="仿宋"/>
          <w:sz w:val="32"/>
          <w:szCs w:val="32"/>
        </w:rPr>
        <w:t>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资金用途和审批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/>
          <w:sz w:val="32"/>
          <w:szCs w:val="32"/>
        </w:rPr>
        <w:t>第七条</w:t>
      </w:r>
      <w:r>
        <w:rPr>
          <w:rFonts w:ascii="仿宋" w:hAnsi="仿宋" w:eastAsia="仿宋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/>
          <w:sz w:val="32"/>
          <w:szCs w:val="32"/>
        </w:rPr>
        <w:t>乡镇财政管理考核经费贰拾万元整，通过财政所工作目标绩效考核，使财政所制度建设更加健全，管理更加规范，财政所基础建设进一步夯实，人员素质得到提升，基层服务能力和水平得到不断提高，促使财政所制度完善、管理规范、资金安全。接受上级部门的业务指导，积极配合上级部门开展工作，完成上级部门交办的工作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b/>
          <w:bCs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平台公司转型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本局后，本局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第五章</w:t>
      </w:r>
      <w:r>
        <w:rPr>
          <w:rFonts w:ascii="Times New Roman" w:eastAsia="黑体" w:cs="Times New Roman"/>
          <w:b/>
          <w:bCs/>
          <w:sz w:val="32"/>
          <w:szCs w:val="32"/>
        </w:rPr>
        <w:t> 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财政局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bookmarkStart w:id="8" w:name="_GoBack"/>
      <w:bookmarkEnd w:id="8"/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A0BB7"/>
    <w:rsid w:val="000B4798"/>
    <w:rsid w:val="000C4EF0"/>
    <w:rsid w:val="0012536B"/>
    <w:rsid w:val="00132DB2"/>
    <w:rsid w:val="00172A27"/>
    <w:rsid w:val="00177B30"/>
    <w:rsid w:val="001B1E75"/>
    <w:rsid w:val="00284209"/>
    <w:rsid w:val="0039284B"/>
    <w:rsid w:val="003B0E97"/>
    <w:rsid w:val="004D3BFF"/>
    <w:rsid w:val="004F2BB1"/>
    <w:rsid w:val="004F4E8D"/>
    <w:rsid w:val="005B4CF9"/>
    <w:rsid w:val="005B704D"/>
    <w:rsid w:val="00657A57"/>
    <w:rsid w:val="006643E9"/>
    <w:rsid w:val="006916C4"/>
    <w:rsid w:val="006D5C7D"/>
    <w:rsid w:val="006F0C83"/>
    <w:rsid w:val="0072675E"/>
    <w:rsid w:val="00745BB3"/>
    <w:rsid w:val="00770A84"/>
    <w:rsid w:val="007945F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C439D8"/>
    <w:rsid w:val="00CA265A"/>
    <w:rsid w:val="00CA68B1"/>
    <w:rsid w:val="00D550E4"/>
    <w:rsid w:val="00DA0706"/>
    <w:rsid w:val="00DB3F35"/>
    <w:rsid w:val="00DD7437"/>
    <w:rsid w:val="00DD7C5F"/>
    <w:rsid w:val="00DE3156"/>
    <w:rsid w:val="00DE727A"/>
    <w:rsid w:val="00E6211A"/>
    <w:rsid w:val="00E8087C"/>
    <w:rsid w:val="00F0104E"/>
    <w:rsid w:val="00F21710"/>
    <w:rsid w:val="00F23266"/>
    <w:rsid w:val="00F34553"/>
    <w:rsid w:val="00FD154B"/>
    <w:rsid w:val="149B5B59"/>
    <w:rsid w:val="5DCA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1">
    <w:name w:val="p0"/>
    <w:basedOn w:val="1"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824</Words>
  <Characters>61</Characters>
  <Lines>1</Lines>
  <Paragraphs>1</Paragraphs>
  <TotalTime>194</TotalTime>
  <ScaleCrop>false</ScaleCrop>
  <LinksUpToDate>false</LinksUpToDate>
  <CharactersWithSpaces>884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七禾页</cp:lastModifiedBy>
  <cp:lastPrinted>2019-03-12T09:21:00Z</cp:lastPrinted>
  <dcterms:modified xsi:type="dcterms:W3CDTF">2019-03-13T05:11:49Z</dcterms:modified>
  <dc:title>长  沙  市  文  明  办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