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B26" w:rsidRPr="008E49F3" w:rsidRDefault="002A5B26" w:rsidP="008E49F3">
      <w:pPr>
        <w:widowControl/>
        <w:shd w:val="clear" w:color="auto" w:fill="FFFFFF"/>
        <w:spacing w:line="300" w:lineRule="auto"/>
        <w:jc w:val="center"/>
        <w:outlineLvl w:val="1"/>
        <w:rPr>
          <w:rFonts w:ascii="仿宋_GB2312" w:eastAsia="仿宋_GB2312" w:hAnsi="微软雅黑" w:cs="宋体"/>
          <w:b/>
          <w:bCs/>
          <w:color w:val="666666"/>
          <w:kern w:val="0"/>
          <w:sz w:val="28"/>
          <w:szCs w:val="28"/>
        </w:rPr>
      </w:pPr>
      <w:r w:rsidRPr="002A5B26">
        <w:rPr>
          <w:rFonts w:ascii="仿宋_GB2312" w:eastAsia="仿宋_GB2312" w:hAnsi="微软雅黑" w:cs="宋体" w:hint="eastAsia"/>
          <w:b/>
          <w:bCs/>
          <w:color w:val="666666"/>
          <w:kern w:val="0"/>
          <w:sz w:val="28"/>
          <w:szCs w:val="28"/>
        </w:rPr>
        <w:t>株洲市商务和粮食局2018年部门预算和“三公经费”预算说明</w:t>
      </w:r>
    </w:p>
    <w:p w:rsidR="008E49F3" w:rsidRPr="00365596" w:rsidRDefault="008E49F3" w:rsidP="008E49F3">
      <w:pPr>
        <w:widowControl/>
        <w:shd w:val="clear" w:color="auto" w:fill="FFFFFF"/>
        <w:snapToGrid w:val="0"/>
        <w:spacing w:line="300" w:lineRule="auto"/>
        <w:jc w:val="left"/>
        <w:rPr>
          <w:rFonts w:ascii="仿宋" w:eastAsia="仿宋" w:hAnsi="仿宋" w:cs="宋体"/>
          <w:b/>
          <w:bCs/>
          <w:color w:val="666666"/>
          <w:kern w:val="0"/>
          <w:sz w:val="24"/>
          <w:szCs w:val="24"/>
        </w:rPr>
      </w:pPr>
    </w:p>
    <w:p w:rsidR="00DA2F3C" w:rsidRPr="00365596" w:rsidRDefault="00DA2F3C" w:rsidP="008E49F3">
      <w:pPr>
        <w:widowControl/>
        <w:shd w:val="clear" w:color="auto" w:fill="FFFFFF"/>
        <w:snapToGrid w:val="0"/>
        <w:spacing w:line="300" w:lineRule="auto"/>
        <w:jc w:val="left"/>
        <w:rPr>
          <w:rFonts w:ascii="仿宋" w:eastAsia="仿宋" w:hAnsi="仿宋" w:cs="宋体"/>
          <w:color w:val="666666"/>
          <w:kern w:val="0"/>
          <w:sz w:val="24"/>
          <w:szCs w:val="24"/>
        </w:rPr>
      </w:pPr>
      <w:r w:rsidRPr="00365596">
        <w:rPr>
          <w:rFonts w:ascii="仿宋" w:eastAsia="仿宋" w:hAnsi="仿宋" w:cs="宋体" w:hint="eastAsia"/>
          <w:b/>
          <w:bCs/>
          <w:color w:val="666666"/>
          <w:kern w:val="0"/>
          <w:sz w:val="24"/>
          <w:szCs w:val="24"/>
        </w:rPr>
        <w:t>一、 部门职能职责</w:t>
      </w:r>
    </w:p>
    <w:p w:rsidR="00DA2F3C" w:rsidRPr="00365596" w:rsidRDefault="00DA2F3C" w:rsidP="008E49F3">
      <w:pPr>
        <w:widowControl/>
        <w:shd w:val="clear" w:color="auto" w:fill="FFFFFF"/>
        <w:snapToGrid w:val="0"/>
        <w:spacing w:line="300" w:lineRule="auto"/>
        <w:ind w:firstLine="480"/>
        <w:jc w:val="left"/>
        <w:rPr>
          <w:rFonts w:ascii="仿宋" w:eastAsia="仿宋" w:hAnsi="仿宋" w:cs="宋体"/>
          <w:color w:val="666666"/>
          <w:kern w:val="0"/>
          <w:sz w:val="24"/>
          <w:szCs w:val="24"/>
        </w:rPr>
      </w:pPr>
      <w:r w:rsidRPr="00365596">
        <w:rPr>
          <w:rFonts w:ascii="仿宋" w:eastAsia="仿宋" w:hAnsi="仿宋" w:cs="宋体" w:hint="eastAsia"/>
          <w:color w:val="666666"/>
          <w:kern w:val="0"/>
          <w:sz w:val="24"/>
          <w:szCs w:val="24"/>
        </w:rPr>
        <w:t>（一）贯彻执行国家、省有关国内外贸易、国际经济合作和区域经济合作、粮食流通和粮食储备的发展战略、法律法规和方针政策；拟定并组织实施全市国内外贸易、招商引资、承接产业转移、对外投资和对外经济合作、粮食宏观调控、总量平衡以及粮食流通产业的中长期发展规划、年度计划；研究经济全球化、区域经济合作、现代流通方式的发展趋势和流通体制改革并提出建议。</w:t>
      </w:r>
    </w:p>
    <w:p w:rsidR="00DA2F3C" w:rsidRPr="00365596" w:rsidRDefault="00DA2F3C" w:rsidP="008E49F3">
      <w:pPr>
        <w:widowControl/>
        <w:shd w:val="clear" w:color="auto" w:fill="FFFFFF"/>
        <w:snapToGrid w:val="0"/>
        <w:spacing w:line="300" w:lineRule="auto"/>
        <w:jc w:val="left"/>
        <w:rPr>
          <w:rFonts w:ascii="仿宋" w:eastAsia="仿宋" w:hAnsi="仿宋" w:cs="宋体"/>
          <w:color w:val="666666"/>
          <w:kern w:val="0"/>
          <w:sz w:val="24"/>
          <w:szCs w:val="24"/>
        </w:rPr>
      </w:pPr>
      <w:r w:rsidRPr="00365596">
        <w:rPr>
          <w:rFonts w:ascii="仿宋" w:eastAsia="仿宋" w:hAnsi="仿宋" w:cs="宋体" w:hint="eastAsia"/>
          <w:color w:val="666666"/>
          <w:kern w:val="0"/>
          <w:sz w:val="24"/>
          <w:szCs w:val="24"/>
        </w:rPr>
        <w:t xml:space="preserve">　 （二）推进流通产业结构调整，指导流通企业改革，促进商贸服务业和社区商业发展；提出促进商贸中小企业发展的政策建议，推动流通标准化和连锁经营、商业特许经营、物流配送、电子商务等现代流通方式的发展。</w:t>
      </w:r>
    </w:p>
    <w:p w:rsidR="00DA2F3C" w:rsidRPr="00365596" w:rsidRDefault="00DA2F3C" w:rsidP="008E49F3">
      <w:pPr>
        <w:widowControl/>
        <w:shd w:val="clear" w:color="auto" w:fill="FFFFFF"/>
        <w:snapToGrid w:val="0"/>
        <w:spacing w:line="300" w:lineRule="auto"/>
        <w:ind w:firstLine="538"/>
        <w:jc w:val="left"/>
        <w:rPr>
          <w:rFonts w:ascii="仿宋" w:eastAsia="仿宋" w:hAnsi="仿宋" w:cs="宋体"/>
          <w:color w:val="666666"/>
          <w:kern w:val="0"/>
          <w:sz w:val="24"/>
          <w:szCs w:val="24"/>
        </w:rPr>
      </w:pPr>
      <w:r w:rsidRPr="00365596">
        <w:rPr>
          <w:rFonts w:ascii="仿宋" w:eastAsia="仿宋" w:hAnsi="仿宋" w:cs="宋体" w:hint="eastAsia"/>
          <w:color w:val="666666"/>
          <w:kern w:val="0"/>
          <w:sz w:val="24"/>
          <w:szCs w:val="24"/>
        </w:rPr>
        <w:t>（三）拟订全市国内贸易发展规划，促进城乡市场发展，研究提出引导国内外资金投向市场体系建设的政策建议，指导大宗产品批发市场规划和城市商业网点规划、商业体系建设工作，推进农村市场体系建设，组织实施农村现代流通网络工程。</w:t>
      </w:r>
    </w:p>
    <w:p w:rsidR="00DA2F3C" w:rsidRPr="00365596" w:rsidRDefault="00DA2F3C" w:rsidP="008E49F3">
      <w:pPr>
        <w:widowControl/>
        <w:shd w:val="clear" w:color="auto" w:fill="FFFFFF"/>
        <w:snapToGrid w:val="0"/>
        <w:spacing w:line="300" w:lineRule="auto"/>
        <w:jc w:val="left"/>
        <w:rPr>
          <w:rFonts w:ascii="仿宋" w:eastAsia="仿宋" w:hAnsi="仿宋" w:cs="宋体"/>
          <w:color w:val="666666"/>
          <w:kern w:val="0"/>
          <w:sz w:val="24"/>
          <w:szCs w:val="24"/>
        </w:rPr>
      </w:pPr>
      <w:r w:rsidRPr="00365596">
        <w:rPr>
          <w:rFonts w:ascii="仿宋" w:eastAsia="仿宋" w:hAnsi="仿宋" w:cs="宋体" w:hint="eastAsia"/>
          <w:color w:val="666666"/>
          <w:kern w:val="0"/>
          <w:sz w:val="24"/>
          <w:szCs w:val="24"/>
        </w:rPr>
        <w:t xml:space="preserve">　 （四）牵头协调和规范市场经济秩序；协调全市消除地区封锁、打破行业垄断的有关工作；推动商务和粮食流通领域信用建设，指导商业信用销售，建立商务和粮食流通领域诚信公共服务平台；按有关规定对特殊流通行业进行监督管理。</w:t>
      </w:r>
    </w:p>
    <w:p w:rsidR="00DA2F3C" w:rsidRPr="00365596" w:rsidRDefault="00DA2F3C" w:rsidP="008E49F3">
      <w:pPr>
        <w:widowControl/>
        <w:shd w:val="clear" w:color="auto" w:fill="FFFFFF"/>
        <w:snapToGrid w:val="0"/>
        <w:spacing w:line="300" w:lineRule="auto"/>
        <w:jc w:val="left"/>
        <w:rPr>
          <w:rFonts w:ascii="仿宋" w:eastAsia="仿宋" w:hAnsi="仿宋" w:cs="宋体"/>
          <w:color w:val="666666"/>
          <w:kern w:val="0"/>
          <w:sz w:val="24"/>
          <w:szCs w:val="24"/>
        </w:rPr>
      </w:pPr>
      <w:r w:rsidRPr="00365596">
        <w:rPr>
          <w:rFonts w:ascii="仿宋" w:eastAsia="仿宋" w:hAnsi="仿宋" w:cs="宋体" w:hint="eastAsia"/>
          <w:color w:val="666666"/>
          <w:kern w:val="0"/>
          <w:sz w:val="24"/>
          <w:szCs w:val="24"/>
        </w:rPr>
        <w:t xml:space="preserve">　 （五）组织实施重要消费品市场调控和重要生产资料流通管理，建立健全生活必需品市场供应应急管理机制，监测分析市场运行、商品供求状况，调查分析商品价格信息，进行预测预警和信息引导；按有关规定对成品油流通进行监督管理。</w:t>
      </w:r>
    </w:p>
    <w:p w:rsidR="00DA2F3C" w:rsidRPr="00365596" w:rsidRDefault="00DA2F3C" w:rsidP="008E49F3">
      <w:pPr>
        <w:widowControl/>
        <w:shd w:val="clear" w:color="auto" w:fill="FFFFFF"/>
        <w:snapToGrid w:val="0"/>
        <w:spacing w:line="300" w:lineRule="auto"/>
        <w:jc w:val="left"/>
        <w:rPr>
          <w:rFonts w:ascii="仿宋" w:eastAsia="仿宋" w:hAnsi="仿宋" w:cs="宋体"/>
          <w:color w:val="666666"/>
          <w:kern w:val="0"/>
          <w:sz w:val="24"/>
          <w:szCs w:val="24"/>
        </w:rPr>
      </w:pPr>
      <w:r w:rsidRPr="00365596">
        <w:rPr>
          <w:rFonts w:ascii="仿宋" w:eastAsia="仿宋" w:hAnsi="仿宋" w:cs="宋体" w:hint="eastAsia"/>
          <w:color w:val="666666"/>
          <w:kern w:val="0"/>
          <w:sz w:val="24"/>
          <w:szCs w:val="24"/>
        </w:rPr>
        <w:t xml:space="preserve">　 （六）贯彻执行国家、省进出口商品、加工贸易管理办法和进出口管理商品、技术目录；贯彻执行国家、省对外技术贸易、出口管制以及鼓励技术和成套设备进出口的贸易政策；拟订促进外贸增长方式转变的政策措施，指导贸易促进活动和外贸促进体系建设。</w:t>
      </w:r>
    </w:p>
    <w:p w:rsidR="00DA2F3C" w:rsidRPr="00365596" w:rsidRDefault="00DA2F3C" w:rsidP="008E49F3">
      <w:pPr>
        <w:widowControl/>
        <w:shd w:val="clear" w:color="auto" w:fill="FFFFFF"/>
        <w:snapToGrid w:val="0"/>
        <w:spacing w:line="300" w:lineRule="auto"/>
        <w:jc w:val="left"/>
        <w:rPr>
          <w:rFonts w:ascii="仿宋" w:eastAsia="仿宋" w:hAnsi="仿宋" w:cs="宋体"/>
          <w:color w:val="666666"/>
          <w:kern w:val="0"/>
          <w:sz w:val="24"/>
          <w:szCs w:val="24"/>
        </w:rPr>
      </w:pPr>
      <w:r w:rsidRPr="00365596">
        <w:rPr>
          <w:rFonts w:ascii="仿宋" w:eastAsia="仿宋" w:hAnsi="仿宋" w:cs="宋体" w:hint="eastAsia"/>
          <w:color w:val="666666"/>
          <w:kern w:val="0"/>
          <w:sz w:val="24"/>
          <w:szCs w:val="24"/>
        </w:rPr>
        <w:t xml:space="preserve">　 （七）贯彻执行我国多双边（含区域、自由贸易区）经贸合作战略和政策，推进我市与其他国家（地区）的经贸往来与投资贸易合作。</w:t>
      </w:r>
    </w:p>
    <w:p w:rsidR="00DA2F3C" w:rsidRPr="00365596" w:rsidRDefault="00DA2F3C" w:rsidP="008E49F3">
      <w:pPr>
        <w:widowControl/>
        <w:shd w:val="clear" w:color="auto" w:fill="FFFFFF"/>
        <w:snapToGrid w:val="0"/>
        <w:spacing w:line="300" w:lineRule="auto"/>
        <w:jc w:val="left"/>
        <w:rPr>
          <w:rFonts w:ascii="仿宋" w:eastAsia="仿宋" w:hAnsi="仿宋" w:cs="宋体"/>
          <w:color w:val="666666"/>
          <w:kern w:val="0"/>
          <w:sz w:val="24"/>
          <w:szCs w:val="24"/>
        </w:rPr>
      </w:pPr>
      <w:r w:rsidRPr="00365596">
        <w:rPr>
          <w:rFonts w:ascii="仿宋" w:eastAsia="仿宋" w:hAnsi="仿宋" w:cs="宋体" w:hint="eastAsia"/>
          <w:color w:val="666666"/>
          <w:kern w:val="0"/>
          <w:sz w:val="24"/>
          <w:szCs w:val="24"/>
        </w:rPr>
        <w:t xml:space="preserve">　 （八）会同有关部门拟订服务贸易发展规划、促进服务出口、服务外包的政策措施并组织实施；推动服务外包平台建设。</w:t>
      </w:r>
    </w:p>
    <w:p w:rsidR="00DA2F3C" w:rsidRPr="00365596" w:rsidRDefault="00DA2F3C" w:rsidP="008E49F3">
      <w:pPr>
        <w:widowControl/>
        <w:shd w:val="clear" w:color="auto" w:fill="FFFFFF"/>
        <w:snapToGrid w:val="0"/>
        <w:spacing w:line="300" w:lineRule="auto"/>
        <w:jc w:val="left"/>
        <w:rPr>
          <w:rFonts w:ascii="仿宋" w:eastAsia="仿宋" w:hAnsi="仿宋" w:cs="宋体"/>
          <w:color w:val="666666"/>
          <w:kern w:val="0"/>
          <w:sz w:val="24"/>
          <w:szCs w:val="24"/>
        </w:rPr>
      </w:pPr>
      <w:r w:rsidRPr="00365596">
        <w:rPr>
          <w:rFonts w:ascii="仿宋" w:eastAsia="仿宋" w:hAnsi="仿宋" w:cs="宋体" w:hint="eastAsia"/>
          <w:color w:val="666666"/>
          <w:kern w:val="0"/>
          <w:sz w:val="24"/>
          <w:szCs w:val="24"/>
        </w:rPr>
        <w:t xml:space="preserve">　 （九）组织协调反倾销、反补贴、保障措施及其他与进出口公平贸易相关的工作，协助开展对外贸易调查和产业损害调查，指导协调产业安全应对工作；协助对经营者集中行为进行反垄断审查，指导企业在国外的反垄断应诉工作。</w:t>
      </w:r>
    </w:p>
    <w:p w:rsidR="00DA2F3C" w:rsidRPr="00365596" w:rsidRDefault="00DA2F3C" w:rsidP="008E49F3">
      <w:pPr>
        <w:widowControl/>
        <w:shd w:val="clear" w:color="auto" w:fill="FFFFFF"/>
        <w:snapToGrid w:val="0"/>
        <w:spacing w:line="300" w:lineRule="auto"/>
        <w:jc w:val="left"/>
        <w:rPr>
          <w:rFonts w:ascii="仿宋" w:eastAsia="仿宋" w:hAnsi="仿宋" w:cs="宋体"/>
          <w:color w:val="666666"/>
          <w:kern w:val="0"/>
          <w:sz w:val="24"/>
          <w:szCs w:val="24"/>
        </w:rPr>
      </w:pPr>
      <w:r w:rsidRPr="00365596">
        <w:rPr>
          <w:rFonts w:ascii="仿宋" w:eastAsia="仿宋" w:hAnsi="仿宋" w:cs="宋体" w:hint="eastAsia"/>
          <w:color w:val="666666"/>
          <w:kern w:val="0"/>
          <w:sz w:val="24"/>
          <w:szCs w:val="24"/>
        </w:rPr>
        <w:t xml:space="preserve">　 （十）拟订并组织实施对外经济合作政策；依法管理和监督对外承包工程、对外劳务合作等；负责牵头外派劳务和境外就业人员的权益保护工作；协调管理全市承担的对外援助项目、多边对我市的无偿援助和赠款（不含财政合作项下外国政府及国际金融组织的捐款）等发展合作业务。</w:t>
      </w:r>
    </w:p>
    <w:p w:rsidR="00DA2F3C" w:rsidRPr="00365596" w:rsidRDefault="00DA2F3C" w:rsidP="008E49F3">
      <w:pPr>
        <w:widowControl/>
        <w:shd w:val="clear" w:color="auto" w:fill="FFFFFF"/>
        <w:snapToGrid w:val="0"/>
        <w:spacing w:line="300" w:lineRule="auto"/>
        <w:jc w:val="left"/>
        <w:rPr>
          <w:rFonts w:ascii="仿宋" w:eastAsia="仿宋" w:hAnsi="仿宋" w:cs="宋体"/>
          <w:color w:val="666666"/>
          <w:kern w:val="0"/>
          <w:sz w:val="24"/>
          <w:szCs w:val="24"/>
        </w:rPr>
      </w:pPr>
      <w:r w:rsidRPr="00365596">
        <w:rPr>
          <w:rFonts w:ascii="仿宋" w:eastAsia="仿宋" w:hAnsi="仿宋" w:cs="宋体" w:hint="eastAsia"/>
          <w:color w:val="666666"/>
          <w:kern w:val="0"/>
          <w:sz w:val="24"/>
          <w:szCs w:val="24"/>
        </w:rPr>
        <w:lastRenderedPageBreak/>
        <w:t xml:space="preserve">　 （十一）指导全市招商引资和承接产业转移工作，拟订并组织实施招商引资和承接产业转移政策；依法核准外商投资企业的设立及变更事项；依法核准重大外商投资项目的合同章程及法律特别规定的重大变更事项；依法监督检查外商投资企业执行有关法律法规规章、合同章程的情况并协调解决有关问题；指导全市投资促进及承担外商投资企业审批工作，规范招商引资活动；指导国家级、省级经济技术开发区的有关工作。</w:t>
      </w:r>
    </w:p>
    <w:p w:rsidR="00DA2F3C" w:rsidRPr="00365596" w:rsidRDefault="00DA2F3C" w:rsidP="008E49F3">
      <w:pPr>
        <w:widowControl/>
        <w:shd w:val="clear" w:color="auto" w:fill="FFFFFF"/>
        <w:snapToGrid w:val="0"/>
        <w:spacing w:line="300" w:lineRule="auto"/>
        <w:jc w:val="left"/>
        <w:rPr>
          <w:rFonts w:ascii="仿宋" w:eastAsia="仿宋" w:hAnsi="仿宋" w:cs="宋体"/>
          <w:color w:val="666666"/>
          <w:kern w:val="0"/>
          <w:sz w:val="24"/>
          <w:szCs w:val="24"/>
        </w:rPr>
      </w:pPr>
      <w:r w:rsidRPr="00365596">
        <w:rPr>
          <w:rFonts w:ascii="仿宋" w:eastAsia="仿宋" w:hAnsi="仿宋" w:cs="宋体" w:hint="eastAsia"/>
          <w:color w:val="666666"/>
          <w:kern w:val="0"/>
          <w:sz w:val="24"/>
          <w:szCs w:val="24"/>
        </w:rPr>
        <w:t xml:space="preserve">　 （十二）贯彻执行国家、省对香港、澳门特别行政区和台湾地区的经贸规划、政策，指导我市对港、澳、台地区贸易和经贸合作活动，协调港、澳、台商投资管理工作。</w:t>
      </w:r>
    </w:p>
    <w:p w:rsidR="00DA2F3C" w:rsidRPr="00365596" w:rsidRDefault="00DA2F3C" w:rsidP="008E49F3">
      <w:pPr>
        <w:widowControl/>
        <w:shd w:val="clear" w:color="auto" w:fill="FFFFFF"/>
        <w:snapToGrid w:val="0"/>
        <w:spacing w:line="300" w:lineRule="auto"/>
        <w:jc w:val="left"/>
        <w:rPr>
          <w:rFonts w:ascii="仿宋" w:eastAsia="仿宋" w:hAnsi="仿宋" w:cs="宋体"/>
          <w:color w:val="666666"/>
          <w:kern w:val="0"/>
          <w:sz w:val="24"/>
          <w:szCs w:val="24"/>
        </w:rPr>
      </w:pPr>
      <w:r w:rsidRPr="00365596">
        <w:rPr>
          <w:rFonts w:ascii="仿宋" w:eastAsia="仿宋" w:hAnsi="仿宋" w:cs="宋体" w:hint="eastAsia"/>
          <w:color w:val="666666"/>
          <w:kern w:val="0"/>
          <w:sz w:val="24"/>
          <w:szCs w:val="24"/>
        </w:rPr>
        <w:t xml:space="preserve">　 （十三）负责全市对外开放口岸的规划、申报等有关工作；协调管理全市口岸工作，推动建立大通关机制。</w:t>
      </w:r>
    </w:p>
    <w:p w:rsidR="00DA2F3C" w:rsidRPr="00365596" w:rsidRDefault="00DA2F3C" w:rsidP="008E49F3">
      <w:pPr>
        <w:widowControl/>
        <w:shd w:val="clear" w:color="auto" w:fill="FFFFFF"/>
        <w:snapToGrid w:val="0"/>
        <w:spacing w:line="300" w:lineRule="auto"/>
        <w:jc w:val="left"/>
        <w:rPr>
          <w:rFonts w:ascii="仿宋" w:eastAsia="仿宋" w:hAnsi="仿宋" w:cs="宋体"/>
          <w:color w:val="666666"/>
          <w:kern w:val="0"/>
          <w:sz w:val="24"/>
          <w:szCs w:val="24"/>
        </w:rPr>
      </w:pPr>
      <w:r w:rsidRPr="00365596">
        <w:rPr>
          <w:rFonts w:ascii="仿宋" w:eastAsia="仿宋" w:hAnsi="仿宋" w:cs="宋体" w:hint="eastAsia"/>
          <w:color w:val="666666"/>
          <w:kern w:val="0"/>
          <w:sz w:val="24"/>
          <w:szCs w:val="24"/>
        </w:rPr>
        <w:t xml:space="preserve">　 （十四）承担会展业促进与管理有关工作；组织指导协调以株洲市名义在境内外举办的外贸交易会、展览会、展销会和招商引资等活动。</w:t>
      </w:r>
    </w:p>
    <w:p w:rsidR="00DA2F3C" w:rsidRPr="00365596" w:rsidRDefault="00DA2F3C" w:rsidP="008E49F3">
      <w:pPr>
        <w:widowControl/>
        <w:shd w:val="clear" w:color="auto" w:fill="FFFFFF"/>
        <w:snapToGrid w:val="0"/>
        <w:spacing w:line="300" w:lineRule="auto"/>
        <w:jc w:val="left"/>
        <w:rPr>
          <w:rFonts w:ascii="仿宋" w:eastAsia="仿宋" w:hAnsi="仿宋" w:cs="宋体"/>
          <w:color w:val="666666"/>
          <w:kern w:val="0"/>
          <w:sz w:val="24"/>
          <w:szCs w:val="24"/>
        </w:rPr>
      </w:pPr>
      <w:r w:rsidRPr="00365596">
        <w:rPr>
          <w:rFonts w:ascii="仿宋" w:eastAsia="仿宋" w:hAnsi="仿宋" w:cs="宋体" w:hint="eastAsia"/>
          <w:color w:val="666666"/>
          <w:kern w:val="0"/>
          <w:sz w:val="24"/>
          <w:szCs w:val="24"/>
        </w:rPr>
        <w:t xml:space="preserve">　 （十五）承担全市粮食监测预警和应急责任；负责全市粮食流通宏观调控的具体工作；指导协调最低收购价粮食等政策性粮食购销和粮食产销合作；负责全市粮食流通和粮食库存的监督检查工作；保障军队粮食供应。</w:t>
      </w:r>
    </w:p>
    <w:p w:rsidR="00DA2F3C" w:rsidRPr="00365596" w:rsidRDefault="00DA2F3C" w:rsidP="008E49F3">
      <w:pPr>
        <w:widowControl/>
        <w:shd w:val="clear" w:color="auto" w:fill="FFFFFF"/>
        <w:snapToGrid w:val="0"/>
        <w:spacing w:line="300" w:lineRule="auto"/>
        <w:jc w:val="left"/>
        <w:rPr>
          <w:rFonts w:ascii="仿宋" w:eastAsia="仿宋" w:hAnsi="仿宋" w:cs="宋体"/>
          <w:color w:val="666666"/>
          <w:kern w:val="0"/>
          <w:sz w:val="24"/>
          <w:szCs w:val="24"/>
        </w:rPr>
      </w:pPr>
      <w:r w:rsidRPr="00365596">
        <w:rPr>
          <w:rFonts w:ascii="仿宋" w:eastAsia="仿宋" w:hAnsi="仿宋" w:cs="宋体" w:hint="eastAsia"/>
          <w:color w:val="666666"/>
          <w:kern w:val="0"/>
          <w:sz w:val="24"/>
          <w:szCs w:val="24"/>
        </w:rPr>
        <w:t xml:space="preserve">　 （十六）负责粮食流通行业管理；制定行业发展规划、政策，提出粮食收购市场准入标准的建议；负责全市粮食质量检测的有关工作；指导粮食流通的科技进步、技术改造和新技术推广；负责指导粮食收购行政许可的有关行政管理工作；监督管理粮食收购、储存环节的粮食质量安全和原粮卫生工作。</w:t>
      </w:r>
    </w:p>
    <w:p w:rsidR="00DA2F3C" w:rsidRPr="00365596" w:rsidRDefault="00DA2F3C" w:rsidP="008E49F3">
      <w:pPr>
        <w:widowControl/>
        <w:shd w:val="clear" w:color="auto" w:fill="FFFFFF"/>
        <w:snapToGrid w:val="0"/>
        <w:spacing w:line="300" w:lineRule="auto"/>
        <w:jc w:val="left"/>
        <w:rPr>
          <w:rFonts w:ascii="仿宋" w:eastAsia="仿宋" w:hAnsi="仿宋" w:cs="宋体"/>
          <w:color w:val="666666"/>
          <w:kern w:val="0"/>
          <w:sz w:val="24"/>
          <w:szCs w:val="24"/>
        </w:rPr>
      </w:pPr>
      <w:r w:rsidRPr="00365596">
        <w:rPr>
          <w:rFonts w:ascii="仿宋" w:eastAsia="仿宋" w:hAnsi="仿宋" w:cs="宋体" w:hint="eastAsia"/>
          <w:color w:val="666666"/>
          <w:kern w:val="0"/>
          <w:sz w:val="24"/>
          <w:szCs w:val="24"/>
        </w:rPr>
        <w:t xml:space="preserve">　 （十七）受省有关部门委托承担辖区内省级储备粮管理责任；会同有关部门提出市级储备粮的规模、总体布局、购销计划以及提出动用市级储备粮的建议；会同有关部门审批市级储备粮轮换计划并监督实施；监督检查市级储备粮的数量、质量和储存安全；拟订市级储备粮管理的技术规范并监督执行。</w:t>
      </w:r>
    </w:p>
    <w:p w:rsidR="00DA2F3C" w:rsidRPr="00365596" w:rsidRDefault="00DA2F3C" w:rsidP="008E49F3">
      <w:pPr>
        <w:widowControl/>
        <w:shd w:val="clear" w:color="auto" w:fill="FFFFFF"/>
        <w:snapToGrid w:val="0"/>
        <w:spacing w:line="300" w:lineRule="auto"/>
        <w:jc w:val="left"/>
        <w:rPr>
          <w:rFonts w:ascii="仿宋" w:eastAsia="仿宋" w:hAnsi="仿宋" w:cs="宋体"/>
          <w:color w:val="666666"/>
          <w:kern w:val="0"/>
          <w:sz w:val="24"/>
          <w:szCs w:val="24"/>
        </w:rPr>
      </w:pPr>
      <w:r w:rsidRPr="00365596">
        <w:rPr>
          <w:rFonts w:ascii="仿宋" w:eastAsia="仿宋" w:hAnsi="仿宋" w:cs="宋体" w:hint="eastAsia"/>
          <w:color w:val="666666"/>
          <w:kern w:val="0"/>
          <w:sz w:val="24"/>
          <w:szCs w:val="24"/>
        </w:rPr>
        <w:t xml:space="preserve">　 （十八）会同有关部门拟订全市粮食市场体系建设与发展规划并组织实施；拟订粮食流通、仓储和加工设施建设的规划；管理有关粮食流通设施投资项目；指导国有粮食企业改革工作。</w:t>
      </w:r>
    </w:p>
    <w:p w:rsidR="00DA2F3C" w:rsidRPr="00365596" w:rsidRDefault="00DA2F3C" w:rsidP="008E49F3">
      <w:pPr>
        <w:widowControl/>
        <w:shd w:val="clear" w:color="auto" w:fill="FFFFFF"/>
        <w:snapToGrid w:val="0"/>
        <w:spacing w:line="300" w:lineRule="auto"/>
        <w:jc w:val="left"/>
        <w:rPr>
          <w:rFonts w:ascii="仿宋" w:eastAsia="仿宋" w:hAnsi="仿宋" w:cs="宋体"/>
          <w:color w:val="666666"/>
          <w:kern w:val="0"/>
          <w:sz w:val="24"/>
          <w:szCs w:val="24"/>
        </w:rPr>
      </w:pPr>
      <w:r w:rsidRPr="00365596">
        <w:rPr>
          <w:rFonts w:ascii="仿宋" w:eastAsia="仿宋" w:hAnsi="仿宋" w:cs="宋体" w:hint="eastAsia"/>
          <w:color w:val="666666"/>
          <w:kern w:val="0"/>
          <w:sz w:val="24"/>
          <w:szCs w:val="24"/>
        </w:rPr>
        <w:t xml:space="preserve">　 （十九）承担全市商务和粮食系统统计及信息发布工作，提供信息咨询服务，指导全市流通领域信息网络和电子商务建设。</w:t>
      </w:r>
    </w:p>
    <w:p w:rsidR="00DA2F3C" w:rsidRPr="00365596" w:rsidRDefault="00DA2F3C" w:rsidP="008E49F3">
      <w:pPr>
        <w:widowControl/>
        <w:shd w:val="clear" w:color="auto" w:fill="FFFFFF"/>
        <w:snapToGrid w:val="0"/>
        <w:spacing w:line="300" w:lineRule="auto"/>
        <w:jc w:val="left"/>
        <w:rPr>
          <w:rFonts w:ascii="仿宋" w:eastAsia="仿宋" w:hAnsi="仿宋" w:cs="宋体"/>
          <w:color w:val="666666"/>
          <w:kern w:val="0"/>
          <w:sz w:val="24"/>
          <w:szCs w:val="24"/>
        </w:rPr>
      </w:pPr>
      <w:r w:rsidRPr="00365596">
        <w:rPr>
          <w:rFonts w:ascii="仿宋" w:eastAsia="仿宋" w:hAnsi="仿宋" w:cs="宋体" w:hint="eastAsia"/>
          <w:color w:val="666666"/>
          <w:kern w:val="0"/>
          <w:sz w:val="24"/>
          <w:szCs w:val="24"/>
        </w:rPr>
        <w:t xml:space="preserve">　 （二十）负责有关行政复议和行政诉讼应诉工作。</w:t>
      </w:r>
    </w:p>
    <w:p w:rsidR="00DA2F3C" w:rsidRPr="00365596" w:rsidRDefault="00DA2F3C" w:rsidP="008E49F3">
      <w:pPr>
        <w:widowControl/>
        <w:shd w:val="clear" w:color="auto" w:fill="FFFFFF"/>
        <w:snapToGrid w:val="0"/>
        <w:spacing w:line="300" w:lineRule="auto"/>
        <w:jc w:val="left"/>
        <w:rPr>
          <w:rFonts w:ascii="仿宋" w:eastAsia="仿宋" w:hAnsi="仿宋" w:cs="宋体"/>
          <w:color w:val="666666"/>
          <w:kern w:val="0"/>
          <w:sz w:val="24"/>
          <w:szCs w:val="24"/>
        </w:rPr>
      </w:pPr>
      <w:r w:rsidRPr="00365596">
        <w:rPr>
          <w:rFonts w:ascii="仿宋" w:eastAsia="仿宋" w:hAnsi="仿宋" w:cs="宋体" w:hint="eastAsia"/>
          <w:color w:val="666666"/>
          <w:kern w:val="0"/>
          <w:sz w:val="24"/>
          <w:szCs w:val="24"/>
        </w:rPr>
        <w:t xml:space="preserve">　 （二十一）承办市人民政府交办的其他事项。</w:t>
      </w:r>
    </w:p>
    <w:p w:rsidR="00DA2F3C" w:rsidRPr="00365596" w:rsidRDefault="00DA2F3C" w:rsidP="008E49F3">
      <w:pPr>
        <w:widowControl/>
        <w:shd w:val="clear" w:color="auto" w:fill="FFFFFF"/>
        <w:snapToGrid w:val="0"/>
        <w:spacing w:line="300" w:lineRule="auto"/>
        <w:jc w:val="left"/>
        <w:rPr>
          <w:rFonts w:ascii="仿宋" w:eastAsia="仿宋" w:hAnsi="仿宋" w:cs="宋体"/>
          <w:color w:val="666666"/>
          <w:kern w:val="0"/>
          <w:sz w:val="24"/>
          <w:szCs w:val="24"/>
        </w:rPr>
      </w:pPr>
      <w:r w:rsidRPr="00365596">
        <w:rPr>
          <w:rFonts w:ascii="仿宋" w:eastAsia="仿宋" w:hAnsi="仿宋" w:cs="宋体" w:hint="eastAsia"/>
          <w:b/>
          <w:bCs/>
          <w:color w:val="666666"/>
          <w:kern w:val="0"/>
          <w:sz w:val="24"/>
          <w:szCs w:val="24"/>
        </w:rPr>
        <w:t>二、 部门收支概况</w:t>
      </w:r>
    </w:p>
    <w:p w:rsidR="00DA2F3C" w:rsidRPr="00365596" w:rsidRDefault="00DA2F3C" w:rsidP="008E49F3">
      <w:pPr>
        <w:widowControl/>
        <w:shd w:val="clear" w:color="auto" w:fill="FFFFFF"/>
        <w:snapToGrid w:val="0"/>
        <w:spacing w:line="300" w:lineRule="auto"/>
        <w:ind w:firstLine="640"/>
        <w:jc w:val="left"/>
        <w:rPr>
          <w:rFonts w:ascii="仿宋" w:eastAsia="仿宋" w:hAnsi="仿宋" w:cs="宋体"/>
          <w:color w:val="666666"/>
          <w:kern w:val="0"/>
          <w:sz w:val="24"/>
          <w:szCs w:val="24"/>
        </w:rPr>
      </w:pPr>
      <w:r w:rsidRPr="00365596">
        <w:rPr>
          <w:rFonts w:ascii="仿宋" w:eastAsia="仿宋" w:hAnsi="仿宋" w:cs="宋体" w:hint="eastAsia"/>
          <w:color w:val="666666"/>
          <w:kern w:val="0"/>
          <w:sz w:val="24"/>
          <w:szCs w:val="24"/>
        </w:rPr>
        <w:t>2018年部门预算编报范围包括局机关及所属二级预算单位。收入包括公共预算；支出包括保障局机关基本运行的经费，也包括归口管理、面向全市分配的招商引资、外经外贸、内贸流通、粮油发展等业务性专项经费。</w:t>
      </w:r>
    </w:p>
    <w:p w:rsidR="00DA2F3C" w:rsidRPr="00365596" w:rsidRDefault="00DA2F3C" w:rsidP="008E49F3">
      <w:pPr>
        <w:widowControl/>
        <w:shd w:val="clear" w:color="auto" w:fill="FFFFFF"/>
        <w:snapToGrid w:val="0"/>
        <w:spacing w:line="300" w:lineRule="auto"/>
        <w:ind w:firstLine="640"/>
        <w:jc w:val="left"/>
        <w:rPr>
          <w:rFonts w:ascii="仿宋" w:eastAsia="仿宋" w:hAnsi="仿宋" w:cs="宋体"/>
          <w:color w:val="666666"/>
          <w:kern w:val="0"/>
          <w:sz w:val="24"/>
          <w:szCs w:val="24"/>
        </w:rPr>
      </w:pPr>
      <w:r w:rsidRPr="00365596">
        <w:rPr>
          <w:rFonts w:ascii="仿宋" w:eastAsia="仿宋" w:hAnsi="仿宋" w:cs="宋体" w:hint="eastAsia"/>
          <w:color w:val="666666"/>
          <w:kern w:val="0"/>
          <w:sz w:val="24"/>
          <w:szCs w:val="24"/>
        </w:rPr>
        <w:t>本部门无下属预算单位</w:t>
      </w:r>
    </w:p>
    <w:p w:rsidR="00DA2F3C" w:rsidRPr="00365596" w:rsidRDefault="00DA2F3C" w:rsidP="008E49F3">
      <w:pPr>
        <w:widowControl/>
        <w:shd w:val="clear" w:color="auto" w:fill="FFFFFF"/>
        <w:snapToGrid w:val="0"/>
        <w:spacing w:line="300" w:lineRule="auto"/>
        <w:ind w:firstLine="480"/>
        <w:jc w:val="left"/>
        <w:rPr>
          <w:rFonts w:ascii="仿宋" w:eastAsia="仿宋" w:hAnsi="仿宋" w:cs="宋体"/>
          <w:color w:val="666666"/>
          <w:kern w:val="0"/>
          <w:sz w:val="24"/>
          <w:szCs w:val="24"/>
        </w:rPr>
      </w:pPr>
      <w:r w:rsidRPr="00365596">
        <w:rPr>
          <w:rFonts w:ascii="仿宋" w:eastAsia="仿宋" w:hAnsi="仿宋" w:cs="宋体" w:hint="eastAsia"/>
          <w:color w:val="666666"/>
          <w:kern w:val="0"/>
          <w:sz w:val="24"/>
          <w:szCs w:val="24"/>
        </w:rPr>
        <w:t>（一）收入预算：2018年年初预算数2785.91万元，其中，一般公共预算拨款2785.91万元；因上年结转数暂未最终确定，本年度收支预算中均不含上年结转数字。</w:t>
      </w:r>
    </w:p>
    <w:p w:rsidR="00DA2F3C" w:rsidRPr="00365596" w:rsidRDefault="00DA2F3C" w:rsidP="008E49F3">
      <w:pPr>
        <w:widowControl/>
        <w:shd w:val="clear" w:color="auto" w:fill="FFFFFF"/>
        <w:snapToGrid w:val="0"/>
        <w:spacing w:line="300" w:lineRule="auto"/>
        <w:ind w:firstLine="480"/>
        <w:jc w:val="left"/>
        <w:rPr>
          <w:rFonts w:ascii="仿宋" w:eastAsia="仿宋" w:hAnsi="仿宋" w:cs="宋体"/>
          <w:color w:val="666666"/>
          <w:kern w:val="0"/>
          <w:sz w:val="24"/>
          <w:szCs w:val="24"/>
        </w:rPr>
      </w:pPr>
      <w:r w:rsidRPr="00365596">
        <w:rPr>
          <w:rFonts w:ascii="仿宋" w:eastAsia="仿宋" w:hAnsi="仿宋" w:cs="宋体" w:hint="eastAsia"/>
          <w:color w:val="666666"/>
          <w:kern w:val="0"/>
          <w:sz w:val="24"/>
          <w:szCs w:val="24"/>
        </w:rPr>
        <w:lastRenderedPageBreak/>
        <w:t>（二）支出预算：2018年年初预算数2785.91万元，其中，一般公共服务支出1925.89万元，社会保障和就业支出633.34万元，医疗卫生与计划生育支出226.68万元。</w:t>
      </w:r>
    </w:p>
    <w:p w:rsidR="00DA2F3C" w:rsidRPr="00365596" w:rsidRDefault="00DA2F3C" w:rsidP="008E49F3">
      <w:pPr>
        <w:widowControl/>
        <w:shd w:val="clear" w:color="auto" w:fill="FFFFFF"/>
        <w:snapToGrid w:val="0"/>
        <w:spacing w:line="300" w:lineRule="auto"/>
        <w:ind w:firstLine="640"/>
        <w:jc w:val="left"/>
        <w:rPr>
          <w:rFonts w:ascii="仿宋" w:eastAsia="仿宋" w:hAnsi="仿宋" w:cs="宋体"/>
          <w:color w:val="666666"/>
          <w:kern w:val="0"/>
          <w:sz w:val="24"/>
          <w:szCs w:val="24"/>
        </w:rPr>
      </w:pPr>
      <w:r w:rsidRPr="00365596">
        <w:rPr>
          <w:rFonts w:ascii="仿宋" w:eastAsia="仿宋" w:hAnsi="仿宋" w:cs="宋体" w:hint="eastAsia"/>
          <w:color w:val="666666"/>
          <w:kern w:val="0"/>
          <w:sz w:val="24"/>
          <w:szCs w:val="24"/>
        </w:rPr>
        <w:t>具体安排如下：</w:t>
      </w:r>
    </w:p>
    <w:p w:rsidR="00DA2F3C" w:rsidRPr="00365596" w:rsidRDefault="00DA2F3C" w:rsidP="008E49F3">
      <w:pPr>
        <w:widowControl/>
        <w:shd w:val="clear" w:color="auto" w:fill="FFFFFF"/>
        <w:snapToGrid w:val="0"/>
        <w:spacing w:line="300" w:lineRule="auto"/>
        <w:ind w:firstLine="640"/>
        <w:jc w:val="left"/>
        <w:rPr>
          <w:rFonts w:ascii="仿宋" w:eastAsia="仿宋" w:hAnsi="仿宋" w:cs="宋体"/>
          <w:color w:val="666666"/>
          <w:kern w:val="0"/>
          <w:sz w:val="24"/>
          <w:szCs w:val="24"/>
        </w:rPr>
      </w:pPr>
      <w:r w:rsidRPr="00365596">
        <w:rPr>
          <w:rFonts w:ascii="仿宋" w:eastAsia="仿宋" w:hAnsi="仿宋" w:cs="宋体" w:hint="eastAsia"/>
          <w:color w:val="666666"/>
          <w:kern w:val="0"/>
          <w:sz w:val="24"/>
          <w:szCs w:val="24"/>
        </w:rPr>
        <w:t>1．基本支出：2018年年初预算数为2785.91万元，是指为保障单位机构正常运转、完成日常工作任务而发生的各项支出，包括用于基本工资、津贴补贴等人员经费以及日常公用经费、业务性商品和服务支出。</w:t>
      </w:r>
    </w:p>
    <w:p w:rsidR="00DA2F3C" w:rsidRDefault="00DA2F3C" w:rsidP="008E49F3">
      <w:pPr>
        <w:widowControl/>
        <w:shd w:val="clear" w:color="auto" w:fill="FFFFFF"/>
        <w:snapToGrid w:val="0"/>
        <w:spacing w:line="300" w:lineRule="auto"/>
        <w:ind w:firstLine="640"/>
        <w:jc w:val="left"/>
        <w:rPr>
          <w:rFonts w:ascii="仿宋" w:eastAsia="仿宋" w:hAnsi="仿宋" w:cs="宋体"/>
          <w:color w:val="666666"/>
          <w:kern w:val="0"/>
          <w:sz w:val="24"/>
          <w:szCs w:val="24"/>
        </w:rPr>
      </w:pPr>
      <w:r w:rsidRPr="00365596">
        <w:rPr>
          <w:rFonts w:ascii="仿宋" w:eastAsia="仿宋" w:hAnsi="仿宋" w:cs="宋体" w:hint="eastAsia"/>
          <w:color w:val="666666"/>
          <w:kern w:val="0"/>
          <w:sz w:val="24"/>
          <w:szCs w:val="24"/>
        </w:rPr>
        <w:t>2．项目支出：无</w:t>
      </w:r>
    </w:p>
    <w:p w:rsidR="005212ED" w:rsidRPr="005212ED" w:rsidRDefault="005212ED" w:rsidP="008E49F3">
      <w:pPr>
        <w:widowControl/>
        <w:shd w:val="clear" w:color="auto" w:fill="FFFFFF"/>
        <w:snapToGrid w:val="0"/>
        <w:spacing w:line="300" w:lineRule="auto"/>
        <w:ind w:firstLine="640"/>
        <w:jc w:val="left"/>
        <w:rPr>
          <w:rFonts w:ascii="仿宋" w:eastAsia="仿宋" w:hAnsi="仿宋" w:cs="宋体"/>
          <w:color w:val="666666"/>
          <w:kern w:val="0"/>
          <w:sz w:val="24"/>
          <w:szCs w:val="24"/>
        </w:rPr>
      </w:pPr>
      <w:r w:rsidRPr="005212ED">
        <w:rPr>
          <w:rFonts w:ascii="仿宋" w:eastAsia="仿宋" w:hAnsi="仿宋" w:cs="宋体" w:hint="eastAsia"/>
          <w:color w:val="666666"/>
          <w:kern w:val="0"/>
          <w:sz w:val="24"/>
          <w:szCs w:val="24"/>
        </w:rPr>
        <w:t>预算收支增减变化情况说明：</w:t>
      </w:r>
      <w:r w:rsidRPr="005212ED">
        <w:rPr>
          <w:rFonts w:ascii="仿宋" w:eastAsia="仿宋" w:hAnsi="仿宋" w:cs="宋体"/>
          <w:color w:val="666666"/>
          <w:kern w:val="0"/>
          <w:sz w:val="24"/>
          <w:szCs w:val="24"/>
        </w:rPr>
        <w:t>201</w:t>
      </w:r>
      <w:r>
        <w:rPr>
          <w:rFonts w:ascii="仿宋" w:eastAsia="仿宋" w:hAnsi="仿宋" w:cs="宋体" w:hint="eastAsia"/>
          <w:color w:val="666666"/>
          <w:kern w:val="0"/>
          <w:sz w:val="24"/>
          <w:szCs w:val="24"/>
        </w:rPr>
        <w:t>8</w:t>
      </w:r>
      <w:r w:rsidRPr="005212ED">
        <w:rPr>
          <w:rFonts w:ascii="仿宋" w:eastAsia="仿宋" w:hAnsi="仿宋" w:cs="宋体"/>
          <w:color w:val="666666"/>
          <w:kern w:val="0"/>
          <w:sz w:val="24"/>
          <w:szCs w:val="24"/>
        </w:rPr>
        <w:t>年度本单位年初预算数为</w:t>
      </w:r>
      <w:r w:rsidRPr="00365596">
        <w:rPr>
          <w:rFonts w:ascii="仿宋" w:eastAsia="仿宋" w:hAnsi="仿宋" w:cs="宋体" w:hint="eastAsia"/>
          <w:color w:val="666666"/>
          <w:kern w:val="0"/>
          <w:sz w:val="24"/>
          <w:szCs w:val="24"/>
        </w:rPr>
        <w:t>2785.91</w:t>
      </w:r>
      <w:r w:rsidRPr="005212ED">
        <w:rPr>
          <w:rFonts w:ascii="仿宋" w:eastAsia="仿宋" w:hAnsi="仿宋" w:cs="宋体"/>
          <w:color w:val="666666"/>
          <w:kern w:val="0"/>
          <w:sz w:val="24"/>
          <w:szCs w:val="24"/>
        </w:rPr>
        <w:t>万元，比上年减少</w:t>
      </w:r>
      <w:r>
        <w:rPr>
          <w:rFonts w:ascii="仿宋" w:eastAsia="仿宋" w:hAnsi="仿宋" w:cs="宋体" w:hint="eastAsia"/>
          <w:color w:val="666666"/>
          <w:kern w:val="0"/>
          <w:sz w:val="24"/>
          <w:szCs w:val="24"/>
        </w:rPr>
        <w:t>184.24</w:t>
      </w:r>
      <w:r w:rsidRPr="005212ED">
        <w:rPr>
          <w:rFonts w:ascii="仿宋" w:eastAsia="仿宋" w:hAnsi="仿宋" w:cs="宋体"/>
          <w:color w:val="666666"/>
          <w:kern w:val="0"/>
          <w:sz w:val="24"/>
          <w:szCs w:val="24"/>
        </w:rPr>
        <w:t>万元，主要原因是</w:t>
      </w:r>
      <w:r w:rsidR="00B77886">
        <w:rPr>
          <w:rFonts w:ascii="仿宋" w:eastAsia="仿宋" w:hAnsi="仿宋" w:cs="宋体" w:hint="eastAsia"/>
          <w:color w:val="666666"/>
          <w:kern w:val="0"/>
          <w:sz w:val="24"/>
          <w:szCs w:val="24"/>
        </w:rPr>
        <w:t>退休人员工资移交社保发放。</w:t>
      </w:r>
    </w:p>
    <w:p w:rsidR="00365596" w:rsidRPr="00365596" w:rsidRDefault="00DA2F3C" w:rsidP="008E49F3">
      <w:pPr>
        <w:widowControl/>
        <w:shd w:val="clear" w:color="auto" w:fill="FFFFFF"/>
        <w:snapToGrid w:val="0"/>
        <w:spacing w:line="300" w:lineRule="auto"/>
        <w:ind w:firstLine="480"/>
        <w:jc w:val="left"/>
        <w:rPr>
          <w:rFonts w:ascii="仿宋" w:eastAsia="仿宋" w:hAnsi="仿宋" w:cs="宋体"/>
          <w:color w:val="666666"/>
          <w:kern w:val="0"/>
          <w:sz w:val="24"/>
          <w:szCs w:val="24"/>
        </w:rPr>
      </w:pPr>
      <w:r w:rsidRPr="00365596">
        <w:rPr>
          <w:rFonts w:ascii="仿宋" w:eastAsia="仿宋" w:hAnsi="仿宋" w:cs="宋体" w:hint="eastAsia"/>
          <w:color w:val="666666"/>
          <w:kern w:val="0"/>
          <w:sz w:val="24"/>
          <w:szCs w:val="24"/>
        </w:rPr>
        <w:t>（三）机关运行经费安排情况：本部门2018年年初预算机关运行经费共安排817.56万元</w:t>
      </w:r>
      <w:r w:rsidR="00365596" w:rsidRPr="00365596">
        <w:rPr>
          <w:rFonts w:ascii="仿宋" w:eastAsia="仿宋" w:hAnsi="仿宋" w:cs="宋体" w:hint="eastAsia"/>
          <w:color w:val="666666"/>
          <w:kern w:val="0"/>
          <w:sz w:val="24"/>
          <w:szCs w:val="24"/>
        </w:rPr>
        <w:t>(含纪委派驻纪检组工作经费12.90万元)</w:t>
      </w:r>
      <w:r w:rsidRPr="00365596">
        <w:rPr>
          <w:rFonts w:ascii="仿宋" w:eastAsia="仿宋" w:hAnsi="仿宋" w:cs="宋体" w:hint="eastAsia"/>
          <w:color w:val="666666"/>
          <w:kern w:val="0"/>
          <w:sz w:val="24"/>
          <w:szCs w:val="24"/>
        </w:rPr>
        <w:t>，比上年度预算减少22.22万元</w:t>
      </w:r>
      <w:r w:rsidR="00365596" w:rsidRPr="00365596">
        <w:rPr>
          <w:rFonts w:ascii="仿宋" w:eastAsia="仿宋" w:hAnsi="仿宋" w:cs="宋体" w:hint="eastAsia"/>
          <w:color w:val="666666"/>
          <w:kern w:val="0"/>
          <w:sz w:val="24"/>
          <w:szCs w:val="24"/>
        </w:rPr>
        <w:t>（实际2018年单位运行经费比上年度减少35.12万元）</w:t>
      </w:r>
      <w:r w:rsidRPr="00365596">
        <w:rPr>
          <w:rFonts w:ascii="仿宋" w:eastAsia="仿宋" w:hAnsi="仿宋" w:cs="宋体" w:hint="eastAsia"/>
          <w:color w:val="666666"/>
          <w:kern w:val="0"/>
          <w:sz w:val="24"/>
          <w:szCs w:val="24"/>
        </w:rPr>
        <w:t>，减少的主要原因是根据预算要求缩减5%</w:t>
      </w:r>
      <w:r w:rsidR="00365596" w:rsidRPr="00365596">
        <w:rPr>
          <w:rFonts w:ascii="仿宋" w:eastAsia="仿宋" w:hAnsi="仿宋" w:cs="宋体" w:hint="eastAsia"/>
          <w:color w:val="666666"/>
          <w:kern w:val="0"/>
          <w:sz w:val="24"/>
          <w:szCs w:val="24"/>
        </w:rPr>
        <w:t>。</w:t>
      </w:r>
    </w:p>
    <w:p w:rsidR="00DA2F3C" w:rsidRPr="00DB5387" w:rsidRDefault="00DA2F3C" w:rsidP="008E49F3">
      <w:pPr>
        <w:widowControl/>
        <w:shd w:val="clear" w:color="auto" w:fill="FFFFFF"/>
        <w:snapToGrid w:val="0"/>
        <w:spacing w:line="300" w:lineRule="auto"/>
        <w:ind w:firstLine="480"/>
        <w:jc w:val="left"/>
        <w:rPr>
          <w:rFonts w:ascii="仿宋" w:eastAsia="仿宋" w:hAnsi="仿宋" w:cs="宋体"/>
          <w:color w:val="666666"/>
          <w:kern w:val="0"/>
          <w:sz w:val="24"/>
          <w:szCs w:val="24"/>
        </w:rPr>
      </w:pPr>
      <w:r w:rsidRPr="00365596">
        <w:rPr>
          <w:rFonts w:ascii="仿宋" w:eastAsia="仿宋" w:hAnsi="仿宋" w:cs="宋体" w:hint="eastAsia"/>
          <w:color w:val="666666"/>
          <w:kern w:val="0"/>
          <w:sz w:val="24"/>
          <w:szCs w:val="24"/>
        </w:rPr>
        <w:t>（四)政府采购预算：2018年年初预算数为305.50</w:t>
      </w:r>
      <w:r w:rsidR="00B77886">
        <w:rPr>
          <w:rFonts w:ascii="仿宋" w:eastAsia="仿宋" w:hAnsi="仿宋" w:cs="宋体" w:hint="eastAsia"/>
          <w:color w:val="666666"/>
          <w:kern w:val="0"/>
          <w:sz w:val="24"/>
          <w:szCs w:val="24"/>
        </w:rPr>
        <w:t>万元，</w:t>
      </w:r>
      <w:r w:rsidR="00DB5387" w:rsidRPr="00DB5387">
        <w:rPr>
          <w:rFonts w:ascii="仿宋" w:eastAsia="仿宋" w:hAnsi="仿宋" w:cs="宋体" w:hint="eastAsia"/>
          <w:color w:val="666666"/>
          <w:kern w:val="0"/>
          <w:sz w:val="24"/>
          <w:szCs w:val="24"/>
        </w:rPr>
        <w:t>包含：政府购买服务预算</w:t>
      </w:r>
      <w:r w:rsidR="00DB5387" w:rsidRPr="00DB5387">
        <w:rPr>
          <w:rFonts w:ascii="仿宋" w:eastAsia="仿宋" w:hAnsi="仿宋" w:cs="宋体"/>
          <w:color w:val="666666"/>
          <w:kern w:val="0"/>
          <w:sz w:val="24"/>
          <w:szCs w:val="24"/>
        </w:rPr>
        <w:t>169.00万元，办公设备及用品采购136.50万元。</w:t>
      </w:r>
    </w:p>
    <w:p w:rsidR="0067149C" w:rsidRDefault="00D45751" w:rsidP="00D45751">
      <w:pPr>
        <w:widowControl/>
        <w:shd w:val="clear" w:color="auto" w:fill="FFFFFF"/>
        <w:snapToGrid w:val="0"/>
        <w:spacing w:line="300" w:lineRule="auto"/>
        <w:jc w:val="left"/>
        <w:rPr>
          <w:rFonts w:ascii="仿宋" w:eastAsia="仿宋" w:hAnsi="仿宋" w:cs="宋体"/>
          <w:color w:val="666666"/>
          <w:kern w:val="0"/>
          <w:sz w:val="24"/>
          <w:szCs w:val="24"/>
        </w:rPr>
      </w:pPr>
      <w:r>
        <w:rPr>
          <w:rFonts w:ascii="仿宋" w:eastAsia="仿宋" w:hAnsi="仿宋" w:cs="宋体" w:hint="eastAsia"/>
          <w:color w:val="666666"/>
          <w:kern w:val="0"/>
          <w:sz w:val="24"/>
          <w:szCs w:val="24"/>
        </w:rPr>
        <w:t xml:space="preserve">    （</w:t>
      </w:r>
      <w:r w:rsidR="0067149C" w:rsidRPr="00365596">
        <w:rPr>
          <w:rFonts w:ascii="仿宋" w:eastAsia="仿宋" w:hAnsi="仿宋" w:cs="宋体" w:hint="eastAsia"/>
          <w:color w:val="666666"/>
          <w:kern w:val="0"/>
          <w:sz w:val="24"/>
          <w:szCs w:val="24"/>
        </w:rPr>
        <w:t>五）</w:t>
      </w:r>
      <w:r w:rsidR="0067149C" w:rsidRPr="005212ED">
        <w:rPr>
          <w:rFonts w:ascii="仿宋" w:eastAsia="仿宋" w:hAnsi="仿宋" w:cs="宋体" w:hint="eastAsia"/>
          <w:color w:val="666666"/>
          <w:kern w:val="0"/>
          <w:sz w:val="24"/>
          <w:szCs w:val="24"/>
        </w:rPr>
        <w:t>国有资产占有情况说明：截止</w:t>
      </w:r>
      <w:r w:rsidR="0067149C" w:rsidRPr="005212ED">
        <w:rPr>
          <w:rFonts w:ascii="仿宋" w:eastAsia="仿宋" w:hAnsi="仿宋" w:cs="宋体"/>
          <w:color w:val="666666"/>
          <w:kern w:val="0"/>
          <w:sz w:val="24"/>
          <w:szCs w:val="24"/>
        </w:rPr>
        <w:t>201</w:t>
      </w:r>
      <w:r w:rsidR="0067149C">
        <w:rPr>
          <w:rFonts w:ascii="仿宋" w:eastAsia="仿宋" w:hAnsi="仿宋" w:cs="宋体" w:hint="eastAsia"/>
          <w:color w:val="666666"/>
          <w:kern w:val="0"/>
          <w:sz w:val="24"/>
          <w:szCs w:val="24"/>
        </w:rPr>
        <w:t>7</w:t>
      </w:r>
      <w:r w:rsidR="0067149C" w:rsidRPr="005212ED">
        <w:rPr>
          <w:rFonts w:ascii="仿宋" w:eastAsia="仿宋" w:hAnsi="仿宋" w:cs="宋体"/>
          <w:color w:val="666666"/>
          <w:kern w:val="0"/>
          <w:sz w:val="24"/>
          <w:szCs w:val="24"/>
        </w:rPr>
        <w:t>年12月31日，本部门无自有产权的办公及业务用房；车辆9辆，其中一般公务用车9辆；无单位价值200万以上大型设备。201</w:t>
      </w:r>
      <w:r w:rsidR="0067149C">
        <w:rPr>
          <w:rFonts w:ascii="仿宋" w:eastAsia="仿宋" w:hAnsi="仿宋" w:cs="宋体" w:hint="eastAsia"/>
          <w:color w:val="666666"/>
          <w:kern w:val="0"/>
          <w:sz w:val="24"/>
          <w:szCs w:val="24"/>
        </w:rPr>
        <w:t>8</w:t>
      </w:r>
      <w:r w:rsidR="0067149C" w:rsidRPr="005212ED">
        <w:rPr>
          <w:rFonts w:ascii="仿宋" w:eastAsia="仿宋" w:hAnsi="仿宋" w:cs="宋体"/>
          <w:color w:val="666666"/>
          <w:kern w:val="0"/>
          <w:sz w:val="24"/>
          <w:szCs w:val="24"/>
        </w:rPr>
        <w:t>年部门预算安排无购置车辆及购置价值200万以上大型设备。</w:t>
      </w:r>
    </w:p>
    <w:p w:rsidR="0067149C" w:rsidRPr="005212ED" w:rsidRDefault="0067149C" w:rsidP="0067149C">
      <w:pPr>
        <w:widowControl/>
        <w:shd w:val="clear" w:color="auto" w:fill="FFFFFF"/>
        <w:snapToGrid w:val="0"/>
        <w:spacing w:line="300" w:lineRule="auto"/>
        <w:ind w:firstLine="640"/>
        <w:jc w:val="left"/>
        <w:rPr>
          <w:rFonts w:ascii="仿宋" w:eastAsia="仿宋" w:hAnsi="仿宋" w:cs="宋体"/>
          <w:color w:val="666666"/>
          <w:kern w:val="0"/>
          <w:sz w:val="24"/>
          <w:szCs w:val="24"/>
        </w:rPr>
      </w:pPr>
      <w:r w:rsidRPr="005212ED">
        <w:rPr>
          <w:rFonts w:ascii="仿宋" w:eastAsia="仿宋" w:hAnsi="仿宋" w:cs="宋体" w:hint="eastAsia"/>
          <w:color w:val="666666"/>
          <w:kern w:val="0"/>
          <w:sz w:val="24"/>
          <w:szCs w:val="24"/>
        </w:rPr>
        <w:t>（</w:t>
      </w:r>
      <w:r>
        <w:rPr>
          <w:rFonts w:ascii="仿宋" w:eastAsia="仿宋" w:hAnsi="仿宋" w:cs="宋体" w:hint="eastAsia"/>
          <w:color w:val="666666"/>
          <w:kern w:val="0"/>
          <w:sz w:val="24"/>
          <w:szCs w:val="24"/>
        </w:rPr>
        <w:t>六</w:t>
      </w:r>
      <w:r w:rsidRPr="005212ED">
        <w:rPr>
          <w:rFonts w:ascii="仿宋" w:eastAsia="仿宋" w:hAnsi="仿宋" w:cs="宋体" w:hint="eastAsia"/>
          <w:color w:val="666666"/>
          <w:kern w:val="0"/>
          <w:sz w:val="24"/>
          <w:szCs w:val="24"/>
        </w:rPr>
        <w:t>）重点项目预算的绩效目标等预算绩效情况说明：预算未安排项目经费。</w:t>
      </w:r>
    </w:p>
    <w:p w:rsidR="00DA2F3C" w:rsidRPr="00365596" w:rsidRDefault="0067149C" w:rsidP="008E49F3">
      <w:pPr>
        <w:widowControl/>
        <w:shd w:val="clear" w:color="auto" w:fill="FFFFFF"/>
        <w:snapToGrid w:val="0"/>
        <w:spacing w:line="300" w:lineRule="auto"/>
        <w:ind w:firstLine="480"/>
        <w:jc w:val="left"/>
        <w:rPr>
          <w:rFonts w:ascii="仿宋" w:eastAsia="仿宋" w:hAnsi="仿宋" w:cs="宋体"/>
          <w:color w:val="666666"/>
          <w:kern w:val="0"/>
          <w:sz w:val="24"/>
          <w:szCs w:val="24"/>
        </w:rPr>
      </w:pPr>
      <w:r>
        <w:rPr>
          <w:rFonts w:ascii="仿宋" w:eastAsia="仿宋" w:hAnsi="仿宋" w:cs="宋体" w:hint="eastAsia"/>
          <w:color w:val="666666"/>
          <w:kern w:val="0"/>
          <w:sz w:val="24"/>
          <w:szCs w:val="24"/>
        </w:rPr>
        <w:t xml:space="preserve">  </w:t>
      </w:r>
      <w:r w:rsidR="00DA2F3C" w:rsidRPr="00365596">
        <w:rPr>
          <w:rFonts w:ascii="仿宋" w:eastAsia="仿宋" w:hAnsi="仿宋" w:cs="宋体" w:hint="eastAsia"/>
          <w:color w:val="666666"/>
          <w:kern w:val="0"/>
          <w:sz w:val="24"/>
          <w:szCs w:val="24"/>
        </w:rPr>
        <w:t>（</w:t>
      </w:r>
      <w:r w:rsidRPr="005212ED">
        <w:rPr>
          <w:rFonts w:ascii="仿宋" w:eastAsia="仿宋" w:hAnsi="仿宋" w:cs="宋体" w:hint="eastAsia"/>
          <w:color w:val="666666"/>
          <w:kern w:val="0"/>
          <w:sz w:val="24"/>
          <w:szCs w:val="24"/>
        </w:rPr>
        <w:t>七</w:t>
      </w:r>
      <w:r w:rsidR="00DA2F3C" w:rsidRPr="00365596">
        <w:rPr>
          <w:rFonts w:ascii="仿宋" w:eastAsia="仿宋" w:hAnsi="仿宋" w:cs="宋体" w:hint="eastAsia"/>
          <w:color w:val="666666"/>
          <w:kern w:val="0"/>
          <w:sz w:val="24"/>
          <w:szCs w:val="24"/>
        </w:rPr>
        <w:t>）“三公”等经费预算：</w:t>
      </w:r>
    </w:p>
    <w:p w:rsidR="00DA2F3C" w:rsidRPr="00365596" w:rsidRDefault="00DA2F3C" w:rsidP="008E49F3">
      <w:pPr>
        <w:widowControl/>
        <w:shd w:val="clear" w:color="auto" w:fill="FFFFFF"/>
        <w:snapToGrid w:val="0"/>
        <w:spacing w:line="300" w:lineRule="auto"/>
        <w:ind w:firstLine="640"/>
        <w:jc w:val="left"/>
        <w:rPr>
          <w:rFonts w:ascii="仿宋" w:eastAsia="仿宋" w:hAnsi="仿宋" w:cs="宋体"/>
          <w:color w:val="666666"/>
          <w:kern w:val="0"/>
          <w:sz w:val="24"/>
          <w:szCs w:val="24"/>
        </w:rPr>
      </w:pPr>
      <w:r w:rsidRPr="00365596">
        <w:rPr>
          <w:rFonts w:ascii="仿宋" w:eastAsia="仿宋" w:hAnsi="仿宋" w:cs="宋体" w:hint="eastAsia"/>
          <w:color w:val="666666"/>
          <w:kern w:val="0"/>
          <w:sz w:val="24"/>
          <w:szCs w:val="24"/>
        </w:rPr>
        <w:t>201</w:t>
      </w:r>
      <w:r w:rsidR="002A5B26" w:rsidRPr="00365596">
        <w:rPr>
          <w:rFonts w:ascii="仿宋" w:eastAsia="仿宋" w:hAnsi="仿宋" w:cs="宋体" w:hint="eastAsia"/>
          <w:color w:val="666666"/>
          <w:kern w:val="0"/>
          <w:sz w:val="24"/>
          <w:szCs w:val="24"/>
        </w:rPr>
        <w:t>8</w:t>
      </w:r>
      <w:r w:rsidRPr="00365596">
        <w:rPr>
          <w:rFonts w:ascii="仿宋" w:eastAsia="仿宋" w:hAnsi="仿宋" w:cs="宋体" w:hint="eastAsia"/>
          <w:color w:val="666666"/>
          <w:kern w:val="0"/>
          <w:sz w:val="24"/>
          <w:szCs w:val="24"/>
        </w:rPr>
        <w:t>年“三公”经费预算数</w:t>
      </w:r>
      <w:r w:rsidR="002A5B26" w:rsidRPr="00365596">
        <w:rPr>
          <w:rFonts w:ascii="仿宋" w:eastAsia="仿宋" w:hAnsi="仿宋" w:cs="宋体" w:hint="eastAsia"/>
          <w:color w:val="666666"/>
          <w:kern w:val="0"/>
          <w:sz w:val="24"/>
          <w:szCs w:val="24"/>
        </w:rPr>
        <w:t>115.00</w:t>
      </w:r>
      <w:r w:rsidRPr="00365596">
        <w:rPr>
          <w:rFonts w:ascii="仿宋" w:eastAsia="仿宋" w:hAnsi="仿宋" w:cs="宋体" w:hint="eastAsia"/>
          <w:color w:val="666666"/>
          <w:kern w:val="0"/>
          <w:sz w:val="24"/>
          <w:szCs w:val="24"/>
        </w:rPr>
        <w:t>万元，比201</w:t>
      </w:r>
      <w:r w:rsidR="002A5B26" w:rsidRPr="00365596">
        <w:rPr>
          <w:rFonts w:ascii="仿宋" w:eastAsia="仿宋" w:hAnsi="仿宋" w:cs="宋体" w:hint="eastAsia"/>
          <w:color w:val="666666"/>
          <w:kern w:val="0"/>
          <w:sz w:val="24"/>
          <w:szCs w:val="24"/>
        </w:rPr>
        <w:t>7</w:t>
      </w:r>
      <w:r w:rsidRPr="00365596">
        <w:rPr>
          <w:rFonts w:ascii="仿宋" w:eastAsia="仿宋" w:hAnsi="仿宋" w:cs="宋体" w:hint="eastAsia"/>
          <w:color w:val="666666"/>
          <w:kern w:val="0"/>
          <w:sz w:val="24"/>
          <w:szCs w:val="24"/>
        </w:rPr>
        <w:t>年预算数</w:t>
      </w:r>
      <w:r w:rsidR="002A5B26" w:rsidRPr="00365596">
        <w:rPr>
          <w:rFonts w:ascii="仿宋" w:eastAsia="仿宋" w:hAnsi="仿宋" w:cs="宋体" w:hint="eastAsia"/>
          <w:color w:val="666666"/>
          <w:kern w:val="0"/>
          <w:sz w:val="24"/>
          <w:szCs w:val="24"/>
        </w:rPr>
        <w:t>130.00</w:t>
      </w:r>
      <w:r w:rsidRPr="00365596">
        <w:rPr>
          <w:rFonts w:ascii="仿宋" w:eastAsia="仿宋" w:hAnsi="仿宋" w:cs="宋体" w:hint="eastAsia"/>
          <w:color w:val="666666"/>
          <w:kern w:val="0"/>
          <w:sz w:val="24"/>
          <w:szCs w:val="24"/>
        </w:rPr>
        <w:t>万元减少</w:t>
      </w:r>
      <w:r w:rsidR="008E49F3" w:rsidRPr="00365596">
        <w:rPr>
          <w:rFonts w:ascii="仿宋" w:eastAsia="仿宋" w:hAnsi="仿宋" w:cs="宋体" w:hint="eastAsia"/>
          <w:color w:val="666666"/>
          <w:kern w:val="0"/>
          <w:sz w:val="24"/>
          <w:szCs w:val="24"/>
        </w:rPr>
        <w:t>15</w:t>
      </w:r>
      <w:r w:rsidR="002A5B26" w:rsidRPr="00365596">
        <w:rPr>
          <w:rFonts w:ascii="仿宋" w:eastAsia="仿宋" w:hAnsi="仿宋" w:cs="宋体" w:hint="eastAsia"/>
          <w:color w:val="666666"/>
          <w:kern w:val="0"/>
          <w:sz w:val="24"/>
          <w:szCs w:val="24"/>
        </w:rPr>
        <w:t>.00</w:t>
      </w:r>
      <w:r w:rsidRPr="00365596">
        <w:rPr>
          <w:rFonts w:ascii="仿宋" w:eastAsia="仿宋" w:hAnsi="仿宋" w:cs="宋体" w:hint="eastAsia"/>
          <w:color w:val="666666"/>
          <w:kern w:val="0"/>
          <w:sz w:val="24"/>
          <w:szCs w:val="24"/>
        </w:rPr>
        <w:t>万元。其中：公务接待费</w:t>
      </w:r>
      <w:r w:rsidR="002A5B26" w:rsidRPr="00365596">
        <w:rPr>
          <w:rFonts w:ascii="仿宋" w:eastAsia="仿宋" w:hAnsi="仿宋" w:cs="宋体" w:hint="eastAsia"/>
          <w:color w:val="666666"/>
          <w:kern w:val="0"/>
          <w:sz w:val="24"/>
          <w:szCs w:val="24"/>
        </w:rPr>
        <w:t>5</w:t>
      </w:r>
      <w:r w:rsidRPr="00365596">
        <w:rPr>
          <w:rFonts w:ascii="仿宋" w:eastAsia="仿宋" w:hAnsi="仿宋" w:cs="宋体" w:hint="eastAsia"/>
          <w:color w:val="666666"/>
          <w:kern w:val="0"/>
          <w:sz w:val="24"/>
          <w:szCs w:val="24"/>
        </w:rPr>
        <w:t>0万元，比201</w:t>
      </w:r>
      <w:r w:rsidR="002A5B26" w:rsidRPr="00365596">
        <w:rPr>
          <w:rFonts w:ascii="仿宋" w:eastAsia="仿宋" w:hAnsi="仿宋" w:cs="宋体" w:hint="eastAsia"/>
          <w:color w:val="666666"/>
          <w:kern w:val="0"/>
          <w:sz w:val="24"/>
          <w:szCs w:val="24"/>
        </w:rPr>
        <w:t>7</w:t>
      </w:r>
      <w:r w:rsidRPr="00365596">
        <w:rPr>
          <w:rFonts w:ascii="仿宋" w:eastAsia="仿宋" w:hAnsi="仿宋" w:cs="宋体" w:hint="eastAsia"/>
          <w:color w:val="666666"/>
          <w:kern w:val="0"/>
          <w:sz w:val="24"/>
          <w:szCs w:val="24"/>
        </w:rPr>
        <w:t>年预算数</w:t>
      </w:r>
      <w:r w:rsidR="002A5B26" w:rsidRPr="00365596">
        <w:rPr>
          <w:rFonts w:ascii="仿宋" w:eastAsia="仿宋" w:hAnsi="仿宋" w:cs="宋体" w:hint="eastAsia"/>
          <w:color w:val="666666"/>
          <w:kern w:val="0"/>
          <w:sz w:val="24"/>
          <w:szCs w:val="24"/>
        </w:rPr>
        <w:t>60</w:t>
      </w:r>
      <w:r w:rsidRPr="00365596">
        <w:rPr>
          <w:rFonts w:ascii="仿宋" w:eastAsia="仿宋" w:hAnsi="仿宋" w:cs="宋体" w:hint="eastAsia"/>
          <w:color w:val="666666"/>
          <w:kern w:val="0"/>
          <w:sz w:val="24"/>
          <w:szCs w:val="24"/>
        </w:rPr>
        <w:t>万元减少</w:t>
      </w:r>
      <w:r w:rsidR="002A5B26" w:rsidRPr="00365596">
        <w:rPr>
          <w:rFonts w:ascii="仿宋" w:eastAsia="仿宋" w:hAnsi="仿宋" w:cs="宋体" w:hint="eastAsia"/>
          <w:color w:val="666666"/>
          <w:kern w:val="0"/>
          <w:sz w:val="24"/>
          <w:szCs w:val="24"/>
        </w:rPr>
        <w:t>10</w:t>
      </w:r>
      <w:r w:rsidRPr="00365596">
        <w:rPr>
          <w:rFonts w:ascii="仿宋" w:eastAsia="仿宋" w:hAnsi="仿宋" w:cs="宋体" w:hint="eastAsia"/>
          <w:color w:val="666666"/>
          <w:kern w:val="0"/>
          <w:sz w:val="24"/>
          <w:szCs w:val="24"/>
        </w:rPr>
        <w:t>万元，减少原因为严格执行八项规定控制经费开支；公务用车购置及运行费</w:t>
      </w:r>
      <w:r w:rsidR="002A5B26" w:rsidRPr="00365596">
        <w:rPr>
          <w:rFonts w:ascii="仿宋" w:eastAsia="仿宋" w:hAnsi="仿宋" w:cs="宋体" w:hint="eastAsia"/>
          <w:color w:val="666666"/>
          <w:kern w:val="0"/>
          <w:sz w:val="24"/>
          <w:szCs w:val="24"/>
        </w:rPr>
        <w:t>50</w:t>
      </w:r>
      <w:r w:rsidRPr="00365596">
        <w:rPr>
          <w:rFonts w:ascii="仿宋" w:eastAsia="仿宋" w:hAnsi="仿宋" w:cs="宋体" w:hint="eastAsia"/>
          <w:color w:val="666666"/>
          <w:kern w:val="0"/>
          <w:sz w:val="24"/>
          <w:szCs w:val="24"/>
        </w:rPr>
        <w:t>万元（其中公务用车维护费</w:t>
      </w:r>
      <w:r w:rsidR="002A5B26" w:rsidRPr="00365596">
        <w:rPr>
          <w:rFonts w:ascii="仿宋" w:eastAsia="仿宋" w:hAnsi="仿宋" w:cs="宋体" w:hint="eastAsia"/>
          <w:color w:val="666666"/>
          <w:kern w:val="0"/>
          <w:sz w:val="24"/>
          <w:szCs w:val="24"/>
        </w:rPr>
        <w:t>50</w:t>
      </w:r>
      <w:r w:rsidRPr="00365596">
        <w:rPr>
          <w:rFonts w:ascii="仿宋" w:eastAsia="仿宋" w:hAnsi="仿宋" w:cs="宋体" w:hint="eastAsia"/>
          <w:color w:val="666666"/>
          <w:kern w:val="0"/>
          <w:sz w:val="24"/>
          <w:szCs w:val="24"/>
        </w:rPr>
        <w:t>万元，车辆购置费0万元）比201</w:t>
      </w:r>
      <w:r w:rsidR="002A5B26" w:rsidRPr="00365596">
        <w:rPr>
          <w:rFonts w:ascii="仿宋" w:eastAsia="仿宋" w:hAnsi="仿宋" w:cs="宋体" w:hint="eastAsia"/>
          <w:color w:val="666666"/>
          <w:kern w:val="0"/>
          <w:sz w:val="24"/>
          <w:szCs w:val="24"/>
        </w:rPr>
        <w:t>7</w:t>
      </w:r>
      <w:r w:rsidRPr="00365596">
        <w:rPr>
          <w:rFonts w:ascii="仿宋" w:eastAsia="仿宋" w:hAnsi="仿宋" w:cs="宋体" w:hint="eastAsia"/>
          <w:color w:val="666666"/>
          <w:kern w:val="0"/>
          <w:sz w:val="24"/>
          <w:szCs w:val="24"/>
        </w:rPr>
        <w:t>年预算数</w:t>
      </w:r>
      <w:r w:rsidR="002A5B26" w:rsidRPr="00365596">
        <w:rPr>
          <w:rFonts w:ascii="仿宋" w:eastAsia="仿宋" w:hAnsi="仿宋" w:cs="宋体" w:hint="eastAsia"/>
          <w:color w:val="666666"/>
          <w:kern w:val="0"/>
          <w:sz w:val="24"/>
          <w:szCs w:val="24"/>
        </w:rPr>
        <w:t>55</w:t>
      </w:r>
      <w:r w:rsidRPr="00365596">
        <w:rPr>
          <w:rFonts w:ascii="仿宋" w:eastAsia="仿宋" w:hAnsi="仿宋" w:cs="宋体" w:hint="eastAsia"/>
          <w:color w:val="666666"/>
          <w:kern w:val="0"/>
          <w:sz w:val="24"/>
          <w:szCs w:val="24"/>
        </w:rPr>
        <w:t>万元（其中公务用车维护费</w:t>
      </w:r>
      <w:r w:rsidR="002A5B26" w:rsidRPr="00365596">
        <w:rPr>
          <w:rFonts w:ascii="仿宋" w:eastAsia="仿宋" w:hAnsi="仿宋" w:cs="宋体" w:hint="eastAsia"/>
          <w:color w:val="666666"/>
          <w:kern w:val="0"/>
          <w:sz w:val="24"/>
          <w:szCs w:val="24"/>
        </w:rPr>
        <w:t>55</w:t>
      </w:r>
      <w:r w:rsidRPr="00365596">
        <w:rPr>
          <w:rFonts w:ascii="仿宋" w:eastAsia="仿宋" w:hAnsi="仿宋" w:cs="宋体" w:hint="eastAsia"/>
          <w:color w:val="666666"/>
          <w:kern w:val="0"/>
          <w:sz w:val="24"/>
          <w:szCs w:val="24"/>
        </w:rPr>
        <w:t>万元，车辆购置费0万元）减少</w:t>
      </w:r>
      <w:r w:rsidR="002A5B26" w:rsidRPr="00365596">
        <w:rPr>
          <w:rFonts w:ascii="仿宋" w:eastAsia="仿宋" w:hAnsi="仿宋" w:cs="宋体" w:hint="eastAsia"/>
          <w:color w:val="666666"/>
          <w:kern w:val="0"/>
          <w:sz w:val="24"/>
          <w:szCs w:val="24"/>
        </w:rPr>
        <w:t>5</w:t>
      </w:r>
      <w:r w:rsidRPr="00365596">
        <w:rPr>
          <w:rFonts w:ascii="仿宋" w:eastAsia="仿宋" w:hAnsi="仿宋" w:cs="宋体" w:hint="eastAsia"/>
          <w:color w:val="666666"/>
          <w:kern w:val="0"/>
          <w:sz w:val="24"/>
          <w:szCs w:val="24"/>
        </w:rPr>
        <w:t>万元，减少原因为公车改革及严格执行八项规定控制经费开支；因公出国（境）费15万元，与201</w:t>
      </w:r>
      <w:r w:rsidR="002A5B26" w:rsidRPr="00365596">
        <w:rPr>
          <w:rFonts w:ascii="仿宋" w:eastAsia="仿宋" w:hAnsi="仿宋" w:cs="宋体" w:hint="eastAsia"/>
          <w:color w:val="666666"/>
          <w:kern w:val="0"/>
          <w:sz w:val="24"/>
          <w:szCs w:val="24"/>
        </w:rPr>
        <w:t>7</w:t>
      </w:r>
      <w:r w:rsidRPr="00365596">
        <w:rPr>
          <w:rFonts w:ascii="仿宋" w:eastAsia="仿宋" w:hAnsi="仿宋" w:cs="宋体" w:hint="eastAsia"/>
          <w:color w:val="666666"/>
          <w:kern w:val="0"/>
          <w:sz w:val="24"/>
          <w:szCs w:val="24"/>
        </w:rPr>
        <w:t>年预算数15万元持平。</w:t>
      </w:r>
    </w:p>
    <w:p w:rsidR="002A5B26" w:rsidRPr="00365596" w:rsidRDefault="002A5B26" w:rsidP="008E49F3">
      <w:pPr>
        <w:widowControl/>
        <w:shd w:val="clear" w:color="auto" w:fill="FFFFFF"/>
        <w:snapToGrid w:val="0"/>
        <w:spacing w:line="300" w:lineRule="auto"/>
        <w:ind w:firstLine="480"/>
        <w:jc w:val="left"/>
        <w:rPr>
          <w:rFonts w:ascii="仿宋" w:eastAsia="仿宋" w:hAnsi="仿宋" w:cs="宋体"/>
          <w:color w:val="666666"/>
          <w:kern w:val="0"/>
          <w:sz w:val="24"/>
          <w:szCs w:val="24"/>
        </w:rPr>
      </w:pPr>
      <w:r w:rsidRPr="00365596">
        <w:rPr>
          <w:rFonts w:ascii="仿宋" w:eastAsia="仿宋" w:hAnsi="仿宋" w:cs="宋体" w:hint="eastAsia"/>
          <w:color w:val="666666"/>
          <w:kern w:val="0"/>
          <w:sz w:val="24"/>
          <w:szCs w:val="24"/>
        </w:rPr>
        <w:t>名词解释：</w:t>
      </w:r>
    </w:p>
    <w:p w:rsidR="005212ED" w:rsidRPr="005212ED" w:rsidRDefault="005212ED" w:rsidP="005212ED">
      <w:pPr>
        <w:widowControl/>
        <w:shd w:val="clear" w:color="auto" w:fill="FFFFFF"/>
        <w:snapToGrid w:val="0"/>
        <w:spacing w:line="300" w:lineRule="auto"/>
        <w:ind w:firstLine="640"/>
        <w:jc w:val="left"/>
        <w:rPr>
          <w:rFonts w:ascii="仿宋" w:eastAsia="仿宋" w:hAnsi="仿宋" w:cs="宋体"/>
          <w:color w:val="666666"/>
          <w:kern w:val="0"/>
          <w:sz w:val="24"/>
          <w:szCs w:val="24"/>
        </w:rPr>
      </w:pPr>
      <w:r w:rsidRPr="005212ED">
        <w:rPr>
          <w:rFonts w:ascii="仿宋" w:eastAsia="仿宋" w:hAnsi="仿宋" w:cs="宋体" w:hint="eastAsia"/>
          <w:color w:val="666666"/>
          <w:kern w:val="0"/>
          <w:sz w:val="24"/>
          <w:szCs w:val="24"/>
        </w:rPr>
        <w:t>1.</w:t>
      </w:r>
      <w:r w:rsidRPr="005212ED">
        <w:rPr>
          <w:rFonts w:ascii="仿宋" w:eastAsia="仿宋" w:hAnsi="仿宋" w:cs="宋体"/>
          <w:color w:val="666666"/>
          <w:kern w:val="0"/>
          <w:sz w:val="24"/>
          <w:szCs w:val="24"/>
        </w:rPr>
        <w:t>一般公共预算: 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市一般公共预算收入由地方收入、上划中央收入、上划省级收入三部分构成。</w:t>
      </w:r>
    </w:p>
    <w:p w:rsidR="005212ED" w:rsidRPr="005212ED" w:rsidRDefault="005212ED" w:rsidP="005212ED">
      <w:pPr>
        <w:widowControl/>
        <w:shd w:val="clear" w:color="auto" w:fill="FFFFFF"/>
        <w:snapToGrid w:val="0"/>
        <w:spacing w:line="300" w:lineRule="auto"/>
        <w:ind w:firstLine="640"/>
        <w:jc w:val="left"/>
        <w:rPr>
          <w:rFonts w:ascii="仿宋" w:eastAsia="仿宋" w:hAnsi="仿宋" w:cs="宋体"/>
          <w:color w:val="666666"/>
          <w:kern w:val="0"/>
          <w:sz w:val="24"/>
          <w:szCs w:val="24"/>
        </w:rPr>
      </w:pPr>
      <w:r w:rsidRPr="005212ED">
        <w:rPr>
          <w:rFonts w:ascii="仿宋" w:eastAsia="仿宋" w:hAnsi="仿宋" w:cs="宋体" w:hint="eastAsia"/>
          <w:color w:val="666666"/>
          <w:kern w:val="0"/>
          <w:sz w:val="24"/>
          <w:szCs w:val="24"/>
        </w:rPr>
        <w:t>2.</w:t>
      </w:r>
      <w:r w:rsidRPr="005212ED">
        <w:rPr>
          <w:rFonts w:ascii="仿宋" w:eastAsia="仿宋" w:hAnsi="仿宋" w:cs="宋体"/>
          <w:color w:val="666666"/>
          <w:kern w:val="0"/>
          <w:sz w:val="24"/>
          <w:szCs w:val="24"/>
        </w:rPr>
        <w:t>政府性基金预算: 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rsidR="005212ED" w:rsidRPr="005212ED" w:rsidRDefault="005212ED" w:rsidP="005212ED">
      <w:pPr>
        <w:widowControl/>
        <w:shd w:val="clear" w:color="auto" w:fill="FFFFFF"/>
        <w:snapToGrid w:val="0"/>
        <w:spacing w:line="300" w:lineRule="auto"/>
        <w:ind w:firstLine="640"/>
        <w:jc w:val="left"/>
        <w:rPr>
          <w:rFonts w:ascii="仿宋" w:eastAsia="仿宋" w:hAnsi="仿宋" w:cs="宋体"/>
          <w:color w:val="666666"/>
          <w:kern w:val="0"/>
          <w:sz w:val="24"/>
          <w:szCs w:val="24"/>
        </w:rPr>
      </w:pPr>
      <w:r w:rsidRPr="005212ED">
        <w:rPr>
          <w:rFonts w:ascii="仿宋" w:eastAsia="仿宋" w:hAnsi="仿宋" w:cs="宋体" w:hint="eastAsia"/>
          <w:color w:val="666666"/>
          <w:kern w:val="0"/>
          <w:sz w:val="24"/>
          <w:szCs w:val="24"/>
        </w:rPr>
        <w:t>3.</w:t>
      </w:r>
      <w:r w:rsidRPr="005212ED">
        <w:rPr>
          <w:rFonts w:ascii="仿宋" w:eastAsia="仿宋" w:hAnsi="仿宋" w:cs="宋体"/>
          <w:color w:val="666666"/>
          <w:kern w:val="0"/>
          <w:sz w:val="24"/>
          <w:szCs w:val="24"/>
        </w:rPr>
        <w:t>国有资本经营预算: 是对国有资本收益作出支出安排的收支预算。应当按照收支平衡的原则编制，不列赤字，并安排资金调入一般公共预算。</w:t>
      </w:r>
    </w:p>
    <w:p w:rsidR="005212ED" w:rsidRPr="005212ED" w:rsidRDefault="005212ED" w:rsidP="005212ED">
      <w:pPr>
        <w:widowControl/>
        <w:shd w:val="clear" w:color="auto" w:fill="FFFFFF"/>
        <w:snapToGrid w:val="0"/>
        <w:spacing w:line="300" w:lineRule="auto"/>
        <w:ind w:firstLine="640"/>
        <w:jc w:val="left"/>
        <w:rPr>
          <w:rFonts w:ascii="仿宋" w:eastAsia="仿宋" w:hAnsi="仿宋" w:cs="宋体"/>
          <w:color w:val="666666"/>
          <w:kern w:val="0"/>
          <w:sz w:val="24"/>
          <w:szCs w:val="24"/>
        </w:rPr>
      </w:pPr>
      <w:r w:rsidRPr="005212ED">
        <w:rPr>
          <w:rFonts w:ascii="仿宋" w:eastAsia="仿宋" w:hAnsi="仿宋" w:cs="宋体"/>
          <w:color w:val="666666"/>
          <w:kern w:val="0"/>
          <w:sz w:val="24"/>
          <w:szCs w:val="24"/>
        </w:rPr>
        <w:lastRenderedPageBreak/>
        <w:t>4.社会保险基金预算: 是对社会保险缴款、一般公共预算安排和其他方式筹集的资金，专项用于社会保险的收支预算。应当按照统筹层次和社会保险项目分别编制，做到收支平衡。</w:t>
      </w:r>
    </w:p>
    <w:p w:rsidR="005212ED" w:rsidRPr="005212ED" w:rsidRDefault="005212ED" w:rsidP="005212ED">
      <w:pPr>
        <w:widowControl/>
        <w:shd w:val="clear" w:color="auto" w:fill="FFFFFF"/>
        <w:snapToGrid w:val="0"/>
        <w:spacing w:line="300" w:lineRule="auto"/>
        <w:ind w:firstLine="640"/>
        <w:jc w:val="left"/>
        <w:rPr>
          <w:rFonts w:ascii="仿宋" w:eastAsia="仿宋" w:hAnsi="仿宋" w:cs="宋体"/>
          <w:color w:val="666666"/>
          <w:kern w:val="0"/>
          <w:sz w:val="24"/>
          <w:szCs w:val="24"/>
        </w:rPr>
      </w:pPr>
      <w:r w:rsidRPr="005212ED">
        <w:rPr>
          <w:rFonts w:ascii="仿宋" w:eastAsia="仿宋" w:hAnsi="仿宋" w:cs="宋体"/>
          <w:color w:val="666666"/>
          <w:kern w:val="0"/>
          <w:sz w:val="24"/>
          <w:szCs w:val="24"/>
        </w:rPr>
        <w:t>5</w:t>
      </w:r>
      <w:r w:rsidRPr="005212ED">
        <w:rPr>
          <w:rFonts w:ascii="仿宋" w:eastAsia="仿宋" w:hAnsi="仿宋" w:cs="宋体" w:hint="eastAsia"/>
          <w:color w:val="666666"/>
          <w:kern w:val="0"/>
          <w:sz w:val="24"/>
          <w:szCs w:val="24"/>
        </w:rPr>
        <w:t>.</w:t>
      </w:r>
      <w:r w:rsidRPr="005212ED">
        <w:rPr>
          <w:rFonts w:ascii="仿宋" w:eastAsia="仿宋" w:hAnsi="仿宋" w:cs="宋体"/>
          <w:color w:val="666666"/>
          <w:kern w:val="0"/>
          <w:sz w:val="24"/>
          <w:szCs w:val="24"/>
        </w:rPr>
        <w:t>基本支出：指为保障机构正常运转、完成日常工作任务而发生的人员支出和公用支出。</w:t>
      </w:r>
    </w:p>
    <w:p w:rsidR="005212ED" w:rsidRPr="005212ED" w:rsidRDefault="005212ED" w:rsidP="005212ED">
      <w:pPr>
        <w:widowControl/>
        <w:shd w:val="clear" w:color="auto" w:fill="FFFFFF"/>
        <w:snapToGrid w:val="0"/>
        <w:spacing w:line="300" w:lineRule="auto"/>
        <w:ind w:firstLine="640"/>
        <w:jc w:val="left"/>
        <w:rPr>
          <w:rFonts w:ascii="仿宋" w:eastAsia="仿宋" w:hAnsi="仿宋" w:cs="宋体"/>
          <w:color w:val="666666"/>
          <w:kern w:val="0"/>
          <w:sz w:val="24"/>
          <w:szCs w:val="24"/>
        </w:rPr>
      </w:pPr>
      <w:r w:rsidRPr="005212ED">
        <w:rPr>
          <w:rFonts w:ascii="仿宋" w:eastAsia="仿宋" w:hAnsi="仿宋" w:cs="宋体" w:hint="eastAsia"/>
          <w:color w:val="666666"/>
          <w:kern w:val="0"/>
          <w:sz w:val="24"/>
          <w:szCs w:val="24"/>
        </w:rPr>
        <w:t>6.</w:t>
      </w:r>
      <w:r w:rsidRPr="005212ED">
        <w:rPr>
          <w:rFonts w:ascii="仿宋" w:eastAsia="仿宋" w:hAnsi="仿宋" w:cs="宋体"/>
          <w:color w:val="666666"/>
          <w:kern w:val="0"/>
          <w:sz w:val="24"/>
          <w:szCs w:val="24"/>
        </w:rPr>
        <w:t>项目支出：指在基本支出之外为完成特定行政任务和事业发展目标所发生的支出。</w:t>
      </w:r>
    </w:p>
    <w:p w:rsidR="005212ED" w:rsidRPr="005212ED" w:rsidRDefault="005212ED" w:rsidP="005212ED">
      <w:pPr>
        <w:widowControl/>
        <w:shd w:val="clear" w:color="auto" w:fill="FFFFFF"/>
        <w:snapToGrid w:val="0"/>
        <w:spacing w:line="300" w:lineRule="auto"/>
        <w:ind w:firstLine="640"/>
        <w:jc w:val="left"/>
        <w:rPr>
          <w:rFonts w:ascii="仿宋" w:eastAsia="仿宋" w:hAnsi="仿宋" w:cs="宋体"/>
          <w:color w:val="666666"/>
          <w:kern w:val="0"/>
          <w:sz w:val="24"/>
          <w:szCs w:val="24"/>
        </w:rPr>
      </w:pPr>
      <w:r w:rsidRPr="005212ED">
        <w:rPr>
          <w:rFonts w:ascii="仿宋" w:eastAsia="仿宋" w:hAnsi="仿宋" w:cs="宋体"/>
          <w:color w:val="666666"/>
          <w:kern w:val="0"/>
          <w:sz w:val="24"/>
          <w:szCs w:val="24"/>
        </w:rPr>
        <w:t>7. “三公”经费：是指商品和服务支出中的因公出国（境）费用、公务用车购置及运行维护费和公务接待费。</w:t>
      </w:r>
      <w:r w:rsidRPr="005212ED">
        <w:rPr>
          <w:rFonts w:ascii="仿宋" w:eastAsia="仿宋" w:hAnsi="仿宋" w:cs="宋体"/>
          <w:color w:val="666666"/>
          <w:kern w:val="0"/>
          <w:sz w:val="24"/>
          <w:szCs w:val="24"/>
        </w:rPr>
        <w:br/>
      </w:r>
      <w:r w:rsidRPr="005212ED">
        <w:rPr>
          <w:rFonts w:ascii="仿宋" w:eastAsia="仿宋" w:hAnsi="仿宋" w:cs="宋体" w:hint="eastAsia"/>
          <w:color w:val="666666"/>
          <w:kern w:val="0"/>
          <w:sz w:val="24"/>
          <w:szCs w:val="24"/>
        </w:rPr>
        <w:t xml:space="preserve">    </w:t>
      </w:r>
      <w:r w:rsidRPr="005212ED">
        <w:rPr>
          <w:rFonts w:ascii="仿宋" w:eastAsia="仿宋" w:hAnsi="仿宋" w:cs="宋体"/>
          <w:color w:val="666666"/>
          <w:kern w:val="0"/>
          <w:sz w:val="24"/>
          <w:szCs w:val="24"/>
        </w:rPr>
        <w:t> 8.机关运行经费：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rsidR="005212ED" w:rsidRPr="005212ED" w:rsidRDefault="005212ED" w:rsidP="005212ED">
      <w:pPr>
        <w:widowControl/>
        <w:shd w:val="clear" w:color="auto" w:fill="FFFFFF"/>
        <w:snapToGrid w:val="0"/>
        <w:spacing w:line="300" w:lineRule="auto"/>
        <w:ind w:firstLine="640"/>
        <w:jc w:val="left"/>
        <w:rPr>
          <w:rFonts w:ascii="仿宋" w:eastAsia="仿宋" w:hAnsi="仿宋" w:cs="宋体"/>
          <w:color w:val="666666"/>
          <w:kern w:val="0"/>
          <w:sz w:val="24"/>
          <w:szCs w:val="24"/>
        </w:rPr>
      </w:pPr>
      <w:r w:rsidRPr="005212ED">
        <w:rPr>
          <w:rFonts w:ascii="仿宋" w:eastAsia="仿宋" w:hAnsi="仿宋" w:cs="宋体" w:hint="eastAsia"/>
          <w:color w:val="666666"/>
          <w:kern w:val="0"/>
          <w:sz w:val="24"/>
          <w:szCs w:val="24"/>
        </w:rPr>
        <w:t xml:space="preserve">　　表格目录</w:t>
      </w:r>
    </w:p>
    <w:p w:rsidR="005212ED" w:rsidRPr="005212ED" w:rsidRDefault="005212ED" w:rsidP="005212ED">
      <w:pPr>
        <w:widowControl/>
        <w:shd w:val="clear" w:color="auto" w:fill="FFFFFF"/>
        <w:snapToGrid w:val="0"/>
        <w:spacing w:line="300" w:lineRule="auto"/>
        <w:ind w:firstLine="640"/>
        <w:jc w:val="left"/>
        <w:rPr>
          <w:rFonts w:ascii="仿宋" w:eastAsia="仿宋" w:hAnsi="仿宋" w:cs="宋体"/>
          <w:color w:val="666666"/>
          <w:kern w:val="0"/>
          <w:sz w:val="24"/>
          <w:szCs w:val="24"/>
        </w:rPr>
      </w:pPr>
      <w:r w:rsidRPr="005212ED">
        <w:rPr>
          <w:rFonts w:ascii="仿宋" w:eastAsia="仿宋" w:hAnsi="仿宋" w:cs="宋体" w:hint="eastAsia"/>
          <w:color w:val="666666"/>
          <w:kern w:val="0"/>
          <w:sz w:val="24"/>
          <w:szCs w:val="24"/>
        </w:rPr>
        <w:t xml:space="preserve">　　表一：部门收支总表</w:t>
      </w:r>
    </w:p>
    <w:p w:rsidR="005212ED" w:rsidRPr="005212ED" w:rsidRDefault="005212ED" w:rsidP="005212ED">
      <w:pPr>
        <w:widowControl/>
        <w:shd w:val="clear" w:color="auto" w:fill="FFFFFF"/>
        <w:snapToGrid w:val="0"/>
        <w:spacing w:line="300" w:lineRule="auto"/>
        <w:ind w:firstLine="640"/>
        <w:jc w:val="left"/>
        <w:rPr>
          <w:rFonts w:ascii="仿宋" w:eastAsia="仿宋" w:hAnsi="仿宋" w:cs="宋体"/>
          <w:color w:val="666666"/>
          <w:kern w:val="0"/>
          <w:sz w:val="24"/>
          <w:szCs w:val="24"/>
        </w:rPr>
      </w:pPr>
      <w:r w:rsidRPr="005212ED">
        <w:rPr>
          <w:rFonts w:ascii="仿宋" w:eastAsia="仿宋" w:hAnsi="仿宋" w:cs="宋体" w:hint="eastAsia"/>
          <w:color w:val="666666"/>
          <w:kern w:val="0"/>
          <w:sz w:val="24"/>
          <w:szCs w:val="24"/>
        </w:rPr>
        <w:t xml:space="preserve">　　表二：部门收入总表</w:t>
      </w:r>
    </w:p>
    <w:p w:rsidR="005212ED" w:rsidRPr="005212ED" w:rsidRDefault="005212ED" w:rsidP="005212ED">
      <w:pPr>
        <w:widowControl/>
        <w:shd w:val="clear" w:color="auto" w:fill="FFFFFF"/>
        <w:snapToGrid w:val="0"/>
        <w:spacing w:line="300" w:lineRule="auto"/>
        <w:ind w:firstLine="640"/>
        <w:jc w:val="left"/>
        <w:rPr>
          <w:rFonts w:ascii="仿宋" w:eastAsia="仿宋" w:hAnsi="仿宋" w:cs="宋体"/>
          <w:color w:val="666666"/>
          <w:kern w:val="0"/>
          <w:sz w:val="24"/>
          <w:szCs w:val="24"/>
        </w:rPr>
      </w:pPr>
      <w:r w:rsidRPr="005212ED">
        <w:rPr>
          <w:rFonts w:ascii="仿宋" w:eastAsia="仿宋" w:hAnsi="仿宋" w:cs="宋体" w:hint="eastAsia"/>
          <w:color w:val="666666"/>
          <w:kern w:val="0"/>
          <w:sz w:val="24"/>
          <w:szCs w:val="24"/>
        </w:rPr>
        <w:t xml:space="preserve">　　表三：部门支出部表</w:t>
      </w:r>
    </w:p>
    <w:p w:rsidR="005212ED" w:rsidRPr="005212ED" w:rsidRDefault="005212ED" w:rsidP="005212ED">
      <w:pPr>
        <w:widowControl/>
        <w:shd w:val="clear" w:color="auto" w:fill="FFFFFF"/>
        <w:snapToGrid w:val="0"/>
        <w:spacing w:line="300" w:lineRule="auto"/>
        <w:ind w:firstLine="640"/>
        <w:jc w:val="left"/>
        <w:rPr>
          <w:rFonts w:ascii="仿宋" w:eastAsia="仿宋" w:hAnsi="仿宋" w:cs="宋体"/>
          <w:color w:val="666666"/>
          <w:kern w:val="0"/>
          <w:sz w:val="24"/>
          <w:szCs w:val="24"/>
        </w:rPr>
      </w:pPr>
      <w:r w:rsidRPr="005212ED">
        <w:rPr>
          <w:rFonts w:ascii="仿宋" w:eastAsia="仿宋" w:hAnsi="仿宋" w:cs="宋体" w:hint="eastAsia"/>
          <w:color w:val="666666"/>
          <w:kern w:val="0"/>
          <w:sz w:val="24"/>
          <w:szCs w:val="24"/>
        </w:rPr>
        <w:t xml:space="preserve">　　表四：部门支出部表（分类）</w:t>
      </w:r>
    </w:p>
    <w:p w:rsidR="005212ED" w:rsidRPr="005212ED" w:rsidRDefault="005212ED" w:rsidP="005212ED">
      <w:pPr>
        <w:widowControl/>
        <w:shd w:val="clear" w:color="auto" w:fill="FFFFFF"/>
        <w:snapToGrid w:val="0"/>
        <w:spacing w:line="300" w:lineRule="auto"/>
        <w:ind w:firstLine="640"/>
        <w:jc w:val="left"/>
        <w:rPr>
          <w:rFonts w:ascii="仿宋" w:eastAsia="仿宋" w:hAnsi="仿宋" w:cs="宋体"/>
          <w:color w:val="666666"/>
          <w:kern w:val="0"/>
          <w:sz w:val="24"/>
          <w:szCs w:val="24"/>
        </w:rPr>
      </w:pPr>
      <w:r w:rsidRPr="005212ED">
        <w:rPr>
          <w:rFonts w:ascii="仿宋" w:eastAsia="仿宋" w:hAnsi="仿宋" w:cs="宋体" w:hint="eastAsia"/>
          <w:color w:val="666666"/>
          <w:kern w:val="0"/>
          <w:sz w:val="24"/>
          <w:szCs w:val="24"/>
        </w:rPr>
        <w:t xml:space="preserve">　　表五：基本支出预算明细表—工资福利支出</w:t>
      </w:r>
    </w:p>
    <w:p w:rsidR="005212ED" w:rsidRPr="005212ED" w:rsidRDefault="005212ED" w:rsidP="005212ED">
      <w:pPr>
        <w:widowControl/>
        <w:shd w:val="clear" w:color="auto" w:fill="FFFFFF"/>
        <w:snapToGrid w:val="0"/>
        <w:spacing w:line="300" w:lineRule="auto"/>
        <w:ind w:firstLine="640"/>
        <w:jc w:val="left"/>
        <w:rPr>
          <w:rFonts w:ascii="仿宋" w:eastAsia="仿宋" w:hAnsi="仿宋" w:cs="宋体"/>
          <w:color w:val="666666"/>
          <w:kern w:val="0"/>
          <w:sz w:val="24"/>
          <w:szCs w:val="24"/>
        </w:rPr>
      </w:pPr>
      <w:r w:rsidRPr="005212ED">
        <w:rPr>
          <w:rFonts w:ascii="仿宋" w:eastAsia="仿宋" w:hAnsi="仿宋" w:cs="宋体" w:hint="eastAsia"/>
          <w:color w:val="666666"/>
          <w:kern w:val="0"/>
          <w:sz w:val="24"/>
          <w:szCs w:val="24"/>
        </w:rPr>
        <w:t xml:space="preserve">　　表六：单位运转经费支出预算表</w:t>
      </w:r>
    </w:p>
    <w:p w:rsidR="005212ED" w:rsidRPr="005212ED" w:rsidRDefault="005212ED" w:rsidP="005212ED">
      <w:pPr>
        <w:widowControl/>
        <w:shd w:val="clear" w:color="auto" w:fill="FFFFFF"/>
        <w:snapToGrid w:val="0"/>
        <w:spacing w:line="300" w:lineRule="auto"/>
        <w:ind w:firstLine="640"/>
        <w:jc w:val="left"/>
        <w:rPr>
          <w:rFonts w:ascii="仿宋" w:eastAsia="仿宋" w:hAnsi="仿宋" w:cs="宋体"/>
          <w:color w:val="666666"/>
          <w:kern w:val="0"/>
          <w:sz w:val="24"/>
          <w:szCs w:val="24"/>
        </w:rPr>
      </w:pPr>
      <w:r w:rsidRPr="005212ED">
        <w:rPr>
          <w:rFonts w:ascii="仿宋" w:eastAsia="仿宋" w:hAnsi="仿宋" w:cs="宋体" w:hint="eastAsia"/>
          <w:color w:val="666666"/>
          <w:kern w:val="0"/>
          <w:sz w:val="24"/>
          <w:szCs w:val="24"/>
        </w:rPr>
        <w:t xml:space="preserve">　　表七：基本支出预算明细表—对个人和家庭的补助</w:t>
      </w:r>
    </w:p>
    <w:p w:rsidR="005212ED" w:rsidRPr="005212ED" w:rsidRDefault="005212ED" w:rsidP="005212ED">
      <w:pPr>
        <w:widowControl/>
        <w:shd w:val="clear" w:color="auto" w:fill="FFFFFF"/>
        <w:snapToGrid w:val="0"/>
        <w:spacing w:line="300" w:lineRule="auto"/>
        <w:ind w:firstLine="640"/>
        <w:jc w:val="left"/>
        <w:rPr>
          <w:rFonts w:ascii="仿宋" w:eastAsia="仿宋" w:hAnsi="仿宋" w:cs="宋体"/>
          <w:color w:val="666666"/>
          <w:kern w:val="0"/>
          <w:sz w:val="24"/>
          <w:szCs w:val="24"/>
        </w:rPr>
      </w:pPr>
      <w:r w:rsidRPr="005212ED">
        <w:rPr>
          <w:rFonts w:ascii="仿宋" w:eastAsia="仿宋" w:hAnsi="仿宋" w:cs="宋体" w:hint="eastAsia"/>
          <w:color w:val="666666"/>
          <w:kern w:val="0"/>
          <w:sz w:val="24"/>
          <w:szCs w:val="24"/>
        </w:rPr>
        <w:t xml:space="preserve">　　表八：财政拨款收支总表</w:t>
      </w:r>
    </w:p>
    <w:p w:rsidR="005212ED" w:rsidRPr="005212ED" w:rsidRDefault="005212ED" w:rsidP="005212ED">
      <w:pPr>
        <w:widowControl/>
        <w:shd w:val="clear" w:color="auto" w:fill="FFFFFF"/>
        <w:snapToGrid w:val="0"/>
        <w:spacing w:line="300" w:lineRule="auto"/>
        <w:ind w:firstLine="640"/>
        <w:jc w:val="left"/>
        <w:rPr>
          <w:rFonts w:ascii="仿宋" w:eastAsia="仿宋" w:hAnsi="仿宋" w:cs="宋体"/>
          <w:color w:val="666666"/>
          <w:kern w:val="0"/>
          <w:sz w:val="24"/>
          <w:szCs w:val="24"/>
        </w:rPr>
      </w:pPr>
      <w:r w:rsidRPr="005212ED">
        <w:rPr>
          <w:rFonts w:ascii="仿宋" w:eastAsia="仿宋" w:hAnsi="仿宋" w:cs="宋体" w:hint="eastAsia"/>
          <w:color w:val="666666"/>
          <w:kern w:val="0"/>
          <w:sz w:val="24"/>
          <w:szCs w:val="24"/>
        </w:rPr>
        <w:t xml:space="preserve">　　表九：一般公共预算拨款支出预算分类汇总表</w:t>
      </w:r>
    </w:p>
    <w:p w:rsidR="005212ED" w:rsidRPr="005212ED" w:rsidRDefault="005212ED" w:rsidP="005212ED">
      <w:pPr>
        <w:widowControl/>
        <w:shd w:val="clear" w:color="auto" w:fill="FFFFFF"/>
        <w:snapToGrid w:val="0"/>
        <w:spacing w:line="300" w:lineRule="auto"/>
        <w:ind w:firstLine="640"/>
        <w:jc w:val="left"/>
        <w:rPr>
          <w:rFonts w:ascii="仿宋" w:eastAsia="仿宋" w:hAnsi="仿宋" w:cs="宋体"/>
          <w:color w:val="666666"/>
          <w:kern w:val="0"/>
          <w:sz w:val="24"/>
          <w:szCs w:val="24"/>
        </w:rPr>
      </w:pPr>
      <w:r w:rsidRPr="005212ED">
        <w:rPr>
          <w:rFonts w:ascii="仿宋" w:eastAsia="仿宋" w:hAnsi="仿宋" w:cs="宋体" w:hint="eastAsia"/>
          <w:color w:val="666666"/>
          <w:kern w:val="0"/>
          <w:sz w:val="24"/>
          <w:szCs w:val="24"/>
        </w:rPr>
        <w:t xml:space="preserve">　　表十：一般公共预算基本支出预算明细表—工资福利支出</w:t>
      </w:r>
    </w:p>
    <w:p w:rsidR="005212ED" w:rsidRPr="005212ED" w:rsidRDefault="005212ED" w:rsidP="005212ED">
      <w:pPr>
        <w:widowControl/>
        <w:shd w:val="clear" w:color="auto" w:fill="FFFFFF"/>
        <w:snapToGrid w:val="0"/>
        <w:spacing w:line="300" w:lineRule="auto"/>
        <w:ind w:firstLine="640"/>
        <w:jc w:val="left"/>
        <w:rPr>
          <w:rFonts w:ascii="仿宋" w:eastAsia="仿宋" w:hAnsi="仿宋" w:cs="宋体"/>
          <w:color w:val="666666"/>
          <w:kern w:val="0"/>
          <w:sz w:val="24"/>
          <w:szCs w:val="24"/>
        </w:rPr>
      </w:pPr>
      <w:r w:rsidRPr="005212ED">
        <w:rPr>
          <w:rFonts w:ascii="仿宋" w:eastAsia="仿宋" w:hAnsi="仿宋" w:cs="宋体" w:hint="eastAsia"/>
          <w:color w:val="666666"/>
          <w:kern w:val="0"/>
          <w:sz w:val="24"/>
          <w:szCs w:val="24"/>
        </w:rPr>
        <w:t xml:space="preserve">　　表十一：一般公共预算基本支出预算明细表—一般商品和服务支出</w:t>
      </w:r>
    </w:p>
    <w:p w:rsidR="005212ED" w:rsidRPr="005212ED" w:rsidRDefault="005212ED" w:rsidP="005212ED">
      <w:pPr>
        <w:widowControl/>
        <w:shd w:val="clear" w:color="auto" w:fill="FFFFFF"/>
        <w:snapToGrid w:val="0"/>
        <w:spacing w:line="300" w:lineRule="auto"/>
        <w:ind w:firstLine="640"/>
        <w:jc w:val="left"/>
        <w:rPr>
          <w:rFonts w:ascii="仿宋" w:eastAsia="仿宋" w:hAnsi="仿宋" w:cs="宋体"/>
          <w:color w:val="666666"/>
          <w:kern w:val="0"/>
          <w:sz w:val="24"/>
          <w:szCs w:val="24"/>
        </w:rPr>
      </w:pPr>
      <w:r w:rsidRPr="005212ED">
        <w:rPr>
          <w:rFonts w:ascii="仿宋" w:eastAsia="仿宋" w:hAnsi="仿宋" w:cs="宋体" w:hint="eastAsia"/>
          <w:color w:val="666666"/>
          <w:kern w:val="0"/>
          <w:sz w:val="24"/>
          <w:szCs w:val="24"/>
        </w:rPr>
        <w:t xml:space="preserve">　　表十二：一般公共预算基本支出预算明细表—对个人和家庭的补助</w:t>
      </w:r>
    </w:p>
    <w:p w:rsidR="005212ED" w:rsidRPr="005212ED" w:rsidRDefault="005212ED" w:rsidP="005212ED">
      <w:pPr>
        <w:widowControl/>
        <w:shd w:val="clear" w:color="auto" w:fill="FFFFFF"/>
        <w:snapToGrid w:val="0"/>
        <w:spacing w:line="300" w:lineRule="auto"/>
        <w:ind w:firstLine="640"/>
        <w:jc w:val="left"/>
        <w:rPr>
          <w:rFonts w:ascii="仿宋" w:eastAsia="仿宋" w:hAnsi="仿宋" w:cs="宋体"/>
          <w:color w:val="666666"/>
          <w:kern w:val="0"/>
          <w:sz w:val="24"/>
          <w:szCs w:val="24"/>
        </w:rPr>
      </w:pPr>
      <w:r w:rsidRPr="005212ED">
        <w:rPr>
          <w:rFonts w:ascii="仿宋" w:eastAsia="仿宋" w:hAnsi="仿宋" w:cs="宋体" w:hint="eastAsia"/>
          <w:color w:val="666666"/>
          <w:kern w:val="0"/>
          <w:sz w:val="24"/>
          <w:szCs w:val="24"/>
        </w:rPr>
        <w:t xml:space="preserve">　　表十三：政府性基金拨款部门支出部表（分类）</w:t>
      </w:r>
    </w:p>
    <w:p w:rsidR="005212ED" w:rsidRPr="005212ED" w:rsidRDefault="005212ED" w:rsidP="005212ED">
      <w:pPr>
        <w:widowControl/>
        <w:shd w:val="clear" w:color="auto" w:fill="FFFFFF"/>
        <w:snapToGrid w:val="0"/>
        <w:spacing w:line="300" w:lineRule="auto"/>
        <w:ind w:firstLine="640"/>
        <w:jc w:val="left"/>
        <w:rPr>
          <w:rFonts w:ascii="仿宋" w:eastAsia="仿宋" w:hAnsi="仿宋" w:cs="宋体"/>
          <w:color w:val="666666"/>
          <w:kern w:val="0"/>
          <w:sz w:val="24"/>
          <w:szCs w:val="24"/>
        </w:rPr>
      </w:pPr>
      <w:r w:rsidRPr="005212ED">
        <w:rPr>
          <w:rFonts w:ascii="仿宋" w:eastAsia="仿宋" w:hAnsi="仿宋" w:cs="宋体" w:hint="eastAsia"/>
          <w:color w:val="666666"/>
          <w:kern w:val="0"/>
          <w:sz w:val="24"/>
          <w:szCs w:val="24"/>
        </w:rPr>
        <w:t xml:space="preserve">　　表十四：纳入专户管理的非税收入拨款部门支出部表（分类）</w:t>
      </w:r>
    </w:p>
    <w:p w:rsidR="005212ED" w:rsidRPr="005212ED" w:rsidRDefault="005212ED" w:rsidP="005212ED">
      <w:pPr>
        <w:widowControl/>
        <w:shd w:val="clear" w:color="auto" w:fill="FFFFFF"/>
        <w:snapToGrid w:val="0"/>
        <w:spacing w:line="300" w:lineRule="auto"/>
        <w:ind w:firstLine="640"/>
        <w:jc w:val="left"/>
        <w:rPr>
          <w:rFonts w:ascii="仿宋" w:eastAsia="仿宋" w:hAnsi="仿宋" w:cs="宋体"/>
          <w:color w:val="666666"/>
          <w:kern w:val="0"/>
          <w:sz w:val="24"/>
          <w:szCs w:val="24"/>
        </w:rPr>
      </w:pPr>
      <w:r w:rsidRPr="005212ED">
        <w:rPr>
          <w:rFonts w:ascii="仿宋" w:eastAsia="仿宋" w:hAnsi="仿宋" w:cs="宋体" w:hint="eastAsia"/>
          <w:color w:val="666666"/>
          <w:kern w:val="0"/>
          <w:sz w:val="24"/>
          <w:szCs w:val="24"/>
        </w:rPr>
        <w:t xml:space="preserve">　　表十五：项目支出预算明细表</w:t>
      </w:r>
    </w:p>
    <w:p w:rsidR="005212ED" w:rsidRPr="005212ED" w:rsidRDefault="005212ED" w:rsidP="005212ED">
      <w:pPr>
        <w:widowControl/>
        <w:shd w:val="clear" w:color="auto" w:fill="FFFFFF"/>
        <w:snapToGrid w:val="0"/>
        <w:spacing w:line="300" w:lineRule="auto"/>
        <w:ind w:firstLine="640"/>
        <w:jc w:val="left"/>
        <w:rPr>
          <w:rFonts w:ascii="仿宋" w:eastAsia="仿宋" w:hAnsi="仿宋" w:cs="宋体"/>
          <w:color w:val="666666"/>
          <w:kern w:val="0"/>
          <w:sz w:val="24"/>
          <w:szCs w:val="24"/>
        </w:rPr>
      </w:pPr>
      <w:r w:rsidRPr="005212ED">
        <w:rPr>
          <w:rFonts w:ascii="仿宋" w:eastAsia="仿宋" w:hAnsi="仿宋" w:cs="宋体" w:hint="eastAsia"/>
          <w:color w:val="666666"/>
          <w:kern w:val="0"/>
          <w:sz w:val="24"/>
          <w:szCs w:val="24"/>
        </w:rPr>
        <w:t xml:space="preserve">　　表十六：“三公”经费预算表</w:t>
      </w:r>
    </w:p>
    <w:p w:rsidR="005212ED" w:rsidRPr="005212ED" w:rsidRDefault="005212ED" w:rsidP="005212ED">
      <w:pPr>
        <w:widowControl/>
        <w:shd w:val="clear" w:color="auto" w:fill="FFFFFF"/>
        <w:snapToGrid w:val="0"/>
        <w:spacing w:line="300" w:lineRule="auto"/>
        <w:ind w:firstLine="640"/>
        <w:jc w:val="left"/>
        <w:rPr>
          <w:rFonts w:ascii="仿宋" w:eastAsia="仿宋" w:hAnsi="仿宋" w:cs="宋体"/>
          <w:color w:val="666666"/>
          <w:kern w:val="0"/>
          <w:sz w:val="24"/>
          <w:szCs w:val="24"/>
        </w:rPr>
      </w:pPr>
      <w:r w:rsidRPr="005212ED">
        <w:rPr>
          <w:rFonts w:ascii="仿宋" w:eastAsia="仿宋" w:hAnsi="仿宋" w:cs="宋体" w:hint="eastAsia"/>
          <w:color w:val="666666"/>
          <w:kern w:val="0"/>
          <w:sz w:val="24"/>
          <w:szCs w:val="24"/>
        </w:rPr>
        <w:t xml:space="preserve">　　表十七：部门整体支出绩效申报表</w:t>
      </w:r>
    </w:p>
    <w:p w:rsidR="005212ED" w:rsidRPr="005212ED" w:rsidRDefault="005212ED" w:rsidP="005212ED">
      <w:pPr>
        <w:widowControl/>
        <w:shd w:val="clear" w:color="auto" w:fill="FFFFFF"/>
        <w:snapToGrid w:val="0"/>
        <w:spacing w:line="300" w:lineRule="auto"/>
        <w:ind w:firstLine="640"/>
        <w:jc w:val="left"/>
        <w:rPr>
          <w:rFonts w:ascii="仿宋" w:eastAsia="仿宋" w:hAnsi="仿宋" w:cs="宋体"/>
          <w:color w:val="666666"/>
          <w:kern w:val="0"/>
          <w:sz w:val="24"/>
          <w:szCs w:val="24"/>
        </w:rPr>
      </w:pPr>
      <w:r w:rsidRPr="005212ED">
        <w:rPr>
          <w:rFonts w:ascii="仿宋" w:eastAsia="仿宋" w:hAnsi="仿宋" w:cs="宋体" w:hint="eastAsia"/>
          <w:color w:val="666666"/>
          <w:kern w:val="0"/>
          <w:sz w:val="24"/>
          <w:szCs w:val="24"/>
        </w:rPr>
        <w:t xml:space="preserve">　　表十八：市级专项资金预算绩效目标汇总表</w:t>
      </w:r>
    </w:p>
    <w:p w:rsidR="005212ED" w:rsidRPr="005212ED" w:rsidRDefault="005212ED" w:rsidP="005212ED">
      <w:pPr>
        <w:tabs>
          <w:tab w:val="left" w:pos="7560"/>
        </w:tabs>
        <w:adjustRightInd w:val="0"/>
        <w:snapToGrid w:val="0"/>
        <w:spacing w:line="560" w:lineRule="exact"/>
        <w:ind w:firstLineChars="200" w:firstLine="640"/>
        <w:jc w:val="left"/>
        <w:rPr>
          <w:rFonts w:ascii="仿宋_GB2312" w:eastAsia="仿宋_GB2312"/>
          <w:sz w:val="32"/>
          <w:szCs w:val="32"/>
        </w:rPr>
      </w:pPr>
    </w:p>
    <w:p w:rsidR="00B31012" w:rsidRPr="005212ED" w:rsidRDefault="00875CBF" w:rsidP="008E49F3">
      <w:pPr>
        <w:snapToGrid w:val="0"/>
        <w:spacing w:line="300" w:lineRule="auto"/>
        <w:rPr>
          <w:rFonts w:ascii="仿宋_GB2312" w:eastAsia="仿宋_GB2312" w:hAnsi="微软雅黑" w:cs="宋体"/>
          <w:color w:val="666666"/>
          <w:kern w:val="0"/>
          <w:sz w:val="24"/>
          <w:szCs w:val="24"/>
        </w:rPr>
      </w:pPr>
    </w:p>
    <w:sectPr w:rsidR="00B31012" w:rsidRPr="005212ED" w:rsidSect="001B7227">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5CBF" w:rsidRDefault="00875CBF" w:rsidP="008E49F3">
      <w:r>
        <w:separator/>
      </w:r>
    </w:p>
  </w:endnote>
  <w:endnote w:type="continuationSeparator" w:id="0">
    <w:p w:rsidR="00875CBF" w:rsidRDefault="00875CBF" w:rsidP="008E49F3">
      <w:r>
        <w:continuationSeparator/>
      </w:r>
    </w:p>
  </w:endnote>
</w:endnotes>
</file>

<file path=word/fontTable.xml><?xml version="1.0" encoding="utf-8"?>
<w:fonts xmlns:r="http://schemas.openxmlformats.org/officeDocument/2006/relationships" xmlns:w="http://schemas.openxmlformats.org/wordprocessingml/2006/main">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5CBF" w:rsidRDefault="00875CBF" w:rsidP="008E49F3">
      <w:r>
        <w:separator/>
      </w:r>
    </w:p>
  </w:footnote>
  <w:footnote w:type="continuationSeparator" w:id="0">
    <w:p w:rsidR="00875CBF" w:rsidRDefault="00875CBF" w:rsidP="008E49F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A2F3C"/>
    <w:rsid w:val="00011543"/>
    <w:rsid w:val="00016F65"/>
    <w:rsid w:val="000172D6"/>
    <w:rsid w:val="001102E8"/>
    <w:rsid w:val="00121AEA"/>
    <w:rsid w:val="001371EA"/>
    <w:rsid w:val="00187DF4"/>
    <w:rsid w:val="001A3B63"/>
    <w:rsid w:val="001B7227"/>
    <w:rsid w:val="001F2E2D"/>
    <w:rsid w:val="002268C4"/>
    <w:rsid w:val="00234358"/>
    <w:rsid w:val="002A5B26"/>
    <w:rsid w:val="002D0BEA"/>
    <w:rsid w:val="002D1462"/>
    <w:rsid w:val="002E68F7"/>
    <w:rsid w:val="00304501"/>
    <w:rsid w:val="0031116F"/>
    <w:rsid w:val="00311C20"/>
    <w:rsid w:val="00352E01"/>
    <w:rsid w:val="0035682E"/>
    <w:rsid w:val="00365596"/>
    <w:rsid w:val="00380B1D"/>
    <w:rsid w:val="003D312B"/>
    <w:rsid w:val="003F5477"/>
    <w:rsid w:val="00433536"/>
    <w:rsid w:val="00463795"/>
    <w:rsid w:val="00483C07"/>
    <w:rsid w:val="004B72E2"/>
    <w:rsid w:val="004D79BD"/>
    <w:rsid w:val="00501380"/>
    <w:rsid w:val="005057D5"/>
    <w:rsid w:val="00507455"/>
    <w:rsid w:val="005212ED"/>
    <w:rsid w:val="005219BB"/>
    <w:rsid w:val="00550A79"/>
    <w:rsid w:val="005B10C6"/>
    <w:rsid w:val="005F6E30"/>
    <w:rsid w:val="005F7835"/>
    <w:rsid w:val="00613B4B"/>
    <w:rsid w:val="006422B8"/>
    <w:rsid w:val="00652E0B"/>
    <w:rsid w:val="0067149C"/>
    <w:rsid w:val="006B10CD"/>
    <w:rsid w:val="006F4310"/>
    <w:rsid w:val="007776E2"/>
    <w:rsid w:val="007A6EE1"/>
    <w:rsid w:val="007F5CD7"/>
    <w:rsid w:val="00800DD6"/>
    <w:rsid w:val="0082718C"/>
    <w:rsid w:val="00875CBF"/>
    <w:rsid w:val="00892AC2"/>
    <w:rsid w:val="008A7E2D"/>
    <w:rsid w:val="008E49F3"/>
    <w:rsid w:val="008F575D"/>
    <w:rsid w:val="00907E0E"/>
    <w:rsid w:val="00974F33"/>
    <w:rsid w:val="00995897"/>
    <w:rsid w:val="009E06A5"/>
    <w:rsid w:val="00A0418C"/>
    <w:rsid w:val="00A26C6B"/>
    <w:rsid w:val="00A31CCC"/>
    <w:rsid w:val="00A96FB1"/>
    <w:rsid w:val="00AA31EE"/>
    <w:rsid w:val="00B77886"/>
    <w:rsid w:val="00BA0808"/>
    <w:rsid w:val="00BF39BE"/>
    <w:rsid w:val="00BF5634"/>
    <w:rsid w:val="00BF7898"/>
    <w:rsid w:val="00C17782"/>
    <w:rsid w:val="00C419E3"/>
    <w:rsid w:val="00C62C06"/>
    <w:rsid w:val="00CB5E34"/>
    <w:rsid w:val="00CD760D"/>
    <w:rsid w:val="00D410A4"/>
    <w:rsid w:val="00D45751"/>
    <w:rsid w:val="00D918E6"/>
    <w:rsid w:val="00D94A77"/>
    <w:rsid w:val="00D96DFC"/>
    <w:rsid w:val="00DA2F3C"/>
    <w:rsid w:val="00DB5387"/>
    <w:rsid w:val="00E35683"/>
    <w:rsid w:val="00E804E9"/>
    <w:rsid w:val="00EA2B66"/>
    <w:rsid w:val="00EC10D7"/>
    <w:rsid w:val="00EE5D81"/>
    <w:rsid w:val="00F434EA"/>
    <w:rsid w:val="00FC0947"/>
    <w:rsid w:val="00FC4A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312B"/>
    <w:pPr>
      <w:widowControl w:val="0"/>
      <w:jc w:val="both"/>
    </w:pPr>
  </w:style>
  <w:style w:type="paragraph" w:styleId="2">
    <w:name w:val="heading 2"/>
    <w:basedOn w:val="a"/>
    <w:link w:val="2Char"/>
    <w:uiPriority w:val="9"/>
    <w:qFormat/>
    <w:rsid w:val="002A5B26"/>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A5B26"/>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2A5B26"/>
  </w:style>
  <w:style w:type="character" w:customStyle="1" w:styleId="2Char">
    <w:name w:val="标题 2 Char"/>
    <w:basedOn w:val="a0"/>
    <w:link w:val="2"/>
    <w:uiPriority w:val="9"/>
    <w:rsid w:val="002A5B26"/>
    <w:rPr>
      <w:rFonts w:ascii="宋体" w:eastAsia="宋体" w:hAnsi="宋体" w:cs="宋体"/>
      <w:b/>
      <w:bCs/>
      <w:kern w:val="0"/>
      <w:sz w:val="36"/>
      <w:szCs w:val="36"/>
    </w:rPr>
  </w:style>
  <w:style w:type="paragraph" w:styleId="a4">
    <w:name w:val="header"/>
    <w:basedOn w:val="a"/>
    <w:link w:val="Char"/>
    <w:uiPriority w:val="99"/>
    <w:semiHidden/>
    <w:unhideWhenUsed/>
    <w:rsid w:val="008E49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8E49F3"/>
    <w:rPr>
      <w:sz w:val="18"/>
      <w:szCs w:val="18"/>
    </w:rPr>
  </w:style>
  <w:style w:type="paragraph" w:styleId="a5">
    <w:name w:val="footer"/>
    <w:basedOn w:val="a"/>
    <w:link w:val="Char0"/>
    <w:uiPriority w:val="99"/>
    <w:semiHidden/>
    <w:unhideWhenUsed/>
    <w:rsid w:val="008E49F3"/>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8E49F3"/>
    <w:rPr>
      <w:sz w:val="18"/>
      <w:szCs w:val="18"/>
    </w:rPr>
  </w:style>
</w:styles>
</file>

<file path=word/webSettings.xml><?xml version="1.0" encoding="utf-8"?>
<w:webSettings xmlns:r="http://schemas.openxmlformats.org/officeDocument/2006/relationships" xmlns:w="http://schemas.openxmlformats.org/wordprocessingml/2006/main">
  <w:divs>
    <w:div w:id="64690958">
      <w:bodyDiv w:val="1"/>
      <w:marLeft w:val="0"/>
      <w:marRight w:val="0"/>
      <w:marTop w:val="0"/>
      <w:marBottom w:val="0"/>
      <w:divBdr>
        <w:top w:val="none" w:sz="0" w:space="0" w:color="auto"/>
        <w:left w:val="none" w:sz="0" w:space="0" w:color="auto"/>
        <w:bottom w:val="none" w:sz="0" w:space="0" w:color="auto"/>
        <w:right w:val="none" w:sz="0" w:space="0" w:color="auto"/>
      </w:divBdr>
    </w:div>
    <w:div w:id="1642536969">
      <w:bodyDiv w:val="1"/>
      <w:marLeft w:val="0"/>
      <w:marRight w:val="0"/>
      <w:marTop w:val="0"/>
      <w:marBottom w:val="0"/>
      <w:divBdr>
        <w:top w:val="none" w:sz="0" w:space="0" w:color="auto"/>
        <w:left w:val="none" w:sz="0" w:space="0" w:color="auto"/>
        <w:bottom w:val="none" w:sz="0" w:space="0" w:color="auto"/>
        <w:right w:val="none" w:sz="0" w:space="0" w:color="auto"/>
      </w:divBdr>
    </w:div>
    <w:div w:id="1943998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623</Words>
  <Characters>3557</Characters>
  <Application>Microsoft Office Word</Application>
  <DocSecurity>0</DocSecurity>
  <Lines>29</Lines>
  <Paragraphs>8</Paragraphs>
  <ScaleCrop>false</ScaleCrop>
  <Company/>
  <LinksUpToDate>false</LinksUpToDate>
  <CharactersWithSpaces>4172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dc:creator>
  <cp:lastModifiedBy>kj</cp:lastModifiedBy>
  <cp:revision>5</cp:revision>
  <cp:lastPrinted>2018-02-13T01:10:00Z</cp:lastPrinted>
  <dcterms:created xsi:type="dcterms:W3CDTF">2018-12-17T03:24:00Z</dcterms:created>
  <dcterms:modified xsi:type="dcterms:W3CDTF">2019-03-15T08:53:00Z</dcterms:modified>
</cp:coreProperties>
</file>