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FCD" w:rsidRDefault="000F7FCD" w:rsidP="000F7FCD">
      <w:pPr>
        <w:rPr>
          <w:rFonts w:hint="eastAsia"/>
        </w:rPr>
      </w:pPr>
    </w:p>
    <w:p w:rsidR="000F7FCD" w:rsidRDefault="000F7FCD" w:rsidP="000F7FCD">
      <w:pPr>
        <w:ind w:firstLineChars="1900" w:firstLine="5320"/>
        <w:rPr>
          <w:sz w:val="28"/>
          <w:szCs w:val="36"/>
        </w:rPr>
      </w:pPr>
      <w:r>
        <w:rPr>
          <w:sz w:val="28"/>
          <w:szCs w:val="36"/>
        </w:rPr>
        <w:t>国环评证乙字第</w:t>
      </w:r>
      <w:r>
        <w:rPr>
          <w:sz w:val="28"/>
          <w:szCs w:val="36"/>
        </w:rPr>
        <w:t>1998</w:t>
      </w:r>
      <w:r>
        <w:rPr>
          <w:sz w:val="28"/>
          <w:szCs w:val="36"/>
        </w:rPr>
        <w:t>号</w:t>
      </w:r>
    </w:p>
    <w:p w:rsidR="000F7FCD" w:rsidRDefault="000F7FCD" w:rsidP="000F7FCD">
      <w:pPr>
        <w:rPr>
          <w:rFonts w:hint="eastAsia"/>
        </w:rPr>
      </w:pPr>
    </w:p>
    <w:p w:rsidR="000F7FCD" w:rsidRDefault="000F7FCD" w:rsidP="000F7FCD">
      <w:pPr>
        <w:spacing w:line="360" w:lineRule="auto"/>
        <w:rPr>
          <w:rFonts w:ascii="宋体" w:hAnsi="宋体" w:hint="eastAsia"/>
          <w:sz w:val="36"/>
          <w:szCs w:val="36"/>
        </w:rPr>
      </w:pPr>
    </w:p>
    <w:p w:rsidR="000F7FCD" w:rsidRDefault="000F7FCD" w:rsidP="000F7FCD">
      <w:pPr>
        <w:rPr>
          <w:rFonts w:hint="eastAsia"/>
        </w:rPr>
      </w:pPr>
    </w:p>
    <w:p w:rsidR="000F7FCD" w:rsidRDefault="000F7FCD" w:rsidP="000F7FCD">
      <w:pPr>
        <w:rPr>
          <w:rFonts w:hint="eastAsia"/>
        </w:rPr>
      </w:pPr>
    </w:p>
    <w:p w:rsidR="000F7FCD" w:rsidRDefault="000F7FCD" w:rsidP="000F7FCD">
      <w:pPr>
        <w:rPr>
          <w:rFonts w:hint="eastAsia"/>
        </w:rPr>
      </w:pPr>
    </w:p>
    <w:p w:rsidR="000F7FCD" w:rsidRDefault="000F7FCD" w:rsidP="000F7FCD">
      <w:r>
        <w:tab/>
      </w:r>
    </w:p>
    <w:p w:rsidR="000F7FCD" w:rsidRDefault="000F7FCD" w:rsidP="000F7FCD">
      <w:pPr>
        <w:jc w:val="center"/>
        <w:rPr>
          <w:rFonts w:ascii="黑体" w:eastAsia="黑体" w:hAnsi="黑体" w:cs="黑体" w:hint="eastAsia"/>
          <w:sz w:val="72"/>
          <w:szCs w:val="72"/>
        </w:rPr>
      </w:pPr>
      <w:r>
        <w:rPr>
          <w:rFonts w:ascii="黑体" w:eastAsia="黑体" w:hAnsi="黑体" w:cs="黑体" w:hint="eastAsia"/>
          <w:sz w:val="72"/>
          <w:szCs w:val="72"/>
        </w:rPr>
        <w:t>建设项目环境影响报告表</w:t>
      </w:r>
    </w:p>
    <w:p w:rsidR="000F7FCD" w:rsidRDefault="000F7FCD" w:rsidP="000F7FCD">
      <w:pPr>
        <w:spacing w:line="360" w:lineRule="auto"/>
        <w:rPr>
          <w:rFonts w:ascii="宋体" w:hAnsi="宋体" w:hint="eastAsia"/>
          <w:b/>
          <w:sz w:val="36"/>
          <w:szCs w:val="36"/>
        </w:rPr>
      </w:pPr>
    </w:p>
    <w:p w:rsidR="000F7FCD" w:rsidRDefault="000F7FCD" w:rsidP="000F7FCD">
      <w:pPr>
        <w:spacing w:line="360" w:lineRule="auto"/>
        <w:rPr>
          <w:rFonts w:ascii="宋体" w:hAnsi="宋体"/>
          <w:sz w:val="36"/>
          <w:szCs w:val="36"/>
        </w:rPr>
      </w:pPr>
    </w:p>
    <w:p w:rsidR="000F7FCD" w:rsidRDefault="000F7FCD" w:rsidP="000F7FCD">
      <w:pPr>
        <w:spacing w:line="360" w:lineRule="auto"/>
        <w:rPr>
          <w:rFonts w:ascii="宋体" w:hAnsi="宋体" w:hint="eastAsia"/>
          <w:sz w:val="36"/>
          <w:szCs w:val="36"/>
        </w:rPr>
      </w:pPr>
    </w:p>
    <w:p w:rsidR="000F7FCD" w:rsidRDefault="000F7FCD" w:rsidP="000F7FCD">
      <w:pPr>
        <w:spacing w:line="360" w:lineRule="auto"/>
        <w:rPr>
          <w:rFonts w:ascii="宋体" w:hAnsi="宋体"/>
          <w:sz w:val="36"/>
          <w:szCs w:val="36"/>
        </w:rPr>
      </w:pPr>
    </w:p>
    <w:p w:rsidR="000F7FCD" w:rsidRDefault="000F7FCD" w:rsidP="000F7FCD">
      <w:pPr>
        <w:spacing w:line="360" w:lineRule="auto"/>
        <w:rPr>
          <w:rFonts w:ascii="宋体" w:hAnsi="宋体" w:hint="eastAsia"/>
          <w:sz w:val="36"/>
          <w:szCs w:val="36"/>
        </w:rPr>
      </w:pPr>
    </w:p>
    <w:p w:rsidR="000F7FCD" w:rsidRDefault="000F7FCD" w:rsidP="000F7FCD">
      <w:pPr>
        <w:spacing w:line="360" w:lineRule="auto"/>
        <w:rPr>
          <w:rFonts w:ascii="宋体" w:hAnsi="宋体"/>
          <w:sz w:val="36"/>
          <w:szCs w:val="36"/>
        </w:rPr>
      </w:pPr>
    </w:p>
    <w:p w:rsidR="000F7FCD" w:rsidRDefault="000F7FCD" w:rsidP="000F7FCD">
      <w:pPr>
        <w:spacing w:line="720" w:lineRule="auto"/>
        <w:jc w:val="center"/>
        <w:rPr>
          <w:rFonts w:ascii="宋体" w:hAnsi="宋体" w:cs="宋体" w:hint="eastAsia"/>
          <w:b/>
          <w:spacing w:val="20"/>
          <w:kern w:val="0"/>
          <w:sz w:val="32"/>
          <w:szCs w:val="32"/>
          <w:u w:val="single"/>
        </w:rPr>
      </w:pPr>
      <w:r>
        <w:rPr>
          <w:b/>
          <w:sz w:val="32"/>
        </w:rPr>
        <w:t>项目名称：</w:t>
      </w:r>
      <w:r>
        <w:rPr>
          <w:rFonts w:ascii="宋体" w:hAnsi="宋体" w:cs="宋体" w:hint="eastAsia"/>
          <w:b/>
          <w:kern w:val="0"/>
          <w:sz w:val="32"/>
          <w:szCs w:val="32"/>
          <w:u w:val="single"/>
        </w:rPr>
        <w:t>年加工3万件金属零部件建设项目</w:t>
      </w:r>
    </w:p>
    <w:p w:rsidR="000F7FCD" w:rsidRDefault="000F7FCD" w:rsidP="000F7FCD">
      <w:pPr>
        <w:spacing w:line="720" w:lineRule="auto"/>
        <w:ind w:firstLineChars="200" w:firstLine="643"/>
        <w:jc w:val="center"/>
        <w:rPr>
          <w:rFonts w:hint="eastAsia"/>
        </w:rPr>
      </w:pPr>
      <w:r>
        <w:rPr>
          <w:b/>
          <w:sz w:val="32"/>
        </w:rPr>
        <w:t>建设单位</w:t>
      </w:r>
      <w:r>
        <w:rPr>
          <w:rFonts w:hint="eastAsia"/>
          <w:b/>
          <w:sz w:val="32"/>
        </w:rPr>
        <w:t>（</w:t>
      </w:r>
      <w:r>
        <w:rPr>
          <w:b/>
          <w:sz w:val="32"/>
        </w:rPr>
        <w:t>盖章</w:t>
      </w:r>
      <w:r>
        <w:rPr>
          <w:rFonts w:hint="eastAsia"/>
          <w:b/>
          <w:sz w:val="32"/>
        </w:rPr>
        <w:t>）</w:t>
      </w:r>
      <w:r>
        <w:rPr>
          <w:b/>
          <w:sz w:val="32"/>
        </w:rPr>
        <w:t>：</w:t>
      </w:r>
      <w:r>
        <w:rPr>
          <w:rFonts w:ascii="宋体" w:hAnsi="宋体" w:cs="宋体" w:hint="eastAsia"/>
          <w:b/>
          <w:kern w:val="0"/>
          <w:sz w:val="32"/>
          <w:szCs w:val="32"/>
          <w:u w:val="single"/>
        </w:rPr>
        <w:t xml:space="preserve">株洲盛大实业有限公司 </w:t>
      </w:r>
    </w:p>
    <w:p w:rsidR="000F7FCD" w:rsidRDefault="000F7FCD" w:rsidP="000F7FCD"/>
    <w:p w:rsidR="000F7FCD" w:rsidRDefault="000F7FCD" w:rsidP="000F7FCD"/>
    <w:p w:rsidR="000F7FCD" w:rsidRDefault="000F7FCD" w:rsidP="000F7FCD"/>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jc w:val="center"/>
        <w:rPr>
          <w:rFonts w:ascii="宋体" w:hAnsi="宋体" w:cs="宋体" w:hint="eastAsia"/>
          <w:b/>
          <w:bCs/>
          <w:sz w:val="32"/>
          <w:szCs w:val="32"/>
        </w:rPr>
      </w:pPr>
      <w:r>
        <w:rPr>
          <w:rFonts w:ascii="宋体" w:hAnsi="宋体" w:cs="宋体" w:hint="eastAsia"/>
          <w:b/>
          <w:bCs/>
          <w:sz w:val="32"/>
          <w:szCs w:val="32"/>
        </w:rPr>
        <w:t>苏州合巨环保技术有限公司</w:t>
      </w:r>
    </w:p>
    <w:p w:rsidR="000F7FCD" w:rsidRDefault="000F7FCD" w:rsidP="000F7FCD">
      <w:pPr>
        <w:jc w:val="center"/>
        <w:rPr>
          <w:rFonts w:hint="eastAsia"/>
        </w:rPr>
        <w:sectPr w:rsidR="000F7FCD">
          <w:headerReference w:type="even" r:id="rId7"/>
          <w:headerReference w:type="default" r:id="rId8"/>
          <w:pgSz w:w="11906" w:h="16838"/>
          <w:pgMar w:top="1440" w:right="1800" w:bottom="1440" w:left="1800" w:header="851" w:footer="992" w:gutter="0"/>
          <w:cols w:space="720"/>
          <w:docGrid w:type="lines" w:linePitch="312"/>
        </w:sectPr>
      </w:pPr>
      <w:r>
        <w:rPr>
          <w:rFonts w:hAnsi="宋体"/>
          <w:b/>
          <w:bCs/>
          <w:sz w:val="32"/>
          <w:szCs w:val="32"/>
        </w:rPr>
        <w:t>编制日期：</w:t>
      </w:r>
      <w:r>
        <w:rPr>
          <w:b/>
          <w:bCs/>
          <w:sz w:val="32"/>
          <w:szCs w:val="32"/>
        </w:rPr>
        <w:t>2018</w:t>
      </w:r>
      <w:r>
        <w:rPr>
          <w:rFonts w:hAnsi="宋体"/>
          <w:b/>
          <w:bCs/>
          <w:sz w:val="32"/>
          <w:szCs w:val="32"/>
        </w:rPr>
        <w:t>年</w:t>
      </w:r>
      <w:r>
        <w:rPr>
          <w:b/>
          <w:bCs/>
          <w:sz w:val="32"/>
          <w:szCs w:val="32"/>
        </w:rPr>
        <w:t>1</w:t>
      </w:r>
      <w:r>
        <w:rPr>
          <w:rFonts w:hint="eastAsia"/>
          <w:b/>
          <w:bCs/>
          <w:sz w:val="32"/>
          <w:szCs w:val="32"/>
        </w:rPr>
        <w:t>1</w:t>
      </w:r>
      <w:r>
        <w:rPr>
          <w:rFonts w:hAnsi="宋体"/>
          <w:b/>
          <w:bCs/>
          <w:sz w:val="32"/>
          <w:szCs w:val="32"/>
        </w:rPr>
        <w:t>月</w:t>
      </w:r>
    </w:p>
    <w:p w:rsidR="000F7FCD" w:rsidRDefault="000F7FCD" w:rsidP="000F7FCD">
      <w:pPr>
        <w:jc w:val="center"/>
        <w:rPr>
          <w:b/>
          <w:sz w:val="32"/>
        </w:rPr>
      </w:pPr>
      <w:r>
        <w:rPr>
          <w:b/>
          <w:sz w:val="32"/>
        </w:rPr>
        <w:lastRenderedPageBreak/>
        <w:t>《建设项目环境影响报告表》编制说明</w:t>
      </w:r>
    </w:p>
    <w:p w:rsidR="000F7FCD" w:rsidRDefault="000F7FCD" w:rsidP="000F7FCD">
      <w:pPr>
        <w:jc w:val="center"/>
        <w:rPr>
          <w:b/>
          <w:sz w:val="32"/>
        </w:rPr>
      </w:pPr>
    </w:p>
    <w:p w:rsidR="000F7FCD" w:rsidRDefault="000F7FCD" w:rsidP="000F7FCD">
      <w:pPr>
        <w:spacing w:line="660" w:lineRule="exact"/>
        <w:ind w:firstLine="482"/>
        <w:rPr>
          <w:sz w:val="24"/>
        </w:rPr>
      </w:pPr>
      <w:r>
        <w:rPr>
          <w:sz w:val="24"/>
        </w:rPr>
        <w:t>《建设项目环境影响报告表》由具有从事环境影响评价工作资质的单位编制。</w:t>
      </w:r>
    </w:p>
    <w:p w:rsidR="000F7FCD" w:rsidRDefault="000F7FCD" w:rsidP="000F7FCD">
      <w:pPr>
        <w:numPr>
          <w:ilvl w:val="0"/>
          <w:numId w:val="1"/>
        </w:numPr>
        <w:tabs>
          <w:tab w:val="left" w:pos="842"/>
        </w:tabs>
        <w:spacing w:line="660" w:lineRule="exact"/>
        <w:rPr>
          <w:sz w:val="24"/>
        </w:rPr>
      </w:pPr>
      <w:r>
        <w:rPr>
          <w:sz w:val="24"/>
        </w:rPr>
        <w:t>项目名称</w:t>
      </w:r>
      <w:r>
        <w:rPr>
          <w:sz w:val="24"/>
        </w:rPr>
        <w:t>──</w:t>
      </w:r>
      <w:r>
        <w:rPr>
          <w:sz w:val="24"/>
        </w:rPr>
        <w:t>指项目立项批复时的名称，应不超过</w:t>
      </w:r>
      <w:r>
        <w:rPr>
          <w:sz w:val="24"/>
        </w:rPr>
        <w:t>30</w:t>
      </w:r>
      <w:r>
        <w:rPr>
          <w:sz w:val="24"/>
        </w:rPr>
        <w:t>个字（两个英文字段作一个汉字）。</w:t>
      </w:r>
    </w:p>
    <w:p w:rsidR="000F7FCD" w:rsidRDefault="000F7FCD" w:rsidP="000F7FCD">
      <w:pPr>
        <w:numPr>
          <w:ilvl w:val="0"/>
          <w:numId w:val="1"/>
        </w:numPr>
        <w:tabs>
          <w:tab w:val="left" w:pos="842"/>
        </w:tabs>
        <w:spacing w:line="660" w:lineRule="exact"/>
        <w:rPr>
          <w:sz w:val="24"/>
        </w:rPr>
      </w:pPr>
      <w:r>
        <w:rPr>
          <w:sz w:val="24"/>
        </w:rPr>
        <w:t>建设地点</w:t>
      </w:r>
      <w:r>
        <w:rPr>
          <w:sz w:val="24"/>
        </w:rPr>
        <w:t>──</w:t>
      </w:r>
      <w:r>
        <w:rPr>
          <w:sz w:val="24"/>
        </w:rPr>
        <w:t>指项目所在地详细地址，公路、铁路应填写起止地点。</w:t>
      </w:r>
    </w:p>
    <w:p w:rsidR="000F7FCD" w:rsidRDefault="000F7FCD" w:rsidP="000F7FCD">
      <w:pPr>
        <w:numPr>
          <w:ilvl w:val="0"/>
          <w:numId w:val="1"/>
        </w:numPr>
        <w:tabs>
          <w:tab w:val="left" w:pos="842"/>
        </w:tabs>
        <w:spacing w:line="660" w:lineRule="exact"/>
        <w:rPr>
          <w:sz w:val="24"/>
        </w:rPr>
      </w:pPr>
      <w:r>
        <w:rPr>
          <w:sz w:val="24"/>
        </w:rPr>
        <w:t>行业类别</w:t>
      </w:r>
      <w:r>
        <w:rPr>
          <w:sz w:val="24"/>
        </w:rPr>
        <w:t>──</w:t>
      </w:r>
      <w:r>
        <w:rPr>
          <w:sz w:val="24"/>
        </w:rPr>
        <w:t>按国标填写。</w:t>
      </w:r>
    </w:p>
    <w:p w:rsidR="000F7FCD" w:rsidRDefault="000F7FCD" w:rsidP="000F7FCD">
      <w:pPr>
        <w:numPr>
          <w:ilvl w:val="0"/>
          <w:numId w:val="1"/>
        </w:numPr>
        <w:tabs>
          <w:tab w:val="left" w:pos="842"/>
        </w:tabs>
        <w:spacing w:line="660" w:lineRule="exact"/>
        <w:rPr>
          <w:sz w:val="24"/>
        </w:rPr>
      </w:pPr>
      <w:r>
        <w:rPr>
          <w:sz w:val="24"/>
        </w:rPr>
        <w:t>总投资</w:t>
      </w:r>
      <w:r>
        <w:rPr>
          <w:sz w:val="24"/>
        </w:rPr>
        <w:t>──</w:t>
      </w:r>
      <w:r>
        <w:rPr>
          <w:sz w:val="24"/>
        </w:rPr>
        <w:t>指项目投资总额。</w:t>
      </w:r>
    </w:p>
    <w:p w:rsidR="000F7FCD" w:rsidRDefault="000F7FCD" w:rsidP="000F7FCD">
      <w:pPr>
        <w:numPr>
          <w:ilvl w:val="0"/>
          <w:numId w:val="1"/>
        </w:numPr>
        <w:tabs>
          <w:tab w:val="left" w:pos="842"/>
        </w:tabs>
        <w:spacing w:line="660" w:lineRule="exact"/>
        <w:rPr>
          <w:sz w:val="24"/>
        </w:rPr>
      </w:pPr>
      <w:r>
        <w:rPr>
          <w:sz w:val="24"/>
        </w:rPr>
        <w:t>主要环境保护目标</w:t>
      </w:r>
      <w:r>
        <w:rPr>
          <w:sz w:val="24"/>
        </w:rPr>
        <w:t>──</w:t>
      </w:r>
      <w:r>
        <w:rPr>
          <w:sz w:val="24"/>
        </w:rPr>
        <w:t>指项目区周围一定范围内集中居民住宅区、学校、医院、保护文物、风景名胜区、水源地和生态敏感点等，应尽可能给出保护目标、性质、规模和距厂界距离等。</w:t>
      </w:r>
    </w:p>
    <w:p w:rsidR="000F7FCD" w:rsidRDefault="000F7FCD" w:rsidP="000F7FCD">
      <w:pPr>
        <w:numPr>
          <w:ilvl w:val="0"/>
          <w:numId w:val="1"/>
        </w:numPr>
        <w:tabs>
          <w:tab w:val="left" w:pos="842"/>
        </w:tabs>
        <w:spacing w:line="660" w:lineRule="exact"/>
        <w:rPr>
          <w:sz w:val="24"/>
        </w:rPr>
      </w:pPr>
      <w:r>
        <w:rPr>
          <w:sz w:val="24"/>
        </w:rPr>
        <w:t>结论与建议</w:t>
      </w:r>
      <w:r>
        <w:rPr>
          <w:sz w:val="24"/>
        </w:rPr>
        <w:t>──</w:t>
      </w:r>
      <w:r>
        <w:rPr>
          <w:sz w:val="24"/>
        </w:rPr>
        <w:t>给出本项目清洁生产、达标排放和总量控制的分析结论，确定污染防治措施的有效性，说明本项目对环境造成的影响，给出建设项目环境可行性的明确结论。同时提出减少环境影响的其他建议。</w:t>
      </w:r>
    </w:p>
    <w:p w:rsidR="000F7FCD" w:rsidRDefault="000F7FCD" w:rsidP="000F7FCD">
      <w:pPr>
        <w:numPr>
          <w:ilvl w:val="0"/>
          <w:numId w:val="1"/>
        </w:numPr>
        <w:tabs>
          <w:tab w:val="left" w:pos="842"/>
        </w:tabs>
        <w:spacing w:line="660" w:lineRule="exact"/>
        <w:rPr>
          <w:sz w:val="24"/>
        </w:rPr>
      </w:pPr>
      <w:r>
        <w:rPr>
          <w:sz w:val="24"/>
        </w:rPr>
        <w:t>预审意见</w:t>
      </w:r>
      <w:r>
        <w:rPr>
          <w:sz w:val="24"/>
        </w:rPr>
        <w:t>──</w:t>
      </w:r>
      <w:r>
        <w:rPr>
          <w:sz w:val="24"/>
        </w:rPr>
        <w:t>由行业主管部门填写答复意见，无主管部门项目，可不填。</w:t>
      </w:r>
    </w:p>
    <w:p w:rsidR="000F7FCD" w:rsidRDefault="000F7FCD" w:rsidP="000F7FCD">
      <w:pPr>
        <w:numPr>
          <w:ilvl w:val="0"/>
          <w:numId w:val="1"/>
        </w:numPr>
        <w:tabs>
          <w:tab w:val="clear" w:pos="842"/>
        </w:tabs>
        <w:spacing w:line="660" w:lineRule="exact"/>
        <w:sectPr w:rsidR="000F7FCD">
          <w:headerReference w:type="default" r:id="rId9"/>
          <w:footerReference w:type="default" r:id="rId10"/>
          <w:pgSz w:w="11906" w:h="16838"/>
          <w:pgMar w:top="1440" w:right="1800" w:bottom="1440" w:left="1800" w:header="851" w:footer="992" w:gutter="0"/>
          <w:cols w:space="720"/>
          <w:docGrid w:type="lines" w:linePitch="312"/>
        </w:sectPr>
      </w:pPr>
      <w:r>
        <w:rPr>
          <w:sz w:val="24"/>
        </w:rPr>
        <w:t>审批意见</w:t>
      </w:r>
      <w:r>
        <w:rPr>
          <w:sz w:val="24"/>
        </w:rPr>
        <w:t>──</w:t>
      </w:r>
      <w:r>
        <w:rPr>
          <w:sz w:val="24"/>
        </w:rPr>
        <w:t>由负责审批该项目的环境保护行政主管部门批复。</w:t>
      </w:r>
    </w:p>
    <w:p w:rsidR="000F7FCD" w:rsidRDefault="000F7FCD" w:rsidP="000F7FCD">
      <w:pPr>
        <w:adjustRightInd w:val="0"/>
        <w:snapToGrid w:val="0"/>
        <w:spacing w:line="360" w:lineRule="auto"/>
        <w:jc w:val="center"/>
        <w:rPr>
          <w:b/>
          <w:sz w:val="28"/>
          <w:szCs w:val="28"/>
        </w:rPr>
      </w:pPr>
      <w:r>
        <w:rPr>
          <w:b/>
          <w:sz w:val="28"/>
          <w:szCs w:val="28"/>
        </w:rPr>
        <w:lastRenderedPageBreak/>
        <w:t>目</w:t>
      </w:r>
      <w:r>
        <w:rPr>
          <w:b/>
          <w:sz w:val="28"/>
          <w:szCs w:val="28"/>
        </w:rPr>
        <w:t xml:space="preserve">    </w:t>
      </w:r>
      <w:r>
        <w:rPr>
          <w:b/>
          <w:sz w:val="28"/>
          <w:szCs w:val="28"/>
        </w:rPr>
        <w:t>录</w:t>
      </w:r>
    </w:p>
    <w:p w:rsidR="000F7FCD" w:rsidRDefault="000F7FCD" w:rsidP="000F7FCD">
      <w:pPr>
        <w:pStyle w:val="10"/>
        <w:tabs>
          <w:tab w:val="right" w:leader="dot" w:pos="8306"/>
        </w:tabs>
        <w:rPr>
          <w:rFonts w:ascii="宋体" w:hAnsi="宋体" w:cs="宋体" w:hint="eastAsia"/>
          <w:sz w:val="28"/>
          <w:szCs w:val="28"/>
        </w:rPr>
      </w:pPr>
      <w:r>
        <w:rPr>
          <w:sz w:val="24"/>
        </w:rPr>
        <w:fldChar w:fldCharType="begin"/>
      </w:r>
      <w:r>
        <w:rPr>
          <w:sz w:val="24"/>
        </w:rPr>
        <w:instrText xml:space="preserve"> TOC \o "1-1" \h \z \u </w:instrText>
      </w:r>
      <w:r>
        <w:rPr>
          <w:sz w:val="24"/>
        </w:rPr>
        <w:fldChar w:fldCharType="separate"/>
      </w:r>
      <w:hyperlink w:anchor="_Toc12680" w:history="1">
        <w:r>
          <w:rPr>
            <w:rFonts w:ascii="宋体" w:hAnsi="宋体" w:cs="宋体" w:hint="eastAsia"/>
            <w:sz w:val="28"/>
            <w:szCs w:val="28"/>
          </w:rPr>
          <w:t>建设项目基本情况</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_Toc12680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hyperlink>
    </w:p>
    <w:p w:rsidR="000F7FCD" w:rsidRDefault="000F7FCD" w:rsidP="000F7FCD">
      <w:pPr>
        <w:pStyle w:val="10"/>
        <w:tabs>
          <w:tab w:val="right" w:leader="dot" w:pos="8306"/>
        </w:tabs>
        <w:rPr>
          <w:rFonts w:ascii="宋体" w:hAnsi="宋体" w:cs="宋体" w:hint="eastAsia"/>
          <w:sz w:val="28"/>
          <w:szCs w:val="28"/>
        </w:rPr>
      </w:pPr>
      <w:hyperlink w:anchor="_Toc28347" w:history="1">
        <w:r>
          <w:rPr>
            <w:rFonts w:ascii="宋体" w:hAnsi="宋体" w:cs="宋体" w:hint="eastAsia"/>
            <w:bCs/>
            <w:sz w:val="28"/>
            <w:szCs w:val="28"/>
          </w:rPr>
          <w:t>建设项目所在地自然环境社会环境简况</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_Toc28347 </w:instrText>
        </w:r>
        <w:r>
          <w:rPr>
            <w:rFonts w:ascii="宋体" w:hAnsi="宋体" w:cs="宋体" w:hint="eastAsia"/>
            <w:sz w:val="28"/>
            <w:szCs w:val="28"/>
          </w:rPr>
          <w:fldChar w:fldCharType="separate"/>
        </w:r>
        <w:r>
          <w:rPr>
            <w:rFonts w:ascii="宋体" w:hAnsi="宋体" w:cs="宋体" w:hint="eastAsia"/>
            <w:sz w:val="28"/>
            <w:szCs w:val="28"/>
          </w:rPr>
          <w:t>10</w:t>
        </w:r>
        <w:r>
          <w:rPr>
            <w:rFonts w:ascii="宋体" w:hAnsi="宋体" w:cs="宋体" w:hint="eastAsia"/>
            <w:sz w:val="28"/>
            <w:szCs w:val="28"/>
          </w:rPr>
          <w:fldChar w:fldCharType="end"/>
        </w:r>
      </w:hyperlink>
    </w:p>
    <w:p w:rsidR="000F7FCD" w:rsidRDefault="000F7FCD" w:rsidP="000F7FCD">
      <w:pPr>
        <w:pStyle w:val="10"/>
        <w:tabs>
          <w:tab w:val="right" w:leader="dot" w:pos="8306"/>
        </w:tabs>
        <w:spacing w:line="360" w:lineRule="auto"/>
        <w:rPr>
          <w:rFonts w:ascii="宋体" w:hAnsi="宋体" w:cs="宋体" w:hint="eastAsia"/>
          <w:sz w:val="28"/>
          <w:szCs w:val="28"/>
        </w:rPr>
      </w:pPr>
      <w:hyperlink w:anchor="_Toc2910" w:history="1">
        <w:r>
          <w:rPr>
            <w:rFonts w:ascii="宋体" w:hAnsi="宋体" w:cs="宋体" w:hint="eastAsia"/>
            <w:bCs/>
            <w:sz w:val="28"/>
            <w:szCs w:val="28"/>
          </w:rPr>
          <w:t>环境质量状况</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_Toc2910 </w:instrText>
        </w:r>
        <w:r>
          <w:rPr>
            <w:rFonts w:ascii="宋体" w:hAnsi="宋体" w:cs="宋体" w:hint="eastAsia"/>
            <w:sz w:val="28"/>
            <w:szCs w:val="28"/>
          </w:rPr>
          <w:fldChar w:fldCharType="separate"/>
        </w:r>
        <w:r>
          <w:rPr>
            <w:rFonts w:ascii="宋体" w:hAnsi="宋体" w:cs="宋体" w:hint="eastAsia"/>
            <w:sz w:val="28"/>
            <w:szCs w:val="28"/>
          </w:rPr>
          <w:t>16</w:t>
        </w:r>
        <w:r>
          <w:rPr>
            <w:rFonts w:ascii="宋体" w:hAnsi="宋体" w:cs="宋体" w:hint="eastAsia"/>
            <w:sz w:val="28"/>
            <w:szCs w:val="28"/>
          </w:rPr>
          <w:fldChar w:fldCharType="end"/>
        </w:r>
      </w:hyperlink>
    </w:p>
    <w:p w:rsidR="000F7FCD" w:rsidRDefault="000F7FCD" w:rsidP="000F7FCD">
      <w:pPr>
        <w:pStyle w:val="10"/>
        <w:tabs>
          <w:tab w:val="right" w:leader="dot" w:pos="8306"/>
        </w:tabs>
        <w:rPr>
          <w:rFonts w:ascii="宋体" w:hAnsi="宋体" w:cs="宋体" w:hint="eastAsia"/>
          <w:sz w:val="28"/>
          <w:szCs w:val="28"/>
        </w:rPr>
      </w:pPr>
      <w:hyperlink w:anchor="_Toc6389" w:history="1">
        <w:r>
          <w:rPr>
            <w:rFonts w:ascii="宋体" w:hAnsi="宋体" w:cs="宋体" w:hint="eastAsia"/>
            <w:bCs/>
            <w:sz w:val="28"/>
            <w:szCs w:val="28"/>
          </w:rPr>
          <w:t>评价适用标准</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_Toc6389 </w:instrText>
        </w:r>
        <w:r>
          <w:rPr>
            <w:rFonts w:ascii="宋体" w:hAnsi="宋体" w:cs="宋体" w:hint="eastAsia"/>
            <w:sz w:val="28"/>
            <w:szCs w:val="28"/>
          </w:rPr>
          <w:fldChar w:fldCharType="separate"/>
        </w:r>
        <w:r>
          <w:rPr>
            <w:rFonts w:ascii="宋体" w:hAnsi="宋体" w:cs="宋体" w:hint="eastAsia"/>
            <w:sz w:val="28"/>
            <w:szCs w:val="28"/>
          </w:rPr>
          <w:t>20</w:t>
        </w:r>
        <w:r>
          <w:rPr>
            <w:rFonts w:ascii="宋体" w:hAnsi="宋体" w:cs="宋体" w:hint="eastAsia"/>
            <w:sz w:val="28"/>
            <w:szCs w:val="28"/>
          </w:rPr>
          <w:fldChar w:fldCharType="end"/>
        </w:r>
      </w:hyperlink>
    </w:p>
    <w:p w:rsidR="000F7FCD" w:rsidRDefault="000F7FCD" w:rsidP="000F7FCD">
      <w:pPr>
        <w:pStyle w:val="10"/>
        <w:tabs>
          <w:tab w:val="right" w:leader="dot" w:pos="8306"/>
        </w:tabs>
        <w:rPr>
          <w:rFonts w:ascii="宋体" w:hAnsi="宋体" w:cs="宋体" w:hint="eastAsia"/>
          <w:sz w:val="28"/>
          <w:szCs w:val="28"/>
        </w:rPr>
      </w:pPr>
      <w:hyperlink w:anchor="_Toc25884" w:history="1">
        <w:r>
          <w:rPr>
            <w:rFonts w:ascii="宋体" w:hAnsi="宋体" w:cs="宋体" w:hint="eastAsia"/>
            <w:bCs/>
            <w:sz w:val="28"/>
            <w:szCs w:val="28"/>
          </w:rPr>
          <w:t>建设项目工程分析</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_Toc25884 </w:instrText>
        </w:r>
        <w:r>
          <w:rPr>
            <w:rFonts w:ascii="宋体" w:hAnsi="宋体" w:cs="宋体" w:hint="eastAsia"/>
            <w:sz w:val="28"/>
            <w:szCs w:val="28"/>
          </w:rPr>
          <w:fldChar w:fldCharType="separate"/>
        </w:r>
        <w:r>
          <w:rPr>
            <w:rFonts w:ascii="宋体" w:hAnsi="宋体" w:cs="宋体" w:hint="eastAsia"/>
            <w:sz w:val="28"/>
            <w:szCs w:val="28"/>
          </w:rPr>
          <w:t>22</w:t>
        </w:r>
        <w:r>
          <w:rPr>
            <w:rFonts w:ascii="宋体" w:hAnsi="宋体" w:cs="宋体" w:hint="eastAsia"/>
            <w:sz w:val="28"/>
            <w:szCs w:val="28"/>
          </w:rPr>
          <w:fldChar w:fldCharType="end"/>
        </w:r>
      </w:hyperlink>
    </w:p>
    <w:p w:rsidR="000F7FCD" w:rsidRDefault="000F7FCD" w:rsidP="000F7FCD">
      <w:pPr>
        <w:pStyle w:val="10"/>
        <w:tabs>
          <w:tab w:val="right" w:leader="dot" w:pos="8306"/>
        </w:tabs>
        <w:rPr>
          <w:rFonts w:ascii="宋体" w:hAnsi="宋体" w:cs="宋体" w:hint="eastAsia"/>
          <w:sz w:val="28"/>
          <w:szCs w:val="28"/>
        </w:rPr>
      </w:pPr>
      <w:hyperlink w:anchor="_Toc912" w:history="1">
        <w:r>
          <w:rPr>
            <w:rFonts w:ascii="宋体" w:hAnsi="宋体" w:cs="宋体" w:hint="eastAsia"/>
            <w:bCs/>
            <w:sz w:val="28"/>
            <w:szCs w:val="28"/>
          </w:rPr>
          <w:t>项目主要污染物产生及预计排放情况</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_Toc912 </w:instrText>
        </w:r>
        <w:r>
          <w:rPr>
            <w:rFonts w:ascii="宋体" w:hAnsi="宋体" w:cs="宋体" w:hint="eastAsia"/>
            <w:sz w:val="28"/>
            <w:szCs w:val="28"/>
          </w:rPr>
          <w:fldChar w:fldCharType="separate"/>
        </w:r>
        <w:r>
          <w:rPr>
            <w:rFonts w:ascii="宋体" w:hAnsi="宋体" w:cs="宋体" w:hint="eastAsia"/>
            <w:sz w:val="28"/>
            <w:szCs w:val="28"/>
          </w:rPr>
          <w:t>28</w:t>
        </w:r>
        <w:r>
          <w:rPr>
            <w:rFonts w:ascii="宋体" w:hAnsi="宋体" w:cs="宋体" w:hint="eastAsia"/>
            <w:sz w:val="28"/>
            <w:szCs w:val="28"/>
          </w:rPr>
          <w:fldChar w:fldCharType="end"/>
        </w:r>
      </w:hyperlink>
    </w:p>
    <w:p w:rsidR="000F7FCD" w:rsidRDefault="000F7FCD" w:rsidP="000F7FCD">
      <w:pPr>
        <w:pStyle w:val="10"/>
        <w:tabs>
          <w:tab w:val="right" w:leader="dot" w:pos="8306"/>
        </w:tabs>
        <w:rPr>
          <w:rFonts w:ascii="宋体" w:hAnsi="宋体" w:cs="宋体" w:hint="eastAsia"/>
          <w:sz w:val="28"/>
          <w:szCs w:val="28"/>
        </w:rPr>
      </w:pPr>
      <w:hyperlink w:anchor="_Toc14951" w:history="1">
        <w:r>
          <w:rPr>
            <w:rFonts w:ascii="宋体" w:hAnsi="宋体" w:cs="宋体" w:hint="eastAsia"/>
            <w:bCs/>
            <w:sz w:val="28"/>
            <w:szCs w:val="28"/>
          </w:rPr>
          <w:t>环境影响分析</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_Toc14951 </w:instrText>
        </w:r>
        <w:r>
          <w:rPr>
            <w:rFonts w:ascii="宋体" w:hAnsi="宋体" w:cs="宋体" w:hint="eastAsia"/>
            <w:sz w:val="28"/>
            <w:szCs w:val="28"/>
          </w:rPr>
          <w:fldChar w:fldCharType="separate"/>
        </w:r>
        <w:r>
          <w:rPr>
            <w:rFonts w:ascii="宋体" w:hAnsi="宋体" w:cs="宋体" w:hint="eastAsia"/>
            <w:sz w:val="28"/>
            <w:szCs w:val="28"/>
          </w:rPr>
          <w:t>28</w:t>
        </w:r>
        <w:r>
          <w:rPr>
            <w:rFonts w:ascii="宋体" w:hAnsi="宋体" w:cs="宋体" w:hint="eastAsia"/>
            <w:sz w:val="28"/>
            <w:szCs w:val="28"/>
          </w:rPr>
          <w:fldChar w:fldCharType="end"/>
        </w:r>
      </w:hyperlink>
    </w:p>
    <w:p w:rsidR="000F7FCD" w:rsidRDefault="000F7FCD" w:rsidP="000F7FCD">
      <w:pPr>
        <w:pStyle w:val="10"/>
        <w:tabs>
          <w:tab w:val="right" w:leader="dot" w:pos="8306"/>
        </w:tabs>
        <w:rPr>
          <w:rFonts w:ascii="宋体" w:hAnsi="宋体" w:cs="宋体" w:hint="eastAsia"/>
          <w:sz w:val="28"/>
          <w:szCs w:val="28"/>
        </w:rPr>
      </w:pPr>
      <w:hyperlink w:anchor="_Toc20094" w:history="1">
        <w:r>
          <w:rPr>
            <w:rFonts w:ascii="宋体" w:hAnsi="宋体" w:cs="宋体" w:hint="eastAsia"/>
            <w:bCs/>
            <w:sz w:val="28"/>
            <w:szCs w:val="28"/>
          </w:rPr>
          <w:t>建设项目拟采取的防治措施及预期治理效果</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_Toc20094 </w:instrText>
        </w:r>
        <w:r>
          <w:rPr>
            <w:rFonts w:ascii="宋体" w:hAnsi="宋体" w:cs="宋体" w:hint="eastAsia"/>
            <w:sz w:val="28"/>
            <w:szCs w:val="28"/>
          </w:rPr>
          <w:fldChar w:fldCharType="separate"/>
        </w:r>
        <w:r>
          <w:rPr>
            <w:rFonts w:ascii="宋体" w:hAnsi="宋体" w:cs="宋体" w:hint="eastAsia"/>
            <w:sz w:val="28"/>
            <w:szCs w:val="28"/>
          </w:rPr>
          <w:t>40</w:t>
        </w:r>
        <w:r>
          <w:rPr>
            <w:rFonts w:ascii="宋体" w:hAnsi="宋体" w:cs="宋体" w:hint="eastAsia"/>
            <w:sz w:val="28"/>
            <w:szCs w:val="28"/>
          </w:rPr>
          <w:fldChar w:fldCharType="end"/>
        </w:r>
      </w:hyperlink>
    </w:p>
    <w:p w:rsidR="000F7FCD" w:rsidRDefault="000F7FCD" w:rsidP="000F7FCD">
      <w:pPr>
        <w:pStyle w:val="10"/>
        <w:tabs>
          <w:tab w:val="right" w:leader="dot" w:pos="8306"/>
        </w:tabs>
      </w:pPr>
      <w:hyperlink w:anchor="_Toc23259" w:history="1">
        <w:r>
          <w:rPr>
            <w:rFonts w:ascii="宋体" w:hAnsi="宋体" w:cs="宋体" w:hint="eastAsia"/>
            <w:bCs/>
            <w:sz w:val="28"/>
            <w:szCs w:val="28"/>
          </w:rPr>
          <w:t>结论与建议</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_Toc23259 </w:instrText>
        </w:r>
        <w:r>
          <w:rPr>
            <w:rFonts w:ascii="宋体" w:hAnsi="宋体" w:cs="宋体" w:hint="eastAsia"/>
            <w:sz w:val="28"/>
            <w:szCs w:val="28"/>
          </w:rPr>
          <w:fldChar w:fldCharType="separate"/>
        </w:r>
        <w:r>
          <w:rPr>
            <w:rFonts w:ascii="宋体" w:hAnsi="宋体" w:cs="宋体" w:hint="eastAsia"/>
            <w:sz w:val="28"/>
            <w:szCs w:val="28"/>
          </w:rPr>
          <w:t>42</w:t>
        </w:r>
        <w:r>
          <w:rPr>
            <w:rFonts w:ascii="宋体" w:hAnsi="宋体" w:cs="宋体" w:hint="eastAsia"/>
            <w:sz w:val="28"/>
            <w:szCs w:val="28"/>
          </w:rPr>
          <w:fldChar w:fldCharType="end"/>
        </w:r>
      </w:hyperlink>
    </w:p>
    <w:p w:rsidR="000F7FCD" w:rsidRDefault="000F7FCD" w:rsidP="000F7FCD">
      <w:pPr>
        <w:spacing w:line="360" w:lineRule="auto"/>
        <w:rPr>
          <w:sz w:val="24"/>
        </w:rPr>
      </w:pPr>
      <w:r>
        <w:fldChar w:fldCharType="end"/>
      </w:r>
      <w:r>
        <w:rPr>
          <w:sz w:val="24"/>
        </w:rPr>
        <w:t>附件</w:t>
      </w:r>
    </w:p>
    <w:p w:rsidR="000F7FCD" w:rsidRDefault="000F7FCD" w:rsidP="000F7FCD">
      <w:pPr>
        <w:spacing w:line="360" w:lineRule="auto"/>
        <w:rPr>
          <w:sz w:val="24"/>
        </w:rPr>
      </w:pPr>
      <w:r>
        <w:rPr>
          <w:sz w:val="24"/>
        </w:rPr>
        <w:t>附件</w:t>
      </w:r>
      <w:r>
        <w:rPr>
          <w:sz w:val="24"/>
        </w:rPr>
        <w:t xml:space="preserve">1  </w:t>
      </w:r>
      <w:r>
        <w:rPr>
          <w:sz w:val="24"/>
        </w:rPr>
        <w:t>建设项目环评审批基础信息表</w:t>
      </w:r>
    </w:p>
    <w:p w:rsidR="000F7FCD" w:rsidRDefault="000F7FCD" w:rsidP="000F7FCD">
      <w:pPr>
        <w:spacing w:line="360" w:lineRule="auto"/>
        <w:rPr>
          <w:sz w:val="24"/>
        </w:rPr>
      </w:pPr>
      <w:r>
        <w:rPr>
          <w:sz w:val="24"/>
        </w:rPr>
        <w:t>附件</w:t>
      </w:r>
      <w:r>
        <w:rPr>
          <w:sz w:val="24"/>
        </w:rPr>
        <w:t xml:space="preserve">2  </w:t>
      </w:r>
      <w:r>
        <w:rPr>
          <w:sz w:val="24"/>
        </w:rPr>
        <w:t>营业执照</w:t>
      </w:r>
    </w:p>
    <w:p w:rsidR="000F7FCD" w:rsidRDefault="000F7FCD" w:rsidP="000F7FCD">
      <w:pPr>
        <w:spacing w:line="360" w:lineRule="auto"/>
        <w:rPr>
          <w:sz w:val="24"/>
        </w:rPr>
      </w:pPr>
      <w:r>
        <w:rPr>
          <w:sz w:val="24"/>
        </w:rPr>
        <w:t>附件</w:t>
      </w:r>
      <w:r>
        <w:rPr>
          <w:sz w:val="24"/>
        </w:rPr>
        <w:t xml:space="preserve">3  </w:t>
      </w:r>
      <w:r>
        <w:rPr>
          <w:sz w:val="24"/>
        </w:rPr>
        <w:t>厂房租赁合同</w:t>
      </w:r>
    </w:p>
    <w:p w:rsidR="000F7FCD" w:rsidRDefault="000F7FCD" w:rsidP="000F7FCD">
      <w:pPr>
        <w:spacing w:line="360" w:lineRule="auto"/>
        <w:rPr>
          <w:sz w:val="24"/>
        </w:rPr>
      </w:pPr>
      <w:r>
        <w:rPr>
          <w:sz w:val="24"/>
        </w:rPr>
        <w:t>附件</w:t>
      </w:r>
      <w:r>
        <w:rPr>
          <w:sz w:val="24"/>
        </w:rPr>
        <w:t xml:space="preserve">4  </w:t>
      </w:r>
      <w:r>
        <w:rPr>
          <w:sz w:val="24"/>
        </w:rPr>
        <w:t>株洲轨道交通装备产业基地规划环境影响报告书批复文件</w:t>
      </w:r>
    </w:p>
    <w:p w:rsidR="000F7FCD" w:rsidRDefault="000F7FCD" w:rsidP="000F7FCD">
      <w:pPr>
        <w:spacing w:line="360" w:lineRule="auto"/>
        <w:rPr>
          <w:sz w:val="24"/>
        </w:rPr>
      </w:pPr>
      <w:r>
        <w:rPr>
          <w:sz w:val="24"/>
        </w:rPr>
        <w:t>附件</w:t>
      </w:r>
      <w:r>
        <w:rPr>
          <w:sz w:val="24"/>
        </w:rPr>
        <w:t xml:space="preserve">5  </w:t>
      </w:r>
      <w:r>
        <w:rPr>
          <w:sz w:val="24"/>
        </w:rPr>
        <w:t>监测报告</w:t>
      </w:r>
    </w:p>
    <w:p w:rsidR="000F7FCD" w:rsidRDefault="000F7FCD" w:rsidP="000F7FCD">
      <w:pPr>
        <w:spacing w:line="348" w:lineRule="auto"/>
        <w:rPr>
          <w:sz w:val="24"/>
          <w:u w:val="single"/>
        </w:rPr>
      </w:pPr>
      <w:r>
        <w:rPr>
          <w:sz w:val="24"/>
          <w:u w:val="single"/>
        </w:rPr>
        <w:t>附件</w:t>
      </w:r>
      <w:r>
        <w:rPr>
          <w:sz w:val="24"/>
          <w:u w:val="single"/>
        </w:rPr>
        <w:t xml:space="preserve">7  </w:t>
      </w:r>
      <w:r>
        <w:rPr>
          <w:sz w:val="24"/>
          <w:u w:val="single"/>
        </w:rPr>
        <w:t>项目技术评审意见</w:t>
      </w:r>
    </w:p>
    <w:p w:rsidR="000F7FCD" w:rsidRDefault="000F7FCD" w:rsidP="000F7FCD">
      <w:pPr>
        <w:spacing w:line="348" w:lineRule="auto"/>
        <w:rPr>
          <w:sz w:val="24"/>
          <w:u w:val="single"/>
        </w:rPr>
      </w:pPr>
      <w:r>
        <w:rPr>
          <w:sz w:val="24"/>
          <w:u w:val="single"/>
        </w:rPr>
        <w:t>附件</w:t>
      </w:r>
      <w:r>
        <w:rPr>
          <w:sz w:val="24"/>
          <w:u w:val="single"/>
        </w:rPr>
        <w:t xml:space="preserve">8  </w:t>
      </w:r>
      <w:r>
        <w:rPr>
          <w:sz w:val="24"/>
          <w:u w:val="single"/>
        </w:rPr>
        <w:t>专家签到表</w:t>
      </w:r>
    </w:p>
    <w:p w:rsidR="000F7FCD" w:rsidRDefault="000F7FCD" w:rsidP="000F7FCD">
      <w:pPr>
        <w:adjustRightInd w:val="0"/>
        <w:snapToGrid w:val="0"/>
        <w:spacing w:line="360" w:lineRule="auto"/>
        <w:rPr>
          <w:sz w:val="24"/>
        </w:rPr>
      </w:pPr>
    </w:p>
    <w:p w:rsidR="000F7FCD" w:rsidRDefault="000F7FCD" w:rsidP="000F7FCD">
      <w:pPr>
        <w:spacing w:line="360" w:lineRule="auto"/>
        <w:rPr>
          <w:sz w:val="24"/>
        </w:rPr>
      </w:pPr>
      <w:r>
        <w:rPr>
          <w:sz w:val="24"/>
        </w:rPr>
        <w:t>附图</w:t>
      </w:r>
    </w:p>
    <w:p w:rsidR="000F7FCD" w:rsidRDefault="000F7FCD" w:rsidP="000F7FCD">
      <w:pPr>
        <w:spacing w:line="360" w:lineRule="auto"/>
        <w:rPr>
          <w:sz w:val="24"/>
        </w:rPr>
      </w:pPr>
      <w:r>
        <w:rPr>
          <w:sz w:val="24"/>
        </w:rPr>
        <w:t>附图</w:t>
      </w:r>
      <w:r>
        <w:rPr>
          <w:sz w:val="24"/>
        </w:rPr>
        <w:t xml:space="preserve">1  </w:t>
      </w:r>
      <w:r>
        <w:rPr>
          <w:sz w:val="24"/>
        </w:rPr>
        <w:t>项目地理位置图</w:t>
      </w:r>
    </w:p>
    <w:p w:rsidR="000F7FCD" w:rsidRDefault="000F7FCD" w:rsidP="000F7FCD">
      <w:pPr>
        <w:spacing w:line="360" w:lineRule="auto"/>
        <w:rPr>
          <w:sz w:val="24"/>
        </w:rPr>
      </w:pPr>
      <w:r>
        <w:rPr>
          <w:sz w:val="24"/>
        </w:rPr>
        <w:t>附图</w:t>
      </w:r>
      <w:r>
        <w:rPr>
          <w:sz w:val="24"/>
        </w:rPr>
        <w:t xml:space="preserve">2  </w:t>
      </w:r>
      <w:r>
        <w:rPr>
          <w:sz w:val="24"/>
        </w:rPr>
        <w:t>环境保护目标图</w:t>
      </w:r>
    </w:p>
    <w:p w:rsidR="000F7FCD" w:rsidRDefault="000F7FCD" w:rsidP="000F7FCD">
      <w:pPr>
        <w:spacing w:line="360" w:lineRule="auto"/>
        <w:rPr>
          <w:sz w:val="24"/>
        </w:rPr>
      </w:pPr>
      <w:r>
        <w:rPr>
          <w:sz w:val="24"/>
        </w:rPr>
        <w:t>附图</w:t>
      </w:r>
      <w:r>
        <w:rPr>
          <w:sz w:val="24"/>
        </w:rPr>
        <w:t xml:space="preserve">3  </w:t>
      </w:r>
      <w:r>
        <w:rPr>
          <w:sz w:val="24"/>
        </w:rPr>
        <w:t>声环境监测布点图</w:t>
      </w:r>
    </w:p>
    <w:p w:rsidR="000F7FCD" w:rsidRDefault="000F7FCD" w:rsidP="000F7FCD">
      <w:pPr>
        <w:spacing w:line="360" w:lineRule="auto"/>
        <w:rPr>
          <w:sz w:val="24"/>
        </w:rPr>
      </w:pPr>
      <w:r>
        <w:rPr>
          <w:sz w:val="24"/>
        </w:rPr>
        <w:t>附图</w:t>
      </w:r>
      <w:r>
        <w:rPr>
          <w:sz w:val="24"/>
        </w:rPr>
        <w:t xml:space="preserve">4  </w:t>
      </w:r>
      <w:r>
        <w:rPr>
          <w:sz w:val="24"/>
        </w:rPr>
        <w:t>大气、水环境监测布点图</w:t>
      </w:r>
    </w:p>
    <w:p w:rsidR="000F7FCD" w:rsidRDefault="000F7FCD" w:rsidP="000F7FCD">
      <w:pPr>
        <w:spacing w:line="360" w:lineRule="auto"/>
        <w:rPr>
          <w:sz w:val="24"/>
        </w:rPr>
      </w:pPr>
      <w:r>
        <w:rPr>
          <w:sz w:val="24"/>
        </w:rPr>
        <w:t>附图</w:t>
      </w:r>
      <w:r>
        <w:rPr>
          <w:sz w:val="24"/>
        </w:rPr>
        <w:t xml:space="preserve">5  </w:t>
      </w:r>
      <w:r>
        <w:rPr>
          <w:sz w:val="24"/>
        </w:rPr>
        <w:t>厂区平面布置图</w:t>
      </w:r>
    </w:p>
    <w:p w:rsidR="000F7FCD" w:rsidRDefault="000F7FCD" w:rsidP="000F7FCD">
      <w:pPr>
        <w:spacing w:line="360" w:lineRule="auto"/>
        <w:rPr>
          <w:sz w:val="24"/>
        </w:rPr>
      </w:pPr>
    </w:p>
    <w:p w:rsidR="000F7FCD" w:rsidRDefault="000F7FCD" w:rsidP="000F7FCD">
      <w:pPr>
        <w:pStyle w:val="1"/>
        <w:adjustRightInd w:val="0"/>
        <w:snapToGrid w:val="0"/>
        <w:spacing w:before="0" w:after="0" w:line="240" w:lineRule="auto"/>
        <w:rPr>
          <w:rFonts w:ascii="黑体" w:eastAsia="黑体" w:hAnsi="黑体" w:cs="黑体" w:hint="eastAsia"/>
          <w:szCs w:val="32"/>
        </w:rPr>
      </w:pPr>
      <w:bookmarkStart w:id="0" w:name="_Toc12680"/>
      <w:r>
        <w:rPr>
          <w:rFonts w:ascii="黑体" w:eastAsia="黑体" w:hAnsi="黑体" w:cs="黑体" w:hint="eastAsia"/>
          <w:szCs w:val="32"/>
        </w:rPr>
        <w:lastRenderedPageBreak/>
        <w:t>建设项目基本情况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1"/>
        <w:gridCol w:w="1178"/>
        <w:gridCol w:w="542"/>
        <w:gridCol w:w="878"/>
        <w:gridCol w:w="1447"/>
        <w:gridCol w:w="936"/>
        <w:gridCol w:w="421"/>
        <w:gridCol w:w="1149"/>
      </w:tblGrid>
      <w:tr w:rsidR="000F7FCD" w:rsidTr="00335F20">
        <w:tc>
          <w:tcPr>
            <w:tcW w:w="1971" w:type="dxa"/>
            <w:vAlign w:val="center"/>
          </w:tcPr>
          <w:p w:rsidR="000F7FCD" w:rsidRDefault="000F7FCD" w:rsidP="00335F20">
            <w:pPr>
              <w:spacing w:line="400" w:lineRule="exact"/>
              <w:jc w:val="center"/>
              <w:rPr>
                <w:rFonts w:hint="eastAsia"/>
                <w:sz w:val="24"/>
              </w:rPr>
            </w:pPr>
            <w:r>
              <w:rPr>
                <w:rFonts w:ascii="宋体" w:hAnsi="宋体" w:cs="宋体" w:hint="eastAsia"/>
                <w:sz w:val="24"/>
              </w:rPr>
              <w:t>项目名称</w:t>
            </w:r>
          </w:p>
        </w:tc>
        <w:tc>
          <w:tcPr>
            <w:tcW w:w="6551" w:type="dxa"/>
            <w:gridSpan w:val="7"/>
            <w:vAlign w:val="center"/>
          </w:tcPr>
          <w:p w:rsidR="000F7FCD" w:rsidRDefault="000F7FCD" w:rsidP="00335F20">
            <w:pPr>
              <w:widowControl/>
              <w:jc w:val="center"/>
              <w:rPr>
                <w:kern w:val="0"/>
                <w:sz w:val="24"/>
                <w:u w:val="single"/>
              </w:rPr>
            </w:pPr>
            <w:r>
              <w:rPr>
                <w:kern w:val="0"/>
                <w:sz w:val="24"/>
              </w:rPr>
              <w:t>年加工</w:t>
            </w:r>
            <w:r>
              <w:rPr>
                <w:kern w:val="0"/>
                <w:sz w:val="24"/>
              </w:rPr>
              <w:t>3</w:t>
            </w:r>
            <w:r>
              <w:rPr>
                <w:kern w:val="0"/>
                <w:sz w:val="24"/>
              </w:rPr>
              <w:t>万件金属零部件建设项目</w:t>
            </w:r>
          </w:p>
        </w:tc>
      </w:tr>
      <w:tr w:rsidR="000F7FCD" w:rsidTr="00335F20">
        <w:tc>
          <w:tcPr>
            <w:tcW w:w="1971" w:type="dxa"/>
            <w:vAlign w:val="center"/>
          </w:tcPr>
          <w:p w:rsidR="000F7FCD" w:rsidRDefault="000F7FCD" w:rsidP="00335F20">
            <w:pPr>
              <w:spacing w:line="400" w:lineRule="exact"/>
              <w:jc w:val="center"/>
              <w:rPr>
                <w:rFonts w:hint="eastAsia"/>
                <w:sz w:val="24"/>
              </w:rPr>
            </w:pPr>
            <w:r>
              <w:rPr>
                <w:rFonts w:ascii="宋体" w:hAnsi="宋体" w:cs="宋体" w:hint="eastAsia"/>
                <w:sz w:val="24"/>
              </w:rPr>
              <w:t>建设单位</w:t>
            </w:r>
          </w:p>
        </w:tc>
        <w:tc>
          <w:tcPr>
            <w:tcW w:w="6551" w:type="dxa"/>
            <w:gridSpan w:val="7"/>
            <w:vAlign w:val="center"/>
          </w:tcPr>
          <w:p w:rsidR="000F7FCD" w:rsidRDefault="000F7FCD" w:rsidP="00335F20">
            <w:pPr>
              <w:jc w:val="center"/>
              <w:rPr>
                <w:sz w:val="24"/>
              </w:rPr>
            </w:pPr>
            <w:r>
              <w:rPr>
                <w:sz w:val="24"/>
              </w:rPr>
              <w:t>株洲盛大实业有限公司</w:t>
            </w:r>
          </w:p>
        </w:tc>
      </w:tr>
      <w:tr w:rsidR="000F7FCD" w:rsidTr="00335F20">
        <w:tc>
          <w:tcPr>
            <w:tcW w:w="1971" w:type="dxa"/>
            <w:vAlign w:val="center"/>
          </w:tcPr>
          <w:p w:rsidR="000F7FCD" w:rsidRDefault="000F7FCD" w:rsidP="00335F20">
            <w:pPr>
              <w:spacing w:line="400" w:lineRule="exact"/>
              <w:jc w:val="center"/>
              <w:rPr>
                <w:rFonts w:hint="eastAsia"/>
                <w:sz w:val="24"/>
              </w:rPr>
            </w:pPr>
            <w:r>
              <w:rPr>
                <w:rFonts w:ascii="宋体" w:hAnsi="宋体" w:cs="宋体" w:hint="eastAsia"/>
                <w:sz w:val="24"/>
              </w:rPr>
              <w:t>法人代表</w:t>
            </w:r>
          </w:p>
        </w:tc>
        <w:tc>
          <w:tcPr>
            <w:tcW w:w="2598" w:type="dxa"/>
            <w:gridSpan w:val="3"/>
            <w:vAlign w:val="center"/>
          </w:tcPr>
          <w:p w:rsidR="000F7FCD" w:rsidRDefault="000F7FCD" w:rsidP="00335F20">
            <w:pPr>
              <w:spacing w:line="400" w:lineRule="exact"/>
              <w:jc w:val="center"/>
              <w:rPr>
                <w:sz w:val="24"/>
              </w:rPr>
            </w:pPr>
            <w:r>
              <w:rPr>
                <w:sz w:val="24"/>
              </w:rPr>
              <w:t>罗康元</w:t>
            </w:r>
          </w:p>
        </w:tc>
        <w:tc>
          <w:tcPr>
            <w:tcW w:w="1447" w:type="dxa"/>
            <w:vAlign w:val="center"/>
          </w:tcPr>
          <w:p w:rsidR="000F7FCD" w:rsidRDefault="000F7FCD" w:rsidP="00335F20">
            <w:pPr>
              <w:spacing w:line="400" w:lineRule="exact"/>
              <w:jc w:val="center"/>
              <w:rPr>
                <w:sz w:val="24"/>
              </w:rPr>
            </w:pPr>
            <w:r>
              <w:rPr>
                <w:sz w:val="24"/>
              </w:rPr>
              <w:t>联系人</w:t>
            </w:r>
          </w:p>
        </w:tc>
        <w:tc>
          <w:tcPr>
            <w:tcW w:w="2506" w:type="dxa"/>
            <w:gridSpan w:val="3"/>
            <w:vAlign w:val="center"/>
          </w:tcPr>
          <w:p w:rsidR="000F7FCD" w:rsidRDefault="000F7FCD" w:rsidP="00335F20">
            <w:pPr>
              <w:spacing w:line="400" w:lineRule="exact"/>
              <w:jc w:val="center"/>
              <w:rPr>
                <w:sz w:val="24"/>
              </w:rPr>
            </w:pPr>
            <w:r>
              <w:rPr>
                <w:sz w:val="24"/>
              </w:rPr>
              <w:t>叶勇波</w:t>
            </w:r>
          </w:p>
        </w:tc>
      </w:tr>
      <w:tr w:rsidR="000F7FCD" w:rsidTr="00335F20">
        <w:tc>
          <w:tcPr>
            <w:tcW w:w="1971" w:type="dxa"/>
            <w:vAlign w:val="center"/>
          </w:tcPr>
          <w:p w:rsidR="000F7FCD" w:rsidRDefault="000F7FCD" w:rsidP="00335F20">
            <w:pPr>
              <w:spacing w:line="400" w:lineRule="exact"/>
              <w:jc w:val="center"/>
              <w:rPr>
                <w:rFonts w:hint="eastAsia"/>
                <w:sz w:val="24"/>
              </w:rPr>
            </w:pPr>
            <w:r>
              <w:rPr>
                <w:rFonts w:ascii="宋体" w:hAnsi="宋体" w:cs="宋体" w:hint="eastAsia"/>
                <w:sz w:val="24"/>
              </w:rPr>
              <w:t>通讯地址</w:t>
            </w:r>
          </w:p>
        </w:tc>
        <w:tc>
          <w:tcPr>
            <w:tcW w:w="6551" w:type="dxa"/>
            <w:gridSpan w:val="7"/>
            <w:vAlign w:val="center"/>
          </w:tcPr>
          <w:p w:rsidR="000F7FCD" w:rsidRDefault="000F7FCD" w:rsidP="00335F20">
            <w:pPr>
              <w:snapToGrid w:val="0"/>
              <w:jc w:val="center"/>
              <w:rPr>
                <w:sz w:val="24"/>
              </w:rPr>
            </w:pPr>
            <w:r>
              <w:rPr>
                <w:sz w:val="24"/>
              </w:rPr>
              <w:t>株洲市石峰区联诚路</w:t>
            </w:r>
            <w:r>
              <w:rPr>
                <w:sz w:val="24"/>
              </w:rPr>
              <w:t>79</w:t>
            </w:r>
            <w:r>
              <w:rPr>
                <w:sz w:val="24"/>
              </w:rPr>
              <w:t>号轨道智谷厂房</w:t>
            </w:r>
            <w:r>
              <w:rPr>
                <w:sz w:val="24"/>
              </w:rPr>
              <w:t>4</w:t>
            </w:r>
            <w:r>
              <w:rPr>
                <w:sz w:val="24"/>
              </w:rPr>
              <w:t>栋</w:t>
            </w:r>
          </w:p>
        </w:tc>
      </w:tr>
      <w:tr w:rsidR="000F7FCD" w:rsidTr="00335F20">
        <w:tc>
          <w:tcPr>
            <w:tcW w:w="1971" w:type="dxa"/>
            <w:vAlign w:val="center"/>
          </w:tcPr>
          <w:p w:rsidR="000F7FCD" w:rsidRDefault="000F7FCD" w:rsidP="00335F20">
            <w:pPr>
              <w:spacing w:line="400" w:lineRule="exact"/>
              <w:jc w:val="center"/>
              <w:rPr>
                <w:rFonts w:hint="eastAsia"/>
                <w:sz w:val="24"/>
              </w:rPr>
            </w:pPr>
            <w:r>
              <w:rPr>
                <w:rFonts w:ascii="宋体" w:hAnsi="宋体" w:cs="宋体" w:hint="eastAsia"/>
                <w:sz w:val="24"/>
              </w:rPr>
              <w:t>联系电话</w:t>
            </w:r>
          </w:p>
        </w:tc>
        <w:tc>
          <w:tcPr>
            <w:tcW w:w="1720" w:type="dxa"/>
            <w:gridSpan w:val="2"/>
            <w:vAlign w:val="center"/>
          </w:tcPr>
          <w:p w:rsidR="000F7FCD" w:rsidRDefault="000F7FCD" w:rsidP="00335F20">
            <w:pPr>
              <w:jc w:val="center"/>
              <w:rPr>
                <w:sz w:val="24"/>
              </w:rPr>
            </w:pPr>
            <w:r>
              <w:rPr>
                <w:sz w:val="24"/>
              </w:rPr>
              <w:t>13975393466</w:t>
            </w:r>
          </w:p>
        </w:tc>
        <w:tc>
          <w:tcPr>
            <w:tcW w:w="878" w:type="dxa"/>
            <w:vAlign w:val="center"/>
          </w:tcPr>
          <w:p w:rsidR="000F7FCD" w:rsidRDefault="000F7FCD" w:rsidP="00335F20">
            <w:pPr>
              <w:spacing w:line="400" w:lineRule="exact"/>
              <w:jc w:val="center"/>
              <w:rPr>
                <w:sz w:val="24"/>
              </w:rPr>
            </w:pPr>
            <w:r>
              <w:rPr>
                <w:sz w:val="24"/>
              </w:rPr>
              <w:t>传</w:t>
            </w:r>
            <w:r>
              <w:rPr>
                <w:sz w:val="24"/>
              </w:rPr>
              <w:t xml:space="preserve"> </w:t>
            </w:r>
            <w:r>
              <w:rPr>
                <w:sz w:val="24"/>
              </w:rPr>
              <w:t>真</w:t>
            </w:r>
          </w:p>
        </w:tc>
        <w:tc>
          <w:tcPr>
            <w:tcW w:w="1447" w:type="dxa"/>
            <w:vAlign w:val="center"/>
          </w:tcPr>
          <w:p w:rsidR="000F7FCD" w:rsidRDefault="000F7FCD" w:rsidP="00335F20">
            <w:pPr>
              <w:spacing w:line="400" w:lineRule="exact"/>
              <w:jc w:val="center"/>
              <w:rPr>
                <w:sz w:val="24"/>
              </w:rPr>
            </w:pPr>
          </w:p>
        </w:tc>
        <w:tc>
          <w:tcPr>
            <w:tcW w:w="936" w:type="dxa"/>
            <w:vAlign w:val="center"/>
          </w:tcPr>
          <w:p w:rsidR="000F7FCD" w:rsidRDefault="000F7FCD" w:rsidP="00335F20">
            <w:pPr>
              <w:spacing w:line="400" w:lineRule="exact"/>
              <w:jc w:val="center"/>
              <w:rPr>
                <w:sz w:val="24"/>
              </w:rPr>
            </w:pPr>
            <w:r>
              <w:rPr>
                <w:sz w:val="24"/>
              </w:rPr>
              <w:t>邮政编码</w:t>
            </w:r>
          </w:p>
        </w:tc>
        <w:tc>
          <w:tcPr>
            <w:tcW w:w="1570" w:type="dxa"/>
            <w:gridSpan w:val="2"/>
            <w:vAlign w:val="center"/>
          </w:tcPr>
          <w:p w:rsidR="000F7FCD" w:rsidRDefault="000F7FCD" w:rsidP="00335F20">
            <w:pPr>
              <w:spacing w:line="400" w:lineRule="exact"/>
              <w:jc w:val="center"/>
              <w:rPr>
                <w:sz w:val="24"/>
              </w:rPr>
            </w:pPr>
            <w:r>
              <w:rPr>
                <w:sz w:val="24"/>
              </w:rPr>
              <w:t>412000</w:t>
            </w:r>
          </w:p>
        </w:tc>
      </w:tr>
      <w:tr w:rsidR="000F7FCD" w:rsidTr="00335F20">
        <w:tc>
          <w:tcPr>
            <w:tcW w:w="1971" w:type="dxa"/>
            <w:vAlign w:val="center"/>
          </w:tcPr>
          <w:p w:rsidR="000F7FCD" w:rsidRDefault="000F7FCD" w:rsidP="00335F20">
            <w:pPr>
              <w:spacing w:line="400" w:lineRule="exact"/>
              <w:jc w:val="center"/>
              <w:rPr>
                <w:rFonts w:hint="eastAsia"/>
                <w:sz w:val="24"/>
              </w:rPr>
            </w:pPr>
            <w:r>
              <w:rPr>
                <w:rFonts w:ascii="宋体" w:hAnsi="宋体" w:cs="宋体" w:hint="eastAsia"/>
                <w:sz w:val="24"/>
              </w:rPr>
              <w:t>建设地点</w:t>
            </w:r>
          </w:p>
        </w:tc>
        <w:tc>
          <w:tcPr>
            <w:tcW w:w="6551" w:type="dxa"/>
            <w:gridSpan w:val="7"/>
            <w:vAlign w:val="center"/>
          </w:tcPr>
          <w:p w:rsidR="000F7FCD" w:rsidRDefault="000F7FCD" w:rsidP="00335F20">
            <w:pPr>
              <w:snapToGrid w:val="0"/>
              <w:jc w:val="center"/>
              <w:rPr>
                <w:rFonts w:hint="eastAsia"/>
                <w:sz w:val="24"/>
              </w:rPr>
            </w:pPr>
            <w:bookmarkStart w:id="1" w:name="OLE_LINK2"/>
            <w:r>
              <w:rPr>
                <w:rFonts w:ascii="宋体" w:hAnsi="宋体" w:cs="宋体" w:hint="eastAsia"/>
                <w:sz w:val="24"/>
              </w:rPr>
              <w:t>株洲市石峰区联诚路79号轨道智谷厂房4栋</w:t>
            </w:r>
            <w:bookmarkEnd w:id="1"/>
          </w:p>
        </w:tc>
      </w:tr>
      <w:tr w:rsidR="000F7FCD" w:rsidTr="00335F20">
        <w:tc>
          <w:tcPr>
            <w:tcW w:w="1971" w:type="dxa"/>
            <w:vAlign w:val="center"/>
          </w:tcPr>
          <w:p w:rsidR="000F7FCD" w:rsidRDefault="000F7FCD" w:rsidP="00335F20">
            <w:pPr>
              <w:adjustRightInd w:val="0"/>
              <w:snapToGrid w:val="0"/>
              <w:spacing w:line="400" w:lineRule="exact"/>
              <w:jc w:val="center"/>
              <w:rPr>
                <w:rFonts w:hint="eastAsia"/>
                <w:sz w:val="24"/>
              </w:rPr>
            </w:pPr>
            <w:r>
              <w:rPr>
                <w:rFonts w:ascii="宋体" w:hAnsi="宋体" w:cs="宋体" w:hint="eastAsia"/>
                <w:spacing w:val="-14"/>
                <w:sz w:val="24"/>
              </w:rPr>
              <w:t>立项审批部门</w:t>
            </w:r>
          </w:p>
        </w:tc>
        <w:tc>
          <w:tcPr>
            <w:tcW w:w="2598" w:type="dxa"/>
            <w:gridSpan w:val="3"/>
            <w:vAlign w:val="center"/>
          </w:tcPr>
          <w:p w:rsidR="000F7FCD" w:rsidRDefault="000F7FCD" w:rsidP="00335F20">
            <w:pPr>
              <w:adjustRightInd w:val="0"/>
              <w:snapToGrid w:val="0"/>
              <w:jc w:val="center"/>
              <w:rPr>
                <w:rFonts w:hint="eastAsia"/>
                <w:sz w:val="24"/>
              </w:rPr>
            </w:pPr>
          </w:p>
        </w:tc>
        <w:tc>
          <w:tcPr>
            <w:tcW w:w="1447" w:type="dxa"/>
            <w:vAlign w:val="center"/>
          </w:tcPr>
          <w:p w:rsidR="000F7FCD" w:rsidRDefault="000F7FCD" w:rsidP="00335F20">
            <w:pPr>
              <w:adjustRightInd w:val="0"/>
              <w:snapToGrid w:val="0"/>
              <w:spacing w:line="400" w:lineRule="exact"/>
              <w:jc w:val="center"/>
              <w:rPr>
                <w:rFonts w:hint="eastAsia"/>
                <w:sz w:val="24"/>
              </w:rPr>
            </w:pPr>
            <w:r>
              <w:rPr>
                <w:rFonts w:ascii="宋体" w:hAnsi="宋体" w:cs="宋体" w:hint="eastAsia"/>
                <w:sz w:val="24"/>
              </w:rPr>
              <w:t>批准文号</w:t>
            </w:r>
          </w:p>
        </w:tc>
        <w:tc>
          <w:tcPr>
            <w:tcW w:w="2506" w:type="dxa"/>
            <w:gridSpan w:val="3"/>
            <w:vAlign w:val="center"/>
          </w:tcPr>
          <w:p w:rsidR="000F7FCD" w:rsidRDefault="000F7FCD" w:rsidP="00335F20">
            <w:pPr>
              <w:jc w:val="center"/>
              <w:rPr>
                <w:rFonts w:hint="eastAsia"/>
                <w:sz w:val="24"/>
              </w:rPr>
            </w:pPr>
          </w:p>
        </w:tc>
      </w:tr>
      <w:tr w:rsidR="000F7FCD" w:rsidTr="00335F20">
        <w:tc>
          <w:tcPr>
            <w:tcW w:w="1971" w:type="dxa"/>
            <w:vAlign w:val="center"/>
          </w:tcPr>
          <w:p w:rsidR="000F7FCD" w:rsidRDefault="000F7FCD" w:rsidP="00335F20">
            <w:pPr>
              <w:adjustRightInd w:val="0"/>
              <w:snapToGrid w:val="0"/>
              <w:spacing w:line="400" w:lineRule="exact"/>
              <w:jc w:val="center"/>
              <w:rPr>
                <w:rFonts w:hint="eastAsia"/>
                <w:sz w:val="24"/>
              </w:rPr>
            </w:pPr>
            <w:r>
              <w:rPr>
                <w:rFonts w:ascii="宋体" w:hAnsi="宋体" w:cs="宋体" w:hint="eastAsia"/>
                <w:sz w:val="24"/>
              </w:rPr>
              <w:t>建设性质</w:t>
            </w:r>
          </w:p>
        </w:tc>
        <w:tc>
          <w:tcPr>
            <w:tcW w:w="2598" w:type="dxa"/>
            <w:gridSpan w:val="3"/>
            <w:vAlign w:val="center"/>
          </w:tcPr>
          <w:p w:rsidR="000F7FCD" w:rsidRDefault="000F7FCD" w:rsidP="00335F20">
            <w:pPr>
              <w:adjustRightInd w:val="0"/>
              <w:snapToGrid w:val="0"/>
              <w:jc w:val="center"/>
              <w:rPr>
                <w:sz w:val="24"/>
              </w:rPr>
            </w:pPr>
            <w:r>
              <w:rPr>
                <w:sz w:val="24"/>
              </w:rPr>
              <w:t>补办</w:t>
            </w:r>
            <w:r>
              <w:rPr>
                <w:rFonts w:hint="eastAsia"/>
                <w:sz w:val="24"/>
              </w:rPr>
              <w:t>环评</w:t>
            </w:r>
          </w:p>
        </w:tc>
        <w:tc>
          <w:tcPr>
            <w:tcW w:w="1447" w:type="dxa"/>
            <w:vAlign w:val="center"/>
          </w:tcPr>
          <w:p w:rsidR="000F7FCD" w:rsidRDefault="000F7FCD" w:rsidP="00335F20">
            <w:pPr>
              <w:adjustRightInd w:val="0"/>
              <w:snapToGrid w:val="0"/>
              <w:jc w:val="center"/>
              <w:rPr>
                <w:sz w:val="24"/>
              </w:rPr>
            </w:pPr>
            <w:r>
              <w:rPr>
                <w:sz w:val="24"/>
              </w:rPr>
              <w:t>行业类别及代码</w:t>
            </w:r>
          </w:p>
        </w:tc>
        <w:tc>
          <w:tcPr>
            <w:tcW w:w="2506" w:type="dxa"/>
            <w:gridSpan w:val="3"/>
            <w:vAlign w:val="center"/>
          </w:tcPr>
          <w:p w:rsidR="000F7FCD" w:rsidRDefault="000F7FCD" w:rsidP="00335F20">
            <w:pPr>
              <w:pStyle w:val="p0"/>
              <w:jc w:val="center"/>
              <w:rPr>
                <w:rFonts w:ascii="Times New Roman" w:hAnsi="Times New Roman" w:cs="Times New Roman"/>
                <w:u w:val="single"/>
              </w:rPr>
            </w:pPr>
            <w:r>
              <w:rPr>
                <w:rFonts w:ascii="Times New Roman" w:hAnsi="Times New Roman" w:cs="Times New Roman"/>
                <w:spacing w:val="-6"/>
              </w:rPr>
              <w:t>C3484</w:t>
            </w:r>
            <w:r>
              <w:rPr>
                <w:rFonts w:ascii="Times New Roman" w:hAnsi="Times New Roman" w:cs="Times New Roman"/>
                <w:spacing w:val="-6"/>
              </w:rPr>
              <w:t>机械零部件加工</w:t>
            </w:r>
          </w:p>
        </w:tc>
      </w:tr>
      <w:tr w:rsidR="000F7FCD" w:rsidTr="00335F20">
        <w:tc>
          <w:tcPr>
            <w:tcW w:w="1971" w:type="dxa"/>
            <w:vAlign w:val="center"/>
          </w:tcPr>
          <w:p w:rsidR="000F7FCD" w:rsidRDefault="000F7FCD" w:rsidP="00335F20">
            <w:pPr>
              <w:adjustRightInd w:val="0"/>
              <w:snapToGrid w:val="0"/>
              <w:spacing w:line="400" w:lineRule="exact"/>
              <w:jc w:val="center"/>
              <w:rPr>
                <w:rFonts w:hint="eastAsia"/>
                <w:sz w:val="24"/>
              </w:rPr>
            </w:pPr>
            <w:r>
              <w:rPr>
                <w:rFonts w:ascii="宋体" w:hAnsi="宋体" w:cs="宋体" w:hint="eastAsia"/>
                <w:sz w:val="24"/>
              </w:rPr>
              <w:t>占地面积</w:t>
            </w:r>
          </w:p>
        </w:tc>
        <w:tc>
          <w:tcPr>
            <w:tcW w:w="2598" w:type="dxa"/>
            <w:gridSpan w:val="3"/>
            <w:vAlign w:val="center"/>
          </w:tcPr>
          <w:p w:rsidR="000F7FCD" w:rsidRDefault="000F7FCD" w:rsidP="00335F20">
            <w:pPr>
              <w:adjustRightInd w:val="0"/>
              <w:snapToGrid w:val="0"/>
              <w:jc w:val="center"/>
              <w:rPr>
                <w:sz w:val="24"/>
              </w:rPr>
            </w:pPr>
            <w:r>
              <w:rPr>
                <w:sz w:val="24"/>
              </w:rPr>
              <w:t>2369m</w:t>
            </w:r>
            <w:r>
              <w:rPr>
                <w:sz w:val="24"/>
                <w:vertAlign w:val="superscript"/>
              </w:rPr>
              <w:t>2</w:t>
            </w:r>
          </w:p>
        </w:tc>
        <w:tc>
          <w:tcPr>
            <w:tcW w:w="1447" w:type="dxa"/>
            <w:vAlign w:val="center"/>
          </w:tcPr>
          <w:p w:rsidR="000F7FCD" w:rsidRDefault="000F7FCD" w:rsidP="00335F20">
            <w:pPr>
              <w:adjustRightInd w:val="0"/>
              <w:snapToGrid w:val="0"/>
              <w:jc w:val="center"/>
              <w:rPr>
                <w:sz w:val="24"/>
              </w:rPr>
            </w:pPr>
            <w:r>
              <w:rPr>
                <w:sz w:val="24"/>
              </w:rPr>
              <w:t>绿地率</w:t>
            </w:r>
          </w:p>
        </w:tc>
        <w:tc>
          <w:tcPr>
            <w:tcW w:w="2506" w:type="dxa"/>
            <w:gridSpan w:val="3"/>
            <w:vAlign w:val="center"/>
          </w:tcPr>
          <w:p w:rsidR="000F7FCD" w:rsidRDefault="000F7FCD" w:rsidP="00335F20">
            <w:pPr>
              <w:adjustRightInd w:val="0"/>
              <w:snapToGrid w:val="0"/>
              <w:jc w:val="center"/>
              <w:rPr>
                <w:sz w:val="24"/>
              </w:rPr>
            </w:pPr>
          </w:p>
        </w:tc>
      </w:tr>
      <w:tr w:rsidR="000F7FCD" w:rsidTr="00335F20">
        <w:tc>
          <w:tcPr>
            <w:tcW w:w="1971" w:type="dxa"/>
            <w:vAlign w:val="center"/>
          </w:tcPr>
          <w:p w:rsidR="000F7FCD" w:rsidRDefault="000F7FCD" w:rsidP="00335F20">
            <w:pPr>
              <w:adjustRightInd w:val="0"/>
              <w:snapToGrid w:val="0"/>
              <w:spacing w:line="400" w:lineRule="exact"/>
              <w:jc w:val="center"/>
              <w:rPr>
                <w:rFonts w:hint="eastAsia"/>
                <w:sz w:val="24"/>
              </w:rPr>
            </w:pPr>
            <w:r>
              <w:rPr>
                <w:rFonts w:ascii="宋体" w:hAnsi="宋体" w:cs="宋体" w:hint="eastAsia"/>
                <w:sz w:val="24"/>
              </w:rPr>
              <w:t>总投资(万元)</w:t>
            </w:r>
          </w:p>
        </w:tc>
        <w:tc>
          <w:tcPr>
            <w:tcW w:w="1178" w:type="dxa"/>
            <w:vAlign w:val="center"/>
          </w:tcPr>
          <w:p w:rsidR="000F7FCD" w:rsidRDefault="000F7FCD" w:rsidP="00335F20">
            <w:pPr>
              <w:adjustRightInd w:val="0"/>
              <w:snapToGrid w:val="0"/>
              <w:jc w:val="center"/>
              <w:rPr>
                <w:sz w:val="24"/>
              </w:rPr>
            </w:pPr>
            <w:r>
              <w:rPr>
                <w:sz w:val="24"/>
              </w:rPr>
              <w:t>1200</w:t>
            </w:r>
          </w:p>
        </w:tc>
        <w:tc>
          <w:tcPr>
            <w:tcW w:w="1420" w:type="dxa"/>
            <w:gridSpan w:val="2"/>
            <w:vAlign w:val="center"/>
          </w:tcPr>
          <w:p w:rsidR="000F7FCD" w:rsidRDefault="000F7FCD" w:rsidP="00335F20">
            <w:pPr>
              <w:adjustRightInd w:val="0"/>
              <w:snapToGrid w:val="0"/>
              <w:jc w:val="center"/>
              <w:rPr>
                <w:sz w:val="24"/>
              </w:rPr>
            </w:pPr>
            <w:r>
              <w:rPr>
                <w:sz w:val="24"/>
              </w:rPr>
              <w:t>其中：环保投资</w:t>
            </w:r>
            <w:r>
              <w:rPr>
                <w:rFonts w:hint="eastAsia"/>
                <w:sz w:val="24"/>
              </w:rPr>
              <w:t>（</w:t>
            </w:r>
            <w:r>
              <w:rPr>
                <w:sz w:val="24"/>
              </w:rPr>
              <w:t>万元</w:t>
            </w:r>
            <w:r>
              <w:rPr>
                <w:rFonts w:hint="eastAsia"/>
                <w:sz w:val="24"/>
              </w:rPr>
              <w:t>）</w:t>
            </w:r>
          </w:p>
        </w:tc>
        <w:tc>
          <w:tcPr>
            <w:tcW w:w="1447" w:type="dxa"/>
            <w:vAlign w:val="center"/>
          </w:tcPr>
          <w:p w:rsidR="000F7FCD" w:rsidRDefault="000F7FCD" w:rsidP="00335F20">
            <w:pPr>
              <w:adjustRightInd w:val="0"/>
              <w:snapToGrid w:val="0"/>
              <w:jc w:val="center"/>
              <w:rPr>
                <w:sz w:val="24"/>
              </w:rPr>
            </w:pPr>
            <w:r>
              <w:rPr>
                <w:sz w:val="24"/>
              </w:rPr>
              <w:t>6.1</w:t>
            </w:r>
          </w:p>
        </w:tc>
        <w:tc>
          <w:tcPr>
            <w:tcW w:w="1357" w:type="dxa"/>
            <w:gridSpan w:val="2"/>
            <w:vAlign w:val="center"/>
          </w:tcPr>
          <w:p w:rsidR="000F7FCD" w:rsidRDefault="000F7FCD" w:rsidP="00335F20">
            <w:pPr>
              <w:adjustRightInd w:val="0"/>
              <w:snapToGrid w:val="0"/>
              <w:jc w:val="center"/>
              <w:rPr>
                <w:sz w:val="24"/>
              </w:rPr>
            </w:pPr>
            <w:r>
              <w:rPr>
                <w:sz w:val="24"/>
              </w:rPr>
              <w:t>环保投资占总投资比例</w:t>
            </w:r>
          </w:p>
        </w:tc>
        <w:tc>
          <w:tcPr>
            <w:tcW w:w="1149" w:type="dxa"/>
            <w:vAlign w:val="center"/>
          </w:tcPr>
          <w:p w:rsidR="000F7FCD" w:rsidRDefault="000F7FCD" w:rsidP="00335F20">
            <w:pPr>
              <w:adjustRightInd w:val="0"/>
              <w:snapToGrid w:val="0"/>
              <w:jc w:val="center"/>
              <w:rPr>
                <w:sz w:val="24"/>
              </w:rPr>
            </w:pPr>
            <w:r>
              <w:rPr>
                <w:sz w:val="24"/>
              </w:rPr>
              <w:t>0.5</w:t>
            </w:r>
            <w:r>
              <w:rPr>
                <w:rFonts w:hint="eastAsia"/>
                <w:sz w:val="24"/>
              </w:rPr>
              <w:t>1</w:t>
            </w:r>
          </w:p>
        </w:tc>
      </w:tr>
      <w:tr w:rsidR="000F7FCD" w:rsidTr="00335F20">
        <w:tc>
          <w:tcPr>
            <w:tcW w:w="1971" w:type="dxa"/>
            <w:vAlign w:val="center"/>
          </w:tcPr>
          <w:p w:rsidR="000F7FCD" w:rsidRDefault="000F7FCD" w:rsidP="00335F20">
            <w:pPr>
              <w:adjustRightInd w:val="0"/>
              <w:snapToGrid w:val="0"/>
              <w:jc w:val="center"/>
              <w:rPr>
                <w:rFonts w:ascii="宋体" w:hAnsi="宋体" w:cs="宋体" w:hint="eastAsia"/>
                <w:sz w:val="24"/>
              </w:rPr>
            </w:pPr>
            <w:r>
              <w:rPr>
                <w:rFonts w:ascii="宋体" w:hAnsi="宋体" w:cs="宋体" w:hint="eastAsia"/>
                <w:sz w:val="24"/>
              </w:rPr>
              <w:t>评价经费</w:t>
            </w:r>
          </w:p>
          <w:p w:rsidR="000F7FCD" w:rsidRDefault="000F7FCD" w:rsidP="00335F20">
            <w:pPr>
              <w:adjustRightInd w:val="0"/>
              <w:snapToGrid w:val="0"/>
              <w:jc w:val="center"/>
              <w:rPr>
                <w:rFonts w:hint="eastAsia"/>
                <w:sz w:val="24"/>
              </w:rPr>
            </w:pPr>
            <w:r>
              <w:rPr>
                <w:rFonts w:ascii="宋体" w:hAnsi="宋体" w:cs="宋体" w:hint="eastAsia"/>
                <w:sz w:val="24"/>
              </w:rPr>
              <w:t>(万元)</w:t>
            </w:r>
          </w:p>
        </w:tc>
        <w:tc>
          <w:tcPr>
            <w:tcW w:w="1178" w:type="dxa"/>
            <w:vAlign w:val="center"/>
          </w:tcPr>
          <w:p w:rsidR="000F7FCD" w:rsidRDefault="000F7FCD" w:rsidP="00335F20">
            <w:pPr>
              <w:adjustRightInd w:val="0"/>
              <w:snapToGrid w:val="0"/>
              <w:jc w:val="center"/>
              <w:rPr>
                <w:rFonts w:hint="eastAsia"/>
                <w:sz w:val="24"/>
              </w:rPr>
            </w:pPr>
          </w:p>
        </w:tc>
        <w:tc>
          <w:tcPr>
            <w:tcW w:w="2867" w:type="dxa"/>
            <w:gridSpan w:val="3"/>
            <w:vAlign w:val="center"/>
          </w:tcPr>
          <w:p w:rsidR="000F7FCD" w:rsidRDefault="000F7FCD" w:rsidP="00335F20">
            <w:pPr>
              <w:adjustRightInd w:val="0"/>
              <w:snapToGrid w:val="0"/>
              <w:jc w:val="center"/>
              <w:rPr>
                <w:rFonts w:hint="eastAsia"/>
                <w:sz w:val="24"/>
              </w:rPr>
            </w:pPr>
            <w:r>
              <w:rPr>
                <w:rFonts w:ascii="宋体" w:hAnsi="宋体" w:cs="宋体" w:hint="eastAsia"/>
                <w:sz w:val="24"/>
              </w:rPr>
              <w:t>预期投产日期</w:t>
            </w:r>
          </w:p>
        </w:tc>
        <w:tc>
          <w:tcPr>
            <w:tcW w:w="2506" w:type="dxa"/>
            <w:gridSpan w:val="3"/>
            <w:vAlign w:val="center"/>
          </w:tcPr>
          <w:p w:rsidR="000F7FCD" w:rsidRDefault="000F7FCD" w:rsidP="00335F20">
            <w:pPr>
              <w:adjustRightInd w:val="0"/>
              <w:snapToGrid w:val="0"/>
              <w:jc w:val="center"/>
              <w:rPr>
                <w:rFonts w:hint="eastAsia"/>
                <w:sz w:val="24"/>
              </w:rPr>
            </w:pPr>
            <w:r>
              <w:rPr>
                <w:rFonts w:ascii="宋体" w:hAnsi="宋体" w:cs="宋体" w:hint="eastAsia"/>
                <w:sz w:val="24"/>
              </w:rPr>
              <w:t>已投产</w:t>
            </w:r>
          </w:p>
        </w:tc>
      </w:tr>
      <w:tr w:rsidR="000F7FCD" w:rsidTr="00335F20">
        <w:tc>
          <w:tcPr>
            <w:tcW w:w="8522" w:type="dxa"/>
            <w:gridSpan w:val="8"/>
          </w:tcPr>
          <w:p w:rsidR="000F7FCD" w:rsidRDefault="000F7FCD" w:rsidP="00335F20">
            <w:pPr>
              <w:rPr>
                <w:b/>
                <w:bCs/>
                <w:sz w:val="28"/>
                <w:szCs w:val="28"/>
              </w:rPr>
            </w:pPr>
            <w:r>
              <w:rPr>
                <w:b/>
                <w:bCs/>
                <w:sz w:val="28"/>
                <w:szCs w:val="28"/>
              </w:rPr>
              <w:t>工程内容及规模</w:t>
            </w:r>
          </w:p>
          <w:p w:rsidR="000F7FCD" w:rsidRDefault="000F7FCD" w:rsidP="00335F20">
            <w:pPr>
              <w:numPr>
                <w:ilvl w:val="0"/>
                <w:numId w:val="2"/>
              </w:numPr>
              <w:spacing w:line="360" w:lineRule="auto"/>
              <w:ind w:firstLineChars="200" w:firstLine="482"/>
              <w:rPr>
                <w:b/>
                <w:sz w:val="24"/>
              </w:rPr>
            </w:pPr>
            <w:r>
              <w:rPr>
                <w:b/>
                <w:sz w:val="24"/>
              </w:rPr>
              <w:t>企业及项目由来</w:t>
            </w:r>
          </w:p>
          <w:p w:rsidR="000F7FCD" w:rsidRDefault="000F7FCD" w:rsidP="00335F20">
            <w:pPr>
              <w:spacing w:line="360" w:lineRule="auto"/>
              <w:ind w:firstLineChars="200" w:firstLine="480"/>
              <w:rPr>
                <w:sz w:val="24"/>
                <w:u w:val="single"/>
              </w:rPr>
            </w:pPr>
            <w:r>
              <w:rPr>
                <w:sz w:val="24"/>
                <w:u w:val="single"/>
              </w:rPr>
              <w:t>株洲盛大实业有限公司是一家以机械加工、电机配件生产为主的民营企业，厂区位于我国电力机车摇篮之称的电力机车厂北门联诚路轨道智谷工业园。厂区占地面积</w:t>
            </w:r>
            <w:r>
              <w:rPr>
                <w:sz w:val="24"/>
                <w:u w:val="single"/>
              </w:rPr>
              <w:t>2369m</w:t>
            </w:r>
            <w:r>
              <w:rPr>
                <w:sz w:val="24"/>
                <w:u w:val="single"/>
                <w:vertAlign w:val="superscript"/>
              </w:rPr>
              <w:t>2</w:t>
            </w:r>
            <w:r>
              <w:rPr>
                <w:sz w:val="24"/>
                <w:u w:val="single"/>
              </w:rPr>
              <w:t>。公司投资</w:t>
            </w:r>
            <w:r>
              <w:rPr>
                <w:sz w:val="24"/>
                <w:u w:val="single"/>
              </w:rPr>
              <w:t>1200</w:t>
            </w:r>
            <w:r>
              <w:rPr>
                <w:sz w:val="24"/>
                <w:u w:val="single"/>
              </w:rPr>
              <w:t>万元，建设年加工</w:t>
            </w:r>
            <w:r>
              <w:rPr>
                <w:sz w:val="24"/>
                <w:u w:val="single"/>
              </w:rPr>
              <w:t>3</w:t>
            </w:r>
            <w:r>
              <w:rPr>
                <w:sz w:val="24"/>
                <w:u w:val="single"/>
              </w:rPr>
              <w:t>万件金属零部件建设项目。</w:t>
            </w:r>
            <w:r>
              <w:rPr>
                <w:kern w:val="0"/>
                <w:sz w:val="24"/>
                <w:lang/>
              </w:rPr>
              <w:br/>
              <w:t xml:space="preserve">     </w:t>
            </w:r>
            <w:r>
              <w:rPr>
                <w:sz w:val="24"/>
                <w:u w:val="single"/>
              </w:rPr>
              <w:t>株洲盛大实业有限公司于</w:t>
            </w:r>
            <w:r>
              <w:rPr>
                <w:sz w:val="24"/>
                <w:u w:val="single"/>
              </w:rPr>
              <w:t>2014</w:t>
            </w:r>
            <w:r>
              <w:rPr>
                <w:sz w:val="24"/>
                <w:u w:val="single"/>
              </w:rPr>
              <w:t>年</w:t>
            </w:r>
            <w:r>
              <w:rPr>
                <w:sz w:val="24"/>
                <w:u w:val="single"/>
              </w:rPr>
              <w:t>11</w:t>
            </w:r>
            <w:r>
              <w:rPr>
                <w:sz w:val="24"/>
                <w:u w:val="single"/>
              </w:rPr>
              <w:t>月投入生产，根据了解项目自投产以来无环境纠纷及环境污染事故发生，</w:t>
            </w:r>
            <w:r>
              <w:rPr>
                <w:rFonts w:hint="eastAsia"/>
                <w:sz w:val="24"/>
                <w:u w:val="single"/>
              </w:rPr>
              <w:t>至今未发生环保投诉，也没有办理环评手续，。现建设单位主动申请补办环评手续，根据环境保护部函环政法函</w:t>
            </w:r>
            <w:r>
              <w:rPr>
                <w:rFonts w:hint="eastAsia"/>
                <w:sz w:val="24"/>
                <w:u w:val="single"/>
              </w:rPr>
              <w:t>[2018]31</w:t>
            </w:r>
            <w:r>
              <w:rPr>
                <w:rFonts w:hint="eastAsia"/>
                <w:sz w:val="24"/>
                <w:u w:val="single"/>
              </w:rPr>
              <w:t>号，</w:t>
            </w:r>
            <w:r>
              <w:rPr>
                <w:sz w:val="24"/>
                <w:u w:val="single"/>
              </w:rPr>
              <w:t>行政处罚法第二十九条规定：</w:t>
            </w:r>
            <w:r>
              <w:rPr>
                <w:rFonts w:hint="eastAsia"/>
                <w:sz w:val="24"/>
                <w:u w:val="single"/>
              </w:rPr>
              <w:t>“</w:t>
            </w:r>
            <w:r>
              <w:rPr>
                <w:sz w:val="24"/>
                <w:u w:val="single"/>
              </w:rPr>
              <w:t>违法行为在二年内未被发现的，不再给予行政处罚。</w:t>
            </w:r>
            <w:r>
              <w:rPr>
                <w:rFonts w:hint="eastAsia"/>
                <w:sz w:val="24"/>
                <w:u w:val="single"/>
              </w:rPr>
              <w:t>”</w:t>
            </w:r>
          </w:p>
          <w:p w:rsidR="000F7FCD" w:rsidRDefault="000F7FCD" w:rsidP="00335F20">
            <w:pPr>
              <w:spacing w:line="360" w:lineRule="auto"/>
              <w:ind w:firstLineChars="200" w:firstLine="480"/>
              <w:rPr>
                <w:rFonts w:ascii="宋体" w:hAnsi="宋体" w:cs="宋体" w:hint="eastAsia"/>
                <w:sz w:val="24"/>
                <w:u w:val="single"/>
              </w:rPr>
            </w:pPr>
            <w:r>
              <w:rPr>
                <w:rFonts w:ascii="宋体" w:hAnsi="宋体" w:cs="宋体" w:hint="eastAsia"/>
                <w:sz w:val="24"/>
              </w:rPr>
              <w:t>按照《中华人民共和国环境保护法》、《中华人民共和国环境影响评价法》以及《建设项目环境保护管理条例》、《建设项目环境影响评价分类管理目录》的规定，本项目属于“二十二、金属制品业，67 金属制品加工制造”中的“其他（仅切割组装除外）”，本项目应进行环境影响评价，编制环境影响报告表。为此，株洲盛大实业有限公司于2018年11月委托苏州合巨环保技术有限公司进行该项目的环境影响评价工作。我公司接受委托后，随即组织人员到项目建设场地及其周围进行了实地勘查与调研，收集了有关的建设项目资料，对该项目进行了工程分</w:t>
            </w:r>
            <w:r>
              <w:rPr>
                <w:rFonts w:ascii="宋体" w:hAnsi="宋体" w:cs="宋体" w:hint="eastAsia"/>
                <w:sz w:val="24"/>
              </w:rPr>
              <w:lastRenderedPageBreak/>
              <w:t>析和环境现状调查，依照环境影响评价技术导则，结合该项目的建设特点，编制了本项目环境影响报告表。</w:t>
            </w:r>
          </w:p>
          <w:p w:rsidR="000F7FCD" w:rsidRDefault="000F7FCD" w:rsidP="00335F20">
            <w:pPr>
              <w:spacing w:line="360" w:lineRule="auto"/>
              <w:ind w:leftChars="200" w:left="420"/>
              <w:rPr>
                <w:b/>
                <w:bCs/>
                <w:sz w:val="24"/>
              </w:rPr>
            </w:pPr>
            <w:r>
              <w:rPr>
                <w:b/>
                <w:bCs/>
                <w:sz w:val="24"/>
              </w:rPr>
              <w:t>二、工程概况</w:t>
            </w:r>
          </w:p>
          <w:p w:rsidR="000F7FCD" w:rsidRDefault="000F7FCD" w:rsidP="00335F20">
            <w:pPr>
              <w:numPr>
                <w:ilvl w:val="0"/>
                <w:numId w:val="3"/>
              </w:numPr>
              <w:spacing w:line="360" w:lineRule="auto"/>
              <w:ind w:leftChars="200" w:left="420"/>
              <w:rPr>
                <w:sz w:val="24"/>
              </w:rPr>
            </w:pPr>
            <w:r>
              <w:rPr>
                <w:sz w:val="24"/>
              </w:rPr>
              <w:t>项目名称：</w:t>
            </w:r>
            <w:r>
              <w:rPr>
                <w:kern w:val="0"/>
                <w:sz w:val="24"/>
              </w:rPr>
              <w:t>年加工</w:t>
            </w:r>
            <w:r>
              <w:rPr>
                <w:kern w:val="0"/>
                <w:sz w:val="24"/>
              </w:rPr>
              <w:t>3</w:t>
            </w:r>
            <w:r>
              <w:rPr>
                <w:kern w:val="0"/>
                <w:sz w:val="24"/>
              </w:rPr>
              <w:t>万件金属零部件建设项目；</w:t>
            </w:r>
          </w:p>
          <w:p w:rsidR="000F7FCD" w:rsidRDefault="000F7FCD" w:rsidP="00335F20">
            <w:pPr>
              <w:numPr>
                <w:ilvl w:val="0"/>
                <w:numId w:val="3"/>
              </w:numPr>
              <w:spacing w:line="360" w:lineRule="auto"/>
              <w:ind w:leftChars="200" w:left="420"/>
              <w:rPr>
                <w:sz w:val="24"/>
              </w:rPr>
            </w:pPr>
            <w:r>
              <w:rPr>
                <w:sz w:val="24"/>
              </w:rPr>
              <w:t>建设单位：株洲盛大实业有限公司；</w:t>
            </w:r>
          </w:p>
          <w:p w:rsidR="000F7FCD" w:rsidRDefault="000F7FCD" w:rsidP="00335F20">
            <w:pPr>
              <w:numPr>
                <w:ilvl w:val="0"/>
                <w:numId w:val="3"/>
              </w:numPr>
              <w:spacing w:line="360" w:lineRule="auto"/>
              <w:ind w:leftChars="200" w:left="420"/>
              <w:rPr>
                <w:sz w:val="24"/>
              </w:rPr>
            </w:pPr>
            <w:r>
              <w:rPr>
                <w:sz w:val="24"/>
              </w:rPr>
              <w:t>建设性质：</w:t>
            </w:r>
            <w:r>
              <w:rPr>
                <w:rFonts w:hint="eastAsia"/>
                <w:sz w:val="24"/>
              </w:rPr>
              <w:t>新建（补办环评）</w:t>
            </w:r>
            <w:r>
              <w:rPr>
                <w:sz w:val="24"/>
              </w:rPr>
              <w:t>；</w:t>
            </w:r>
          </w:p>
          <w:p w:rsidR="000F7FCD" w:rsidRDefault="000F7FCD" w:rsidP="00335F20">
            <w:pPr>
              <w:numPr>
                <w:ilvl w:val="0"/>
                <w:numId w:val="3"/>
              </w:numPr>
              <w:spacing w:line="360" w:lineRule="auto"/>
              <w:ind w:leftChars="200" w:left="420"/>
              <w:rPr>
                <w:sz w:val="24"/>
              </w:rPr>
            </w:pPr>
            <w:r>
              <w:rPr>
                <w:sz w:val="24"/>
              </w:rPr>
              <w:t>项目规模：</w:t>
            </w:r>
          </w:p>
          <w:p w:rsidR="000F7FCD" w:rsidRDefault="000F7FCD" w:rsidP="00335F20">
            <w:pPr>
              <w:spacing w:line="360" w:lineRule="auto"/>
              <w:ind w:firstLineChars="200" w:firstLine="480"/>
              <w:rPr>
                <w:sz w:val="24"/>
              </w:rPr>
            </w:pPr>
            <w:r>
              <w:rPr>
                <w:sz w:val="24"/>
              </w:rPr>
              <w:t>建设单位租赁株洲市石峰区联诚路</w:t>
            </w:r>
            <w:r>
              <w:rPr>
                <w:sz w:val="24"/>
              </w:rPr>
              <w:t>79</w:t>
            </w:r>
            <w:r>
              <w:rPr>
                <w:sz w:val="24"/>
              </w:rPr>
              <w:t>号轨道智谷园一期</w:t>
            </w:r>
            <w:r>
              <w:rPr>
                <w:sz w:val="24"/>
              </w:rPr>
              <w:t>4</w:t>
            </w:r>
            <w:r>
              <w:rPr>
                <w:sz w:val="24"/>
              </w:rPr>
              <w:t>栋标准厂房作为生产场所，项目根据客户需求对铸铁、铸钢、锻件、圆钢、棒料等金属半成品进行钻孔、攻丝、平整外围等机械加工，年加工铸铁件约</w:t>
            </w:r>
            <w:r>
              <w:rPr>
                <w:sz w:val="24"/>
              </w:rPr>
              <w:t>24900</w:t>
            </w:r>
            <w:r>
              <w:rPr>
                <w:sz w:val="24"/>
              </w:rPr>
              <w:t>件，年加工铸钢件约</w:t>
            </w:r>
            <w:r>
              <w:rPr>
                <w:sz w:val="24"/>
              </w:rPr>
              <w:t>5100</w:t>
            </w:r>
            <w:r>
              <w:rPr>
                <w:sz w:val="24"/>
              </w:rPr>
              <w:t>件。建设项目厂房占地面积</w:t>
            </w:r>
            <w:r>
              <w:rPr>
                <w:sz w:val="24"/>
              </w:rPr>
              <w:t>2369m</w:t>
            </w:r>
            <w:r>
              <w:rPr>
                <w:sz w:val="24"/>
                <w:vertAlign w:val="superscript"/>
              </w:rPr>
              <w:t>2</w:t>
            </w:r>
            <w:r>
              <w:rPr>
                <w:sz w:val="24"/>
              </w:rPr>
              <w:t>，建筑面积为</w:t>
            </w:r>
            <w:r>
              <w:rPr>
                <w:rFonts w:hint="eastAsia"/>
                <w:sz w:val="24"/>
              </w:rPr>
              <w:t>320</w:t>
            </w:r>
            <w:r>
              <w:rPr>
                <w:sz w:val="24"/>
              </w:rPr>
              <w:t>0m</w:t>
            </w:r>
            <w:r>
              <w:rPr>
                <w:sz w:val="24"/>
                <w:vertAlign w:val="superscript"/>
              </w:rPr>
              <w:t>2</w:t>
            </w:r>
            <w:r>
              <w:rPr>
                <w:sz w:val="24"/>
              </w:rPr>
              <w:t>。主要建设内容如表</w:t>
            </w:r>
            <w:r>
              <w:rPr>
                <w:sz w:val="24"/>
              </w:rPr>
              <w:t>1</w:t>
            </w:r>
            <w:r>
              <w:rPr>
                <w:sz w:val="24"/>
              </w:rPr>
              <w:t>所示。</w:t>
            </w:r>
          </w:p>
          <w:p w:rsidR="000F7FCD" w:rsidRDefault="000F7FCD" w:rsidP="00335F20">
            <w:pPr>
              <w:spacing w:line="360" w:lineRule="auto"/>
              <w:jc w:val="center"/>
              <w:rPr>
                <w:b/>
                <w:sz w:val="24"/>
              </w:rPr>
            </w:pPr>
            <w:r>
              <w:rPr>
                <w:b/>
                <w:sz w:val="24"/>
              </w:rPr>
              <w:t>表</w:t>
            </w:r>
            <w:r>
              <w:rPr>
                <w:b/>
                <w:sz w:val="24"/>
              </w:rPr>
              <w:t xml:space="preserve">1  </w:t>
            </w:r>
            <w:r>
              <w:rPr>
                <w:b/>
                <w:sz w:val="24"/>
              </w:rPr>
              <w:t>项目建设内容一览表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673"/>
              <w:gridCol w:w="1510"/>
              <w:gridCol w:w="3859"/>
              <w:gridCol w:w="2260"/>
            </w:tblGrid>
            <w:tr w:rsidR="000F7FCD" w:rsidTr="00335F20">
              <w:trPr>
                <w:trHeight w:val="340"/>
                <w:jc w:val="center"/>
              </w:trPr>
              <w:tc>
                <w:tcPr>
                  <w:tcW w:w="2183" w:type="dxa"/>
                  <w:gridSpan w:val="2"/>
                  <w:vAlign w:val="center"/>
                </w:tcPr>
                <w:p w:rsidR="000F7FCD" w:rsidRDefault="000F7FCD" w:rsidP="00335F20">
                  <w:pPr>
                    <w:jc w:val="center"/>
                    <w:rPr>
                      <w:szCs w:val="21"/>
                    </w:rPr>
                  </w:pPr>
                  <w:r>
                    <w:rPr>
                      <w:szCs w:val="21"/>
                    </w:rPr>
                    <w:t>工程分类</w:t>
                  </w:r>
                </w:p>
              </w:tc>
              <w:tc>
                <w:tcPr>
                  <w:tcW w:w="3859" w:type="dxa"/>
                  <w:tcBorders>
                    <w:right w:val="single" w:sz="4" w:space="0" w:color="auto"/>
                  </w:tcBorders>
                  <w:vAlign w:val="center"/>
                </w:tcPr>
                <w:p w:rsidR="000F7FCD" w:rsidRDefault="000F7FCD" w:rsidP="00335F20">
                  <w:pPr>
                    <w:jc w:val="center"/>
                    <w:rPr>
                      <w:szCs w:val="21"/>
                    </w:rPr>
                  </w:pPr>
                  <w:r>
                    <w:rPr>
                      <w:szCs w:val="21"/>
                    </w:rPr>
                    <w:t>建设规模</w:t>
                  </w:r>
                </w:p>
              </w:tc>
              <w:tc>
                <w:tcPr>
                  <w:tcW w:w="2260" w:type="dxa"/>
                  <w:tcBorders>
                    <w:left w:val="single" w:sz="4" w:space="0" w:color="auto"/>
                  </w:tcBorders>
                  <w:vAlign w:val="center"/>
                </w:tcPr>
                <w:p w:rsidR="000F7FCD" w:rsidRDefault="000F7FCD" w:rsidP="00335F20">
                  <w:pPr>
                    <w:jc w:val="center"/>
                    <w:rPr>
                      <w:rFonts w:hint="eastAsia"/>
                      <w:szCs w:val="21"/>
                    </w:rPr>
                  </w:pPr>
                  <w:r>
                    <w:rPr>
                      <w:rFonts w:hint="eastAsia"/>
                      <w:szCs w:val="21"/>
                    </w:rPr>
                    <w:t>备注</w:t>
                  </w:r>
                </w:p>
              </w:tc>
            </w:tr>
            <w:tr w:rsidR="000F7FCD" w:rsidTr="00335F20">
              <w:trPr>
                <w:trHeight w:val="90"/>
                <w:jc w:val="center"/>
              </w:trPr>
              <w:tc>
                <w:tcPr>
                  <w:tcW w:w="673" w:type="dxa"/>
                  <w:vAlign w:val="center"/>
                </w:tcPr>
                <w:p w:rsidR="000F7FCD" w:rsidRDefault="000F7FCD" w:rsidP="00335F20">
                  <w:pPr>
                    <w:jc w:val="center"/>
                    <w:rPr>
                      <w:szCs w:val="21"/>
                    </w:rPr>
                  </w:pPr>
                  <w:r>
                    <w:rPr>
                      <w:szCs w:val="21"/>
                    </w:rPr>
                    <w:t>主体工程</w:t>
                  </w:r>
                </w:p>
              </w:tc>
              <w:tc>
                <w:tcPr>
                  <w:tcW w:w="1510" w:type="dxa"/>
                  <w:vAlign w:val="center"/>
                </w:tcPr>
                <w:p w:rsidR="000F7FCD" w:rsidRDefault="000F7FCD" w:rsidP="00335F20">
                  <w:pPr>
                    <w:jc w:val="center"/>
                    <w:rPr>
                      <w:szCs w:val="21"/>
                    </w:rPr>
                  </w:pPr>
                  <w:r>
                    <w:rPr>
                      <w:szCs w:val="21"/>
                      <w:lang w:val="en-GB"/>
                    </w:rPr>
                    <w:t>机械加工区</w:t>
                  </w:r>
                </w:p>
              </w:tc>
              <w:tc>
                <w:tcPr>
                  <w:tcW w:w="3859" w:type="dxa"/>
                  <w:tcBorders>
                    <w:right w:val="single" w:sz="4" w:space="0" w:color="auto"/>
                  </w:tcBorders>
                  <w:vAlign w:val="center"/>
                </w:tcPr>
                <w:p w:rsidR="000F7FCD" w:rsidRDefault="000F7FCD" w:rsidP="00335F20">
                  <w:pPr>
                    <w:jc w:val="left"/>
                    <w:rPr>
                      <w:szCs w:val="21"/>
                    </w:rPr>
                  </w:pPr>
                  <w:r>
                    <w:rPr>
                      <w:szCs w:val="21"/>
                    </w:rPr>
                    <w:t>建筑面积为</w:t>
                  </w:r>
                  <w:r>
                    <w:rPr>
                      <w:szCs w:val="21"/>
                    </w:rPr>
                    <w:t>1808m</w:t>
                  </w:r>
                  <w:r>
                    <w:rPr>
                      <w:szCs w:val="21"/>
                      <w:vertAlign w:val="superscript"/>
                    </w:rPr>
                    <w:t>2</w:t>
                  </w:r>
                  <w:r>
                    <w:rPr>
                      <w:szCs w:val="21"/>
                    </w:rPr>
                    <w:t>，位于厂区一层，包括</w:t>
                  </w:r>
                  <w:r>
                    <w:rPr>
                      <w:szCs w:val="21"/>
                    </w:rPr>
                    <w:t>2</w:t>
                  </w:r>
                  <w:r>
                    <w:rPr>
                      <w:szCs w:val="21"/>
                    </w:rPr>
                    <w:t>台卧式加工中心、</w:t>
                  </w:r>
                  <w:r>
                    <w:rPr>
                      <w:szCs w:val="21"/>
                    </w:rPr>
                    <w:t>3</w:t>
                  </w:r>
                  <w:r>
                    <w:rPr>
                      <w:szCs w:val="21"/>
                    </w:rPr>
                    <w:t>台立式加工中心、</w:t>
                  </w:r>
                  <w:r>
                    <w:rPr>
                      <w:szCs w:val="21"/>
                    </w:rPr>
                    <w:t>7</w:t>
                  </w:r>
                  <w:r>
                    <w:rPr>
                      <w:szCs w:val="21"/>
                    </w:rPr>
                    <w:t>台车床、</w:t>
                  </w:r>
                  <w:r>
                    <w:rPr>
                      <w:szCs w:val="21"/>
                    </w:rPr>
                    <w:t>5</w:t>
                  </w:r>
                  <w:r>
                    <w:rPr>
                      <w:szCs w:val="21"/>
                    </w:rPr>
                    <w:t>台铣床、</w:t>
                  </w:r>
                  <w:r>
                    <w:rPr>
                      <w:szCs w:val="21"/>
                    </w:rPr>
                    <w:t>2</w:t>
                  </w:r>
                  <w:r>
                    <w:rPr>
                      <w:szCs w:val="21"/>
                    </w:rPr>
                    <w:t>台镗床、一台空压机、</w:t>
                  </w:r>
                  <w:r>
                    <w:rPr>
                      <w:szCs w:val="21"/>
                    </w:rPr>
                    <w:t>5</w:t>
                  </w:r>
                  <w:r>
                    <w:rPr>
                      <w:szCs w:val="21"/>
                    </w:rPr>
                    <w:t>台行车。</w:t>
                  </w:r>
                </w:p>
              </w:tc>
              <w:tc>
                <w:tcPr>
                  <w:tcW w:w="2260" w:type="dxa"/>
                  <w:tcBorders>
                    <w:left w:val="single" w:sz="4" w:space="0" w:color="auto"/>
                  </w:tcBorders>
                  <w:vAlign w:val="center"/>
                </w:tcPr>
                <w:p w:rsidR="000F7FCD" w:rsidRDefault="000F7FCD" w:rsidP="00335F20">
                  <w:pPr>
                    <w:jc w:val="center"/>
                    <w:rPr>
                      <w:rFonts w:hint="eastAsia"/>
                      <w:szCs w:val="21"/>
                    </w:rPr>
                  </w:pPr>
                  <w:r>
                    <w:rPr>
                      <w:rFonts w:hint="eastAsia"/>
                      <w:szCs w:val="21"/>
                    </w:rPr>
                    <w:t>已建</w:t>
                  </w:r>
                </w:p>
                <w:p w:rsidR="000F7FCD" w:rsidRDefault="000F7FCD" w:rsidP="00335F20">
                  <w:pPr>
                    <w:pStyle w:val="Default"/>
                    <w:jc w:val="center"/>
                    <w:rPr>
                      <w:rFonts w:hint="eastAsia"/>
                    </w:rPr>
                  </w:pPr>
                  <w:r>
                    <w:rPr>
                      <w:rFonts w:ascii="Times New Roman" w:cs="Times New Roman"/>
                      <w:sz w:val="21"/>
                      <w:szCs w:val="21"/>
                    </w:rPr>
                    <w:t>（</w:t>
                  </w:r>
                  <w:r>
                    <w:rPr>
                      <w:rFonts w:ascii="Times New Roman" w:cs="Times New Roman"/>
                      <w:sz w:val="21"/>
                      <w:szCs w:val="21"/>
                    </w:rPr>
                    <w:t>87m×27m×15</w:t>
                  </w:r>
                  <w:r>
                    <w:rPr>
                      <w:rFonts w:ascii="Times New Roman" w:cs="Times New Roman" w:hint="eastAsia"/>
                      <w:sz w:val="21"/>
                      <w:szCs w:val="21"/>
                    </w:rPr>
                    <w:t>m</w:t>
                  </w:r>
                  <w:r>
                    <w:rPr>
                      <w:rFonts w:ascii="Times New Roman" w:cs="Times New Roman"/>
                      <w:sz w:val="21"/>
                      <w:szCs w:val="21"/>
                    </w:rPr>
                    <w:t>）</w:t>
                  </w:r>
                </w:p>
              </w:tc>
            </w:tr>
            <w:tr w:rsidR="000F7FCD" w:rsidTr="00335F20">
              <w:trPr>
                <w:trHeight w:val="340"/>
                <w:jc w:val="center"/>
              </w:trPr>
              <w:tc>
                <w:tcPr>
                  <w:tcW w:w="673" w:type="dxa"/>
                  <w:vMerge w:val="restart"/>
                  <w:vAlign w:val="center"/>
                </w:tcPr>
                <w:p w:rsidR="000F7FCD" w:rsidRDefault="000F7FCD" w:rsidP="00335F20">
                  <w:pPr>
                    <w:jc w:val="center"/>
                    <w:rPr>
                      <w:szCs w:val="21"/>
                    </w:rPr>
                  </w:pPr>
                  <w:r>
                    <w:rPr>
                      <w:szCs w:val="21"/>
                    </w:rPr>
                    <w:t>辅助工程</w:t>
                  </w:r>
                </w:p>
              </w:tc>
              <w:tc>
                <w:tcPr>
                  <w:tcW w:w="1510" w:type="dxa"/>
                  <w:vAlign w:val="center"/>
                </w:tcPr>
                <w:p w:rsidR="000F7FCD" w:rsidRDefault="000F7FCD" w:rsidP="00335F20">
                  <w:pPr>
                    <w:jc w:val="center"/>
                    <w:rPr>
                      <w:szCs w:val="21"/>
                    </w:rPr>
                  </w:pPr>
                  <w:r>
                    <w:rPr>
                      <w:szCs w:val="21"/>
                      <w:lang w:val="en-GB"/>
                    </w:rPr>
                    <w:t>车间办公室</w:t>
                  </w:r>
                </w:p>
              </w:tc>
              <w:tc>
                <w:tcPr>
                  <w:tcW w:w="3859" w:type="dxa"/>
                  <w:tcBorders>
                    <w:right w:val="single" w:sz="4" w:space="0" w:color="auto"/>
                  </w:tcBorders>
                  <w:vAlign w:val="center"/>
                </w:tcPr>
                <w:p w:rsidR="000F7FCD" w:rsidRDefault="000F7FCD" w:rsidP="00335F20">
                  <w:pPr>
                    <w:jc w:val="left"/>
                    <w:rPr>
                      <w:szCs w:val="21"/>
                    </w:rPr>
                  </w:pPr>
                  <w:r>
                    <w:rPr>
                      <w:szCs w:val="21"/>
                    </w:rPr>
                    <w:t>占地面积为</w:t>
                  </w:r>
                  <w:r>
                    <w:rPr>
                      <w:szCs w:val="21"/>
                    </w:rPr>
                    <w:t>851m</w:t>
                  </w:r>
                  <w:r>
                    <w:rPr>
                      <w:szCs w:val="21"/>
                      <w:vertAlign w:val="superscript"/>
                    </w:rPr>
                    <w:t>2</w:t>
                  </w:r>
                  <w:r>
                    <w:rPr>
                      <w:szCs w:val="21"/>
                    </w:rPr>
                    <w:t>，二层为财务部、业务部办公室三层为董事长办公室、会议室、接待室</w:t>
                  </w:r>
                </w:p>
              </w:tc>
              <w:tc>
                <w:tcPr>
                  <w:tcW w:w="2260" w:type="dxa"/>
                  <w:tcBorders>
                    <w:left w:val="single" w:sz="4" w:space="0" w:color="auto"/>
                  </w:tcBorders>
                  <w:vAlign w:val="center"/>
                </w:tcPr>
                <w:p w:rsidR="000F7FCD" w:rsidRDefault="000F7FCD" w:rsidP="00335F20">
                  <w:pPr>
                    <w:jc w:val="center"/>
                    <w:rPr>
                      <w:szCs w:val="21"/>
                    </w:rPr>
                  </w:pPr>
                  <w:r>
                    <w:rPr>
                      <w:rFonts w:hint="eastAsia"/>
                    </w:rPr>
                    <w:t>已建</w:t>
                  </w:r>
                </w:p>
              </w:tc>
            </w:tr>
            <w:tr w:rsidR="000F7FCD" w:rsidTr="00335F20">
              <w:trPr>
                <w:trHeight w:val="340"/>
                <w:jc w:val="center"/>
              </w:trPr>
              <w:tc>
                <w:tcPr>
                  <w:tcW w:w="673" w:type="dxa"/>
                  <w:vMerge/>
                  <w:vAlign w:val="center"/>
                </w:tcPr>
                <w:p w:rsidR="000F7FCD" w:rsidRDefault="000F7FCD" w:rsidP="00335F20">
                  <w:pPr>
                    <w:jc w:val="center"/>
                    <w:rPr>
                      <w:szCs w:val="21"/>
                    </w:rPr>
                  </w:pPr>
                </w:p>
              </w:tc>
              <w:tc>
                <w:tcPr>
                  <w:tcW w:w="1510" w:type="dxa"/>
                  <w:vAlign w:val="center"/>
                </w:tcPr>
                <w:p w:rsidR="000F7FCD" w:rsidRDefault="000F7FCD" w:rsidP="00335F20">
                  <w:pPr>
                    <w:jc w:val="center"/>
                    <w:rPr>
                      <w:szCs w:val="21"/>
                      <w:lang w:val="en-GB"/>
                    </w:rPr>
                  </w:pPr>
                  <w:r>
                    <w:rPr>
                      <w:szCs w:val="21"/>
                      <w:lang w:val="en-GB"/>
                    </w:rPr>
                    <w:t>安全通道</w:t>
                  </w:r>
                </w:p>
              </w:tc>
              <w:tc>
                <w:tcPr>
                  <w:tcW w:w="3859" w:type="dxa"/>
                  <w:tcBorders>
                    <w:right w:val="single" w:sz="4" w:space="0" w:color="auto"/>
                  </w:tcBorders>
                  <w:vAlign w:val="center"/>
                </w:tcPr>
                <w:p w:rsidR="000F7FCD" w:rsidRDefault="000F7FCD" w:rsidP="00335F20">
                  <w:pPr>
                    <w:jc w:val="center"/>
                    <w:rPr>
                      <w:szCs w:val="21"/>
                    </w:rPr>
                  </w:pPr>
                  <w:r>
                    <w:rPr>
                      <w:szCs w:val="21"/>
                    </w:rPr>
                    <w:t>建筑面积为</w:t>
                  </w:r>
                  <w:r>
                    <w:rPr>
                      <w:szCs w:val="21"/>
                    </w:rPr>
                    <w:t>192m</w:t>
                  </w:r>
                  <w:r>
                    <w:rPr>
                      <w:szCs w:val="21"/>
                      <w:vertAlign w:val="superscript"/>
                    </w:rPr>
                    <w:t>2</w:t>
                  </w:r>
                  <w:r>
                    <w:rPr>
                      <w:szCs w:val="21"/>
                    </w:rPr>
                    <w:t>，位于厂区一层，</w:t>
                  </w:r>
                </w:p>
              </w:tc>
              <w:tc>
                <w:tcPr>
                  <w:tcW w:w="2260" w:type="dxa"/>
                  <w:tcBorders>
                    <w:left w:val="single" w:sz="4" w:space="0" w:color="auto"/>
                  </w:tcBorders>
                  <w:vAlign w:val="center"/>
                </w:tcPr>
                <w:p w:rsidR="000F7FCD" w:rsidRDefault="000F7FCD" w:rsidP="00335F20">
                  <w:pPr>
                    <w:jc w:val="center"/>
                    <w:rPr>
                      <w:szCs w:val="21"/>
                    </w:rPr>
                  </w:pPr>
                  <w:r>
                    <w:rPr>
                      <w:rFonts w:hint="eastAsia"/>
                    </w:rPr>
                    <w:t>已建</w:t>
                  </w:r>
                </w:p>
              </w:tc>
            </w:tr>
            <w:tr w:rsidR="000F7FCD" w:rsidTr="00335F20">
              <w:trPr>
                <w:trHeight w:val="340"/>
                <w:jc w:val="center"/>
              </w:trPr>
              <w:tc>
                <w:tcPr>
                  <w:tcW w:w="673" w:type="dxa"/>
                  <w:vMerge/>
                  <w:vAlign w:val="center"/>
                </w:tcPr>
                <w:p w:rsidR="000F7FCD" w:rsidRDefault="000F7FCD" w:rsidP="00335F20">
                  <w:pPr>
                    <w:jc w:val="center"/>
                    <w:rPr>
                      <w:szCs w:val="21"/>
                    </w:rPr>
                  </w:pPr>
                </w:p>
              </w:tc>
              <w:tc>
                <w:tcPr>
                  <w:tcW w:w="1510" w:type="dxa"/>
                  <w:vAlign w:val="center"/>
                </w:tcPr>
                <w:p w:rsidR="000F7FCD" w:rsidRDefault="000F7FCD" w:rsidP="00335F20">
                  <w:pPr>
                    <w:jc w:val="center"/>
                    <w:rPr>
                      <w:szCs w:val="21"/>
                    </w:rPr>
                  </w:pPr>
                  <w:r>
                    <w:rPr>
                      <w:szCs w:val="21"/>
                    </w:rPr>
                    <w:t>厕所</w:t>
                  </w:r>
                </w:p>
              </w:tc>
              <w:tc>
                <w:tcPr>
                  <w:tcW w:w="3859" w:type="dxa"/>
                  <w:tcBorders>
                    <w:right w:val="single" w:sz="4" w:space="0" w:color="auto"/>
                  </w:tcBorders>
                  <w:vAlign w:val="center"/>
                </w:tcPr>
                <w:p w:rsidR="000F7FCD" w:rsidRDefault="000F7FCD" w:rsidP="00335F20">
                  <w:pPr>
                    <w:jc w:val="center"/>
                    <w:rPr>
                      <w:szCs w:val="21"/>
                    </w:rPr>
                  </w:pPr>
                  <w:r>
                    <w:rPr>
                      <w:szCs w:val="21"/>
                    </w:rPr>
                    <w:t>20m</w:t>
                  </w:r>
                  <w:r>
                    <w:rPr>
                      <w:szCs w:val="21"/>
                      <w:vertAlign w:val="superscript"/>
                    </w:rPr>
                    <w:t>2</w:t>
                  </w:r>
                  <w:r>
                    <w:rPr>
                      <w:szCs w:val="21"/>
                    </w:rPr>
                    <w:t>×3</w:t>
                  </w:r>
                </w:p>
              </w:tc>
              <w:tc>
                <w:tcPr>
                  <w:tcW w:w="2260" w:type="dxa"/>
                  <w:tcBorders>
                    <w:left w:val="single" w:sz="4" w:space="0" w:color="auto"/>
                  </w:tcBorders>
                  <w:vAlign w:val="center"/>
                </w:tcPr>
                <w:p w:rsidR="000F7FCD" w:rsidRDefault="000F7FCD" w:rsidP="00335F20">
                  <w:pPr>
                    <w:jc w:val="center"/>
                    <w:rPr>
                      <w:szCs w:val="21"/>
                    </w:rPr>
                  </w:pPr>
                  <w:r>
                    <w:rPr>
                      <w:rFonts w:hint="eastAsia"/>
                    </w:rPr>
                    <w:t>已建</w:t>
                  </w:r>
                </w:p>
              </w:tc>
            </w:tr>
            <w:tr w:rsidR="000F7FCD" w:rsidTr="00335F20">
              <w:trPr>
                <w:trHeight w:val="340"/>
                <w:jc w:val="center"/>
              </w:trPr>
              <w:tc>
                <w:tcPr>
                  <w:tcW w:w="673" w:type="dxa"/>
                  <w:vMerge w:val="restart"/>
                  <w:vAlign w:val="center"/>
                </w:tcPr>
                <w:p w:rsidR="000F7FCD" w:rsidRDefault="000F7FCD" w:rsidP="00335F20">
                  <w:pPr>
                    <w:jc w:val="center"/>
                    <w:rPr>
                      <w:szCs w:val="21"/>
                    </w:rPr>
                  </w:pPr>
                  <w:r>
                    <w:rPr>
                      <w:szCs w:val="21"/>
                    </w:rPr>
                    <w:t>公共工程</w:t>
                  </w:r>
                </w:p>
              </w:tc>
              <w:tc>
                <w:tcPr>
                  <w:tcW w:w="1510" w:type="dxa"/>
                  <w:vAlign w:val="center"/>
                </w:tcPr>
                <w:p w:rsidR="000F7FCD" w:rsidRDefault="000F7FCD" w:rsidP="00335F20">
                  <w:pPr>
                    <w:jc w:val="center"/>
                    <w:rPr>
                      <w:szCs w:val="21"/>
                      <w:lang w:val="en-GB"/>
                    </w:rPr>
                  </w:pPr>
                  <w:r>
                    <w:rPr>
                      <w:szCs w:val="21"/>
                    </w:rPr>
                    <w:t>供水工程</w:t>
                  </w:r>
                </w:p>
              </w:tc>
              <w:tc>
                <w:tcPr>
                  <w:tcW w:w="3859" w:type="dxa"/>
                  <w:tcBorders>
                    <w:right w:val="single" w:sz="4" w:space="0" w:color="auto"/>
                  </w:tcBorders>
                  <w:vAlign w:val="center"/>
                </w:tcPr>
                <w:p w:rsidR="000F7FCD" w:rsidRDefault="000F7FCD" w:rsidP="00335F20">
                  <w:pPr>
                    <w:jc w:val="center"/>
                    <w:rPr>
                      <w:szCs w:val="21"/>
                    </w:rPr>
                  </w:pPr>
                  <w:r>
                    <w:rPr>
                      <w:szCs w:val="21"/>
                    </w:rPr>
                    <w:t>园区内市政自来水管网</w:t>
                  </w:r>
                </w:p>
              </w:tc>
              <w:tc>
                <w:tcPr>
                  <w:tcW w:w="2260" w:type="dxa"/>
                  <w:tcBorders>
                    <w:left w:val="single" w:sz="4" w:space="0" w:color="auto"/>
                  </w:tcBorders>
                  <w:vAlign w:val="center"/>
                </w:tcPr>
                <w:p w:rsidR="000F7FCD" w:rsidRDefault="000F7FCD" w:rsidP="00335F20">
                  <w:pPr>
                    <w:jc w:val="center"/>
                    <w:rPr>
                      <w:rFonts w:hint="eastAsia"/>
                      <w:szCs w:val="21"/>
                    </w:rPr>
                  </w:pPr>
                  <w:r>
                    <w:rPr>
                      <w:rFonts w:hint="eastAsia"/>
                      <w:szCs w:val="21"/>
                    </w:rPr>
                    <w:t>/</w:t>
                  </w:r>
                </w:p>
              </w:tc>
            </w:tr>
            <w:tr w:rsidR="000F7FCD" w:rsidTr="00335F20">
              <w:trPr>
                <w:trHeight w:val="340"/>
                <w:jc w:val="center"/>
              </w:trPr>
              <w:tc>
                <w:tcPr>
                  <w:tcW w:w="673" w:type="dxa"/>
                  <w:vMerge/>
                  <w:vAlign w:val="center"/>
                </w:tcPr>
                <w:p w:rsidR="000F7FCD" w:rsidRDefault="000F7FCD" w:rsidP="00335F20">
                  <w:pPr>
                    <w:jc w:val="center"/>
                    <w:rPr>
                      <w:szCs w:val="21"/>
                    </w:rPr>
                  </w:pPr>
                </w:p>
              </w:tc>
              <w:tc>
                <w:tcPr>
                  <w:tcW w:w="1510" w:type="dxa"/>
                  <w:vAlign w:val="center"/>
                </w:tcPr>
                <w:p w:rsidR="000F7FCD" w:rsidRDefault="000F7FCD" w:rsidP="00335F20">
                  <w:pPr>
                    <w:jc w:val="center"/>
                    <w:rPr>
                      <w:szCs w:val="21"/>
                      <w:lang w:val="en-GB"/>
                    </w:rPr>
                  </w:pPr>
                  <w:r>
                    <w:rPr>
                      <w:szCs w:val="21"/>
                    </w:rPr>
                    <w:t>供电工程</w:t>
                  </w:r>
                </w:p>
              </w:tc>
              <w:tc>
                <w:tcPr>
                  <w:tcW w:w="3859" w:type="dxa"/>
                  <w:tcBorders>
                    <w:right w:val="single" w:sz="4" w:space="0" w:color="auto"/>
                  </w:tcBorders>
                  <w:vAlign w:val="center"/>
                </w:tcPr>
                <w:p w:rsidR="000F7FCD" w:rsidRDefault="000F7FCD" w:rsidP="00335F20">
                  <w:pPr>
                    <w:jc w:val="center"/>
                    <w:rPr>
                      <w:szCs w:val="21"/>
                    </w:rPr>
                  </w:pPr>
                  <w:r>
                    <w:rPr>
                      <w:szCs w:val="21"/>
                    </w:rPr>
                    <w:t>市政供电</w:t>
                  </w:r>
                </w:p>
              </w:tc>
              <w:tc>
                <w:tcPr>
                  <w:tcW w:w="2260" w:type="dxa"/>
                  <w:tcBorders>
                    <w:left w:val="single" w:sz="4" w:space="0" w:color="auto"/>
                  </w:tcBorders>
                  <w:vAlign w:val="center"/>
                </w:tcPr>
                <w:p w:rsidR="000F7FCD" w:rsidRDefault="000F7FCD" w:rsidP="00335F20">
                  <w:pPr>
                    <w:jc w:val="center"/>
                    <w:rPr>
                      <w:rFonts w:hint="eastAsia"/>
                      <w:szCs w:val="21"/>
                    </w:rPr>
                  </w:pPr>
                  <w:r>
                    <w:rPr>
                      <w:rFonts w:hint="eastAsia"/>
                      <w:szCs w:val="21"/>
                    </w:rPr>
                    <w:t>/</w:t>
                  </w:r>
                </w:p>
              </w:tc>
            </w:tr>
            <w:tr w:rsidR="000F7FCD" w:rsidTr="00335F20">
              <w:trPr>
                <w:trHeight w:val="340"/>
                <w:jc w:val="center"/>
              </w:trPr>
              <w:tc>
                <w:tcPr>
                  <w:tcW w:w="673" w:type="dxa"/>
                  <w:vMerge w:val="restart"/>
                  <w:vAlign w:val="center"/>
                </w:tcPr>
                <w:p w:rsidR="000F7FCD" w:rsidRDefault="000F7FCD" w:rsidP="00335F20">
                  <w:pPr>
                    <w:jc w:val="center"/>
                    <w:rPr>
                      <w:szCs w:val="21"/>
                    </w:rPr>
                  </w:pPr>
                  <w:r>
                    <w:rPr>
                      <w:szCs w:val="21"/>
                    </w:rPr>
                    <w:t>储运工程</w:t>
                  </w:r>
                </w:p>
              </w:tc>
              <w:tc>
                <w:tcPr>
                  <w:tcW w:w="1510" w:type="dxa"/>
                  <w:vAlign w:val="center"/>
                </w:tcPr>
                <w:p w:rsidR="000F7FCD" w:rsidRDefault="000F7FCD" w:rsidP="00335F20">
                  <w:pPr>
                    <w:jc w:val="center"/>
                    <w:rPr>
                      <w:szCs w:val="21"/>
                      <w:lang w:val="en-GB"/>
                    </w:rPr>
                  </w:pPr>
                  <w:r>
                    <w:rPr>
                      <w:szCs w:val="21"/>
                    </w:rPr>
                    <w:t>零部件仓库</w:t>
                  </w:r>
                </w:p>
              </w:tc>
              <w:tc>
                <w:tcPr>
                  <w:tcW w:w="3859" w:type="dxa"/>
                  <w:tcBorders>
                    <w:right w:val="single" w:sz="4" w:space="0" w:color="auto"/>
                  </w:tcBorders>
                  <w:vAlign w:val="center"/>
                </w:tcPr>
                <w:p w:rsidR="000F7FCD" w:rsidRDefault="000F7FCD" w:rsidP="00335F20">
                  <w:pPr>
                    <w:jc w:val="center"/>
                    <w:rPr>
                      <w:szCs w:val="21"/>
                    </w:rPr>
                  </w:pPr>
                  <w:r>
                    <w:rPr>
                      <w:szCs w:val="21"/>
                    </w:rPr>
                    <w:t>55m</w:t>
                  </w:r>
                  <w:r>
                    <w:rPr>
                      <w:szCs w:val="21"/>
                      <w:vertAlign w:val="superscript"/>
                    </w:rPr>
                    <w:t>2</w:t>
                  </w:r>
                </w:p>
              </w:tc>
              <w:tc>
                <w:tcPr>
                  <w:tcW w:w="2260" w:type="dxa"/>
                  <w:tcBorders>
                    <w:left w:val="single" w:sz="4" w:space="0" w:color="auto"/>
                  </w:tcBorders>
                  <w:vAlign w:val="center"/>
                </w:tcPr>
                <w:p w:rsidR="000F7FCD" w:rsidRDefault="000F7FCD" w:rsidP="00335F20">
                  <w:pPr>
                    <w:jc w:val="center"/>
                    <w:rPr>
                      <w:szCs w:val="21"/>
                    </w:rPr>
                  </w:pPr>
                  <w:r>
                    <w:rPr>
                      <w:rFonts w:hint="eastAsia"/>
                    </w:rPr>
                    <w:t>已建</w:t>
                  </w:r>
                </w:p>
              </w:tc>
            </w:tr>
            <w:tr w:rsidR="000F7FCD" w:rsidTr="00335F20">
              <w:trPr>
                <w:trHeight w:val="340"/>
                <w:jc w:val="center"/>
              </w:trPr>
              <w:tc>
                <w:tcPr>
                  <w:tcW w:w="673" w:type="dxa"/>
                  <w:vMerge/>
                  <w:vAlign w:val="center"/>
                </w:tcPr>
                <w:p w:rsidR="000F7FCD" w:rsidRDefault="000F7FCD" w:rsidP="00335F20">
                  <w:pPr>
                    <w:jc w:val="center"/>
                    <w:rPr>
                      <w:szCs w:val="21"/>
                    </w:rPr>
                  </w:pPr>
                </w:p>
              </w:tc>
              <w:tc>
                <w:tcPr>
                  <w:tcW w:w="1510" w:type="dxa"/>
                  <w:vAlign w:val="center"/>
                </w:tcPr>
                <w:p w:rsidR="000F7FCD" w:rsidRDefault="000F7FCD" w:rsidP="00335F20">
                  <w:pPr>
                    <w:jc w:val="center"/>
                    <w:rPr>
                      <w:szCs w:val="21"/>
                    </w:rPr>
                  </w:pPr>
                  <w:r>
                    <w:rPr>
                      <w:szCs w:val="21"/>
                    </w:rPr>
                    <w:t>原料堆区</w:t>
                  </w:r>
                </w:p>
              </w:tc>
              <w:tc>
                <w:tcPr>
                  <w:tcW w:w="3859" w:type="dxa"/>
                  <w:tcBorders>
                    <w:right w:val="single" w:sz="4" w:space="0" w:color="auto"/>
                  </w:tcBorders>
                  <w:vAlign w:val="center"/>
                </w:tcPr>
                <w:p w:rsidR="000F7FCD" w:rsidRDefault="000F7FCD" w:rsidP="00335F20">
                  <w:pPr>
                    <w:jc w:val="center"/>
                    <w:rPr>
                      <w:szCs w:val="21"/>
                    </w:rPr>
                  </w:pPr>
                  <w:r>
                    <w:rPr>
                      <w:szCs w:val="21"/>
                    </w:rPr>
                    <w:t>45m</w:t>
                  </w:r>
                  <w:r>
                    <w:rPr>
                      <w:szCs w:val="21"/>
                      <w:vertAlign w:val="superscript"/>
                    </w:rPr>
                    <w:t>2</w:t>
                  </w:r>
                </w:p>
              </w:tc>
              <w:tc>
                <w:tcPr>
                  <w:tcW w:w="2260" w:type="dxa"/>
                  <w:tcBorders>
                    <w:left w:val="single" w:sz="4" w:space="0" w:color="auto"/>
                  </w:tcBorders>
                  <w:vAlign w:val="center"/>
                </w:tcPr>
                <w:p w:rsidR="000F7FCD" w:rsidRDefault="000F7FCD" w:rsidP="00335F20">
                  <w:pPr>
                    <w:jc w:val="center"/>
                    <w:rPr>
                      <w:szCs w:val="21"/>
                    </w:rPr>
                  </w:pPr>
                  <w:r>
                    <w:rPr>
                      <w:rFonts w:hint="eastAsia"/>
                    </w:rPr>
                    <w:t>已建</w:t>
                  </w:r>
                </w:p>
              </w:tc>
            </w:tr>
            <w:tr w:rsidR="000F7FCD" w:rsidTr="00335F20">
              <w:trPr>
                <w:trHeight w:val="340"/>
                <w:jc w:val="center"/>
              </w:trPr>
              <w:tc>
                <w:tcPr>
                  <w:tcW w:w="673" w:type="dxa"/>
                  <w:vMerge/>
                  <w:vAlign w:val="center"/>
                </w:tcPr>
                <w:p w:rsidR="000F7FCD" w:rsidRDefault="000F7FCD" w:rsidP="00335F20">
                  <w:pPr>
                    <w:jc w:val="center"/>
                    <w:rPr>
                      <w:szCs w:val="21"/>
                    </w:rPr>
                  </w:pPr>
                </w:p>
              </w:tc>
              <w:tc>
                <w:tcPr>
                  <w:tcW w:w="1510" w:type="dxa"/>
                  <w:vAlign w:val="center"/>
                </w:tcPr>
                <w:p w:rsidR="000F7FCD" w:rsidRDefault="000F7FCD" w:rsidP="00335F20">
                  <w:pPr>
                    <w:jc w:val="center"/>
                    <w:rPr>
                      <w:szCs w:val="21"/>
                    </w:rPr>
                  </w:pPr>
                  <w:r>
                    <w:rPr>
                      <w:szCs w:val="21"/>
                    </w:rPr>
                    <w:t>机械仓库</w:t>
                  </w:r>
                </w:p>
              </w:tc>
              <w:tc>
                <w:tcPr>
                  <w:tcW w:w="3859" w:type="dxa"/>
                  <w:tcBorders>
                    <w:right w:val="single" w:sz="4" w:space="0" w:color="auto"/>
                  </w:tcBorders>
                  <w:vAlign w:val="center"/>
                </w:tcPr>
                <w:p w:rsidR="000F7FCD" w:rsidRDefault="000F7FCD" w:rsidP="00335F20">
                  <w:pPr>
                    <w:jc w:val="center"/>
                    <w:rPr>
                      <w:szCs w:val="21"/>
                    </w:rPr>
                  </w:pPr>
                  <w:r>
                    <w:rPr>
                      <w:szCs w:val="21"/>
                    </w:rPr>
                    <w:t>150m</w:t>
                  </w:r>
                  <w:r>
                    <w:rPr>
                      <w:szCs w:val="21"/>
                      <w:vertAlign w:val="superscript"/>
                    </w:rPr>
                    <w:t>2</w:t>
                  </w:r>
                </w:p>
              </w:tc>
              <w:tc>
                <w:tcPr>
                  <w:tcW w:w="2260" w:type="dxa"/>
                  <w:tcBorders>
                    <w:left w:val="single" w:sz="4" w:space="0" w:color="auto"/>
                  </w:tcBorders>
                  <w:vAlign w:val="center"/>
                </w:tcPr>
                <w:p w:rsidR="000F7FCD" w:rsidRDefault="000F7FCD" w:rsidP="00335F20">
                  <w:pPr>
                    <w:jc w:val="center"/>
                    <w:rPr>
                      <w:szCs w:val="21"/>
                    </w:rPr>
                  </w:pPr>
                  <w:r>
                    <w:rPr>
                      <w:rFonts w:hint="eastAsia"/>
                    </w:rPr>
                    <w:t>已建</w:t>
                  </w:r>
                </w:p>
              </w:tc>
            </w:tr>
            <w:tr w:rsidR="000F7FCD" w:rsidTr="00335F20">
              <w:trPr>
                <w:trHeight w:val="340"/>
                <w:jc w:val="center"/>
              </w:trPr>
              <w:tc>
                <w:tcPr>
                  <w:tcW w:w="673" w:type="dxa"/>
                  <w:vMerge/>
                  <w:vAlign w:val="center"/>
                </w:tcPr>
                <w:p w:rsidR="000F7FCD" w:rsidRDefault="000F7FCD" w:rsidP="00335F20">
                  <w:pPr>
                    <w:jc w:val="center"/>
                    <w:rPr>
                      <w:szCs w:val="21"/>
                    </w:rPr>
                  </w:pPr>
                </w:p>
              </w:tc>
              <w:tc>
                <w:tcPr>
                  <w:tcW w:w="1510" w:type="dxa"/>
                  <w:vAlign w:val="center"/>
                </w:tcPr>
                <w:p w:rsidR="000F7FCD" w:rsidRDefault="000F7FCD" w:rsidP="00335F20">
                  <w:pPr>
                    <w:jc w:val="center"/>
                    <w:rPr>
                      <w:szCs w:val="21"/>
                    </w:rPr>
                  </w:pPr>
                  <w:r>
                    <w:rPr>
                      <w:szCs w:val="21"/>
                    </w:rPr>
                    <w:t>成品仓储区</w:t>
                  </w:r>
                </w:p>
              </w:tc>
              <w:tc>
                <w:tcPr>
                  <w:tcW w:w="3859" w:type="dxa"/>
                  <w:tcBorders>
                    <w:right w:val="single" w:sz="4" w:space="0" w:color="auto"/>
                  </w:tcBorders>
                  <w:vAlign w:val="center"/>
                </w:tcPr>
                <w:p w:rsidR="000F7FCD" w:rsidRDefault="000F7FCD" w:rsidP="00335F20">
                  <w:pPr>
                    <w:jc w:val="center"/>
                    <w:rPr>
                      <w:szCs w:val="21"/>
                    </w:rPr>
                  </w:pPr>
                  <w:r>
                    <w:rPr>
                      <w:szCs w:val="21"/>
                    </w:rPr>
                    <w:t>50m</w:t>
                  </w:r>
                  <w:r>
                    <w:rPr>
                      <w:szCs w:val="21"/>
                      <w:vertAlign w:val="superscript"/>
                    </w:rPr>
                    <w:t>2</w:t>
                  </w:r>
                </w:p>
              </w:tc>
              <w:tc>
                <w:tcPr>
                  <w:tcW w:w="2260" w:type="dxa"/>
                  <w:tcBorders>
                    <w:left w:val="single" w:sz="4" w:space="0" w:color="auto"/>
                  </w:tcBorders>
                  <w:vAlign w:val="center"/>
                </w:tcPr>
                <w:p w:rsidR="000F7FCD" w:rsidRDefault="000F7FCD" w:rsidP="00335F20">
                  <w:pPr>
                    <w:jc w:val="center"/>
                    <w:rPr>
                      <w:szCs w:val="21"/>
                    </w:rPr>
                  </w:pPr>
                  <w:r>
                    <w:rPr>
                      <w:rFonts w:hint="eastAsia"/>
                    </w:rPr>
                    <w:t>已建</w:t>
                  </w:r>
                </w:p>
              </w:tc>
            </w:tr>
            <w:tr w:rsidR="000F7FCD" w:rsidTr="00335F20">
              <w:trPr>
                <w:trHeight w:val="340"/>
                <w:jc w:val="center"/>
              </w:trPr>
              <w:tc>
                <w:tcPr>
                  <w:tcW w:w="673" w:type="dxa"/>
                  <w:vMerge/>
                  <w:vAlign w:val="center"/>
                </w:tcPr>
                <w:p w:rsidR="000F7FCD" w:rsidRDefault="000F7FCD" w:rsidP="00335F20">
                  <w:pPr>
                    <w:jc w:val="center"/>
                    <w:rPr>
                      <w:szCs w:val="21"/>
                    </w:rPr>
                  </w:pPr>
                </w:p>
              </w:tc>
              <w:tc>
                <w:tcPr>
                  <w:tcW w:w="1510" w:type="dxa"/>
                  <w:vAlign w:val="center"/>
                </w:tcPr>
                <w:p w:rsidR="000F7FCD" w:rsidRDefault="000F7FCD" w:rsidP="00335F20">
                  <w:pPr>
                    <w:jc w:val="center"/>
                    <w:rPr>
                      <w:szCs w:val="21"/>
                      <w:lang w:val="en-GB"/>
                    </w:rPr>
                  </w:pPr>
                  <w:r>
                    <w:rPr>
                      <w:szCs w:val="21"/>
                    </w:rPr>
                    <w:t>一般固废暂存间</w:t>
                  </w:r>
                </w:p>
              </w:tc>
              <w:tc>
                <w:tcPr>
                  <w:tcW w:w="3859" w:type="dxa"/>
                  <w:tcBorders>
                    <w:right w:val="single" w:sz="4" w:space="0" w:color="auto"/>
                  </w:tcBorders>
                  <w:vAlign w:val="center"/>
                </w:tcPr>
                <w:p w:rsidR="000F7FCD" w:rsidRDefault="000F7FCD" w:rsidP="00335F20">
                  <w:pPr>
                    <w:jc w:val="center"/>
                    <w:rPr>
                      <w:szCs w:val="21"/>
                    </w:rPr>
                  </w:pPr>
                  <w:r>
                    <w:rPr>
                      <w:szCs w:val="21"/>
                    </w:rPr>
                    <w:t>位于厂区东侧，占地面积为</w:t>
                  </w:r>
                  <w:r>
                    <w:rPr>
                      <w:szCs w:val="21"/>
                    </w:rPr>
                    <w:t>20m</w:t>
                  </w:r>
                  <w:r>
                    <w:rPr>
                      <w:szCs w:val="21"/>
                      <w:vertAlign w:val="superscript"/>
                    </w:rPr>
                    <w:t>2</w:t>
                  </w:r>
                </w:p>
              </w:tc>
              <w:tc>
                <w:tcPr>
                  <w:tcW w:w="2260" w:type="dxa"/>
                  <w:tcBorders>
                    <w:left w:val="single" w:sz="4" w:space="0" w:color="auto"/>
                  </w:tcBorders>
                  <w:vAlign w:val="center"/>
                </w:tcPr>
                <w:p w:rsidR="000F7FCD" w:rsidRDefault="000F7FCD" w:rsidP="00335F20">
                  <w:pPr>
                    <w:jc w:val="center"/>
                    <w:rPr>
                      <w:szCs w:val="21"/>
                    </w:rPr>
                  </w:pPr>
                  <w:r>
                    <w:rPr>
                      <w:rFonts w:hint="eastAsia"/>
                    </w:rPr>
                    <w:t>已建</w:t>
                  </w:r>
                </w:p>
              </w:tc>
            </w:tr>
            <w:tr w:rsidR="000F7FCD" w:rsidTr="00335F20">
              <w:trPr>
                <w:trHeight w:val="340"/>
                <w:jc w:val="center"/>
              </w:trPr>
              <w:tc>
                <w:tcPr>
                  <w:tcW w:w="673" w:type="dxa"/>
                  <w:vMerge/>
                  <w:vAlign w:val="center"/>
                </w:tcPr>
                <w:p w:rsidR="000F7FCD" w:rsidRDefault="000F7FCD" w:rsidP="00335F20">
                  <w:pPr>
                    <w:jc w:val="center"/>
                    <w:rPr>
                      <w:szCs w:val="21"/>
                    </w:rPr>
                  </w:pPr>
                </w:p>
              </w:tc>
              <w:tc>
                <w:tcPr>
                  <w:tcW w:w="1510" w:type="dxa"/>
                  <w:vAlign w:val="center"/>
                </w:tcPr>
                <w:p w:rsidR="000F7FCD" w:rsidRDefault="000F7FCD" w:rsidP="00335F20">
                  <w:pPr>
                    <w:jc w:val="center"/>
                    <w:rPr>
                      <w:szCs w:val="21"/>
                      <w:lang w:val="en-GB"/>
                    </w:rPr>
                  </w:pPr>
                  <w:r>
                    <w:rPr>
                      <w:szCs w:val="21"/>
                    </w:rPr>
                    <w:t>危险废物暂存间</w:t>
                  </w:r>
                </w:p>
              </w:tc>
              <w:tc>
                <w:tcPr>
                  <w:tcW w:w="3859" w:type="dxa"/>
                  <w:tcBorders>
                    <w:right w:val="single" w:sz="4" w:space="0" w:color="auto"/>
                  </w:tcBorders>
                  <w:vAlign w:val="center"/>
                </w:tcPr>
                <w:p w:rsidR="000F7FCD" w:rsidRDefault="000F7FCD" w:rsidP="00335F20">
                  <w:pPr>
                    <w:jc w:val="center"/>
                    <w:rPr>
                      <w:szCs w:val="21"/>
                    </w:rPr>
                  </w:pPr>
                  <w:r>
                    <w:rPr>
                      <w:szCs w:val="21"/>
                    </w:rPr>
                    <w:t>危险废物为废润滑油和废乳化液及含油抹布，在厂区东侧角落设置</w:t>
                  </w:r>
                  <w:r>
                    <w:rPr>
                      <w:szCs w:val="21"/>
                    </w:rPr>
                    <w:t>20m</w:t>
                  </w:r>
                  <w:r>
                    <w:rPr>
                      <w:szCs w:val="21"/>
                      <w:vertAlign w:val="superscript"/>
                    </w:rPr>
                    <w:t>2</w:t>
                  </w:r>
                  <w:r>
                    <w:rPr>
                      <w:szCs w:val="21"/>
                    </w:rPr>
                    <w:t>的危废暂存间，废润滑油、废乳化液定期资质单位回收处置，含油抹布混入生活垃圾一并处理</w:t>
                  </w:r>
                </w:p>
              </w:tc>
              <w:tc>
                <w:tcPr>
                  <w:tcW w:w="2260" w:type="dxa"/>
                  <w:tcBorders>
                    <w:left w:val="single" w:sz="4" w:space="0" w:color="auto"/>
                  </w:tcBorders>
                  <w:vAlign w:val="center"/>
                </w:tcPr>
                <w:p w:rsidR="000F7FCD" w:rsidRDefault="000F7FCD" w:rsidP="00335F20">
                  <w:pPr>
                    <w:jc w:val="center"/>
                    <w:rPr>
                      <w:rFonts w:hint="eastAsia"/>
                      <w:szCs w:val="21"/>
                    </w:rPr>
                  </w:pPr>
                  <w:r>
                    <w:rPr>
                      <w:rFonts w:hint="eastAsia"/>
                      <w:szCs w:val="21"/>
                    </w:rPr>
                    <w:t>新建</w:t>
                  </w:r>
                </w:p>
              </w:tc>
            </w:tr>
            <w:tr w:rsidR="000F7FCD" w:rsidTr="00335F20">
              <w:trPr>
                <w:trHeight w:val="340"/>
                <w:jc w:val="center"/>
              </w:trPr>
              <w:tc>
                <w:tcPr>
                  <w:tcW w:w="673" w:type="dxa"/>
                  <w:vMerge w:val="restart"/>
                  <w:tcBorders>
                    <w:top w:val="single" w:sz="4" w:space="0" w:color="auto"/>
                  </w:tcBorders>
                  <w:vAlign w:val="center"/>
                </w:tcPr>
                <w:p w:rsidR="000F7FCD" w:rsidRDefault="000F7FCD" w:rsidP="00335F20">
                  <w:pPr>
                    <w:jc w:val="center"/>
                    <w:rPr>
                      <w:szCs w:val="21"/>
                    </w:rPr>
                  </w:pPr>
                  <w:r>
                    <w:rPr>
                      <w:szCs w:val="21"/>
                    </w:rPr>
                    <w:t>环保</w:t>
                  </w:r>
                  <w:r>
                    <w:rPr>
                      <w:szCs w:val="21"/>
                    </w:rPr>
                    <w:lastRenderedPageBreak/>
                    <w:t>工程</w:t>
                  </w:r>
                </w:p>
              </w:tc>
              <w:tc>
                <w:tcPr>
                  <w:tcW w:w="1510" w:type="dxa"/>
                  <w:tcBorders>
                    <w:top w:val="single" w:sz="4" w:space="0" w:color="auto"/>
                  </w:tcBorders>
                  <w:vAlign w:val="center"/>
                </w:tcPr>
                <w:p w:rsidR="000F7FCD" w:rsidRDefault="000F7FCD" w:rsidP="00335F20">
                  <w:pPr>
                    <w:jc w:val="center"/>
                    <w:rPr>
                      <w:szCs w:val="21"/>
                    </w:rPr>
                  </w:pPr>
                  <w:r>
                    <w:rPr>
                      <w:szCs w:val="21"/>
                    </w:rPr>
                    <w:lastRenderedPageBreak/>
                    <w:t>废水</w:t>
                  </w:r>
                </w:p>
              </w:tc>
              <w:tc>
                <w:tcPr>
                  <w:tcW w:w="3859" w:type="dxa"/>
                  <w:tcBorders>
                    <w:right w:val="single" w:sz="4" w:space="0" w:color="auto"/>
                  </w:tcBorders>
                  <w:vAlign w:val="center"/>
                </w:tcPr>
                <w:p w:rsidR="000F7FCD" w:rsidRDefault="000F7FCD" w:rsidP="00335F20">
                  <w:pPr>
                    <w:jc w:val="center"/>
                    <w:rPr>
                      <w:szCs w:val="21"/>
                    </w:rPr>
                  </w:pPr>
                  <w:r>
                    <w:rPr>
                      <w:szCs w:val="21"/>
                    </w:rPr>
                    <w:t>生活污水经</w:t>
                  </w:r>
                  <w:r>
                    <w:rPr>
                      <w:rFonts w:hint="eastAsia"/>
                      <w:szCs w:val="21"/>
                    </w:rPr>
                    <w:t>园区</w:t>
                  </w:r>
                  <w:r>
                    <w:rPr>
                      <w:szCs w:val="21"/>
                    </w:rPr>
                    <w:t>化粪池预处理后进入</w:t>
                  </w:r>
                  <w:r>
                    <w:rPr>
                      <w:rFonts w:hint="eastAsia"/>
                      <w:szCs w:val="21"/>
                    </w:rPr>
                    <w:t>市</w:t>
                  </w:r>
                  <w:r>
                    <w:rPr>
                      <w:rFonts w:hint="eastAsia"/>
                      <w:szCs w:val="21"/>
                    </w:rPr>
                    <w:lastRenderedPageBreak/>
                    <w:t>政</w:t>
                  </w:r>
                  <w:r>
                    <w:rPr>
                      <w:szCs w:val="21"/>
                    </w:rPr>
                    <w:t>污水管网，排入白石港水质净化中心处理</w:t>
                  </w:r>
                </w:p>
              </w:tc>
              <w:tc>
                <w:tcPr>
                  <w:tcW w:w="2260" w:type="dxa"/>
                  <w:tcBorders>
                    <w:left w:val="single" w:sz="4" w:space="0" w:color="auto"/>
                  </w:tcBorders>
                  <w:vAlign w:val="center"/>
                </w:tcPr>
                <w:p w:rsidR="000F7FCD" w:rsidRDefault="000F7FCD" w:rsidP="00335F20">
                  <w:pPr>
                    <w:jc w:val="center"/>
                    <w:rPr>
                      <w:rFonts w:hint="eastAsia"/>
                      <w:szCs w:val="21"/>
                    </w:rPr>
                  </w:pPr>
                  <w:r>
                    <w:rPr>
                      <w:rFonts w:hint="eastAsia"/>
                      <w:szCs w:val="21"/>
                    </w:rPr>
                    <w:lastRenderedPageBreak/>
                    <w:t>依托</w:t>
                  </w:r>
                </w:p>
              </w:tc>
            </w:tr>
            <w:tr w:rsidR="000F7FCD" w:rsidTr="00335F20">
              <w:trPr>
                <w:trHeight w:val="340"/>
                <w:jc w:val="center"/>
              </w:trPr>
              <w:tc>
                <w:tcPr>
                  <w:tcW w:w="673" w:type="dxa"/>
                  <w:vMerge/>
                  <w:vAlign w:val="center"/>
                </w:tcPr>
                <w:p w:rsidR="000F7FCD" w:rsidRDefault="000F7FCD" w:rsidP="00335F20">
                  <w:pPr>
                    <w:jc w:val="center"/>
                    <w:rPr>
                      <w:szCs w:val="21"/>
                    </w:rPr>
                  </w:pPr>
                </w:p>
              </w:tc>
              <w:tc>
                <w:tcPr>
                  <w:tcW w:w="1510" w:type="dxa"/>
                  <w:vAlign w:val="center"/>
                </w:tcPr>
                <w:p w:rsidR="000F7FCD" w:rsidRDefault="000F7FCD" w:rsidP="00335F20">
                  <w:pPr>
                    <w:jc w:val="center"/>
                    <w:rPr>
                      <w:szCs w:val="21"/>
                    </w:rPr>
                  </w:pPr>
                  <w:r>
                    <w:rPr>
                      <w:szCs w:val="21"/>
                    </w:rPr>
                    <w:t>废气</w:t>
                  </w:r>
                </w:p>
              </w:tc>
              <w:tc>
                <w:tcPr>
                  <w:tcW w:w="3859" w:type="dxa"/>
                  <w:tcBorders>
                    <w:right w:val="single" w:sz="4" w:space="0" w:color="auto"/>
                  </w:tcBorders>
                  <w:vAlign w:val="center"/>
                </w:tcPr>
                <w:p w:rsidR="000F7FCD" w:rsidRDefault="000F7FCD" w:rsidP="00335F20">
                  <w:pPr>
                    <w:jc w:val="center"/>
                    <w:rPr>
                      <w:szCs w:val="21"/>
                    </w:rPr>
                  </w:pPr>
                  <w:r>
                    <w:rPr>
                      <w:szCs w:val="21"/>
                    </w:rPr>
                    <w:t>加强厂区通风</w:t>
                  </w:r>
                </w:p>
              </w:tc>
              <w:tc>
                <w:tcPr>
                  <w:tcW w:w="2260" w:type="dxa"/>
                  <w:tcBorders>
                    <w:left w:val="single" w:sz="4" w:space="0" w:color="auto"/>
                  </w:tcBorders>
                  <w:vAlign w:val="center"/>
                </w:tcPr>
                <w:p w:rsidR="000F7FCD" w:rsidRDefault="000F7FCD" w:rsidP="00335F20">
                  <w:pPr>
                    <w:jc w:val="center"/>
                    <w:rPr>
                      <w:rFonts w:hint="eastAsia"/>
                      <w:szCs w:val="21"/>
                    </w:rPr>
                  </w:pPr>
                  <w:r>
                    <w:rPr>
                      <w:rFonts w:hint="eastAsia"/>
                      <w:szCs w:val="21"/>
                    </w:rPr>
                    <w:t>/</w:t>
                  </w:r>
                </w:p>
              </w:tc>
            </w:tr>
            <w:tr w:rsidR="000F7FCD" w:rsidTr="00335F20">
              <w:trPr>
                <w:trHeight w:val="90"/>
                <w:jc w:val="center"/>
              </w:trPr>
              <w:tc>
                <w:tcPr>
                  <w:tcW w:w="673" w:type="dxa"/>
                  <w:vMerge/>
                  <w:vAlign w:val="center"/>
                </w:tcPr>
                <w:p w:rsidR="000F7FCD" w:rsidRDefault="000F7FCD" w:rsidP="00335F20">
                  <w:pPr>
                    <w:jc w:val="center"/>
                    <w:rPr>
                      <w:szCs w:val="21"/>
                    </w:rPr>
                  </w:pPr>
                </w:p>
              </w:tc>
              <w:tc>
                <w:tcPr>
                  <w:tcW w:w="1510" w:type="dxa"/>
                  <w:vAlign w:val="center"/>
                </w:tcPr>
                <w:p w:rsidR="000F7FCD" w:rsidRDefault="000F7FCD" w:rsidP="00335F20">
                  <w:pPr>
                    <w:jc w:val="center"/>
                    <w:rPr>
                      <w:szCs w:val="21"/>
                    </w:rPr>
                  </w:pPr>
                  <w:r>
                    <w:rPr>
                      <w:szCs w:val="21"/>
                    </w:rPr>
                    <w:t>噪声</w:t>
                  </w:r>
                </w:p>
              </w:tc>
              <w:tc>
                <w:tcPr>
                  <w:tcW w:w="3859" w:type="dxa"/>
                  <w:tcBorders>
                    <w:right w:val="single" w:sz="4" w:space="0" w:color="auto"/>
                  </w:tcBorders>
                  <w:vAlign w:val="center"/>
                </w:tcPr>
                <w:p w:rsidR="000F7FCD" w:rsidRDefault="000F7FCD" w:rsidP="00335F20">
                  <w:pPr>
                    <w:jc w:val="center"/>
                    <w:rPr>
                      <w:szCs w:val="21"/>
                    </w:rPr>
                  </w:pPr>
                  <w:r>
                    <w:rPr>
                      <w:szCs w:val="21"/>
                    </w:rPr>
                    <w:t>基础减震、合理布局、车间厂房隔声、距离衰减</w:t>
                  </w:r>
                </w:p>
              </w:tc>
              <w:tc>
                <w:tcPr>
                  <w:tcW w:w="2260" w:type="dxa"/>
                  <w:tcBorders>
                    <w:left w:val="single" w:sz="4" w:space="0" w:color="auto"/>
                  </w:tcBorders>
                  <w:vAlign w:val="center"/>
                </w:tcPr>
                <w:p w:rsidR="000F7FCD" w:rsidRDefault="000F7FCD" w:rsidP="00335F20">
                  <w:pPr>
                    <w:jc w:val="center"/>
                    <w:rPr>
                      <w:rFonts w:hint="eastAsia"/>
                      <w:szCs w:val="21"/>
                    </w:rPr>
                  </w:pPr>
                  <w:r>
                    <w:rPr>
                      <w:rFonts w:hint="eastAsia"/>
                      <w:szCs w:val="21"/>
                    </w:rPr>
                    <w:t>/</w:t>
                  </w:r>
                </w:p>
              </w:tc>
            </w:tr>
            <w:tr w:rsidR="000F7FCD" w:rsidTr="00335F20">
              <w:trPr>
                <w:trHeight w:val="340"/>
                <w:jc w:val="center"/>
              </w:trPr>
              <w:tc>
                <w:tcPr>
                  <w:tcW w:w="673" w:type="dxa"/>
                  <w:vMerge/>
                  <w:vAlign w:val="center"/>
                </w:tcPr>
                <w:p w:rsidR="000F7FCD" w:rsidRDefault="000F7FCD" w:rsidP="00335F20">
                  <w:pPr>
                    <w:jc w:val="center"/>
                    <w:rPr>
                      <w:szCs w:val="21"/>
                    </w:rPr>
                  </w:pPr>
                </w:p>
              </w:tc>
              <w:tc>
                <w:tcPr>
                  <w:tcW w:w="1510" w:type="dxa"/>
                  <w:vAlign w:val="center"/>
                </w:tcPr>
                <w:p w:rsidR="000F7FCD" w:rsidRDefault="000F7FCD" w:rsidP="00335F20">
                  <w:pPr>
                    <w:jc w:val="center"/>
                    <w:rPr>
                      <w:szCs w:val="21"/>
                    </w:rPr>
                  </w:pPr>
                  <w:r>
                    <w:rPr>
                      <w:szCs w:val="21"/>
                    </w:rPr>
                    <w:t>固废</w:t>
                  </w:r>
                </w:p>
              </w:tc>
              <w:tc>
                <w:tcPr>
                  <w:tcW w:w="3859" w:type="dxa"/>
                  <w:tcBorders>
                    <w:right w:val="single" w:sz="4" w:space="0" w:color="auto"/>
                  </w:tcBorders>
                  <w:vAlign w:val="center"/>
                </w:tcPr>
                <w:p w:rsidR="000F7FCD" w:rsidRDefault="000F7FCD" w:rsidP="00335F20">
                  <w:pPr>
                    <w:jc w:val="center"/>
                    <w:rPr>
                      <w:szCs w:val="21"/>
                    </w:rPr>
                  </w:pPr>
                  <w:r>
                    <w:rPr>
                      <w:szCs w:val="21"/>
                    </w:rPr>
                    <w:t>对生活垃圾、含油抹布进行统一收集，堆放于生活垃圾桶，定期送至园区垃圾站，由园区统一交市政环卫部门负责清理；不合格产品、金属废屑收集后外卖；废润滑油、废乳化液为危险废物，交给有资质的单位处理。</w:t>
                  </w:r>
                </w:p>
              </w:tc>
              <w:tc>
                <w:tcPr>
                  <w:tcW w:w="2260" w:type="dxa"/>
                  <w:tcBorders>
                    <w:left w:val="single" w:sz="4" w:space="0" w:color="auto"/>
                  </w:tcBorders>
                  <w:vAlign w:val="center"/>
                </w:tcPr>
                <w:p w:rsidR="000F7FCD" w:rsidRDefault="000F7FCD" w:rsidP="00335F20">
                  <w:pPr>
                    <w:jc w:val="center"/>
                    <w:rPr>
                      <w:rFonts w:hint="eastAsia"/>
                      <w:szCs w:val="21"/>
                    </w:rPr>
                  </w:pPr>
                  <w:r>
                    <w:rPr>
                      <w:rFonts w:hint="eastAsia"/>
                      <w:szCs w:val="21"/>
                    </w:rPr>
                    <w:t>合理处置</w:t>
                  </w:r>
                </w:p>
              </w:tc>
            </w:tr>
          </w:tbl>
          <w:p w:rsidR="000F7FCD" w:rsidRDefault="000F7FCD" w:rsidP="00335F20">
            <w:pPr>
              <w:numPr>
                <w:ilvl w:val="0"/>
                <w:numId w:val="3"/>
              </w:numPr>
              <w:spacing w:line="360" w:lineRule="auto"/>
              <w:ind w:firstLine="480"/>
              <w:rPr>
                <w:sz w:val="24"/>
              </w:rPr>
            </w:pPr>
            <w:r>
              <w:rPr>
                <w:sz w:val="24"/>
              </w:rPr>
              <w:t>主要设备</w:t>
            </w:r>
          </w:p>
          <w:p w:rsidR="000F7FCD" w:rsidRDefault="000F7FCD" w:rsidP="00335F20">
            <w:pPr>
              <w:spacing w:line="360" w:lineRule="auto"/>
              <w:jc w:val="center"/>
              <w:rPr>
                <w:b/>
                <w:sz w:val="24"/>
                <w:u w:val="single"/>
              </w:rPr>
            </w:pPr>
            <w:r>
              <w:rPr>
                <w:b/>
                <w:sz w:val="24"/>
                <w:u w:val="single"/>
              </w:rPr>
              <w:t>表</w:t>
            </w:r>
            <w:r>
              <w:rPr>
                <w:b/>
                <w:sz w:val="24"/>
                <w:u w:val="single"/>
              </w:rPr>
              <w:t xml:space="preserve">2  </w:t>
            </w:r>
            <w:r>
              <w:rPr>
                <w:b/>
                <w:sz w:val="24"/>
                <w:u w:val="single"/>
              </w:rPr>
              <w:t>生产设备一览表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99"/>
              <w:gridCol w:w="1937"/>
              <w:gridCol w:w="1823"/>
              <w:gridCol w:w="1073"/>
              <w:gridCol w:w="2764"/>
            </w:tblGrid>
            <w:tr w:rsidR="000F7FCD" w:rsidTr="00335F20">
              <w:tc>
                <w:tcPr>
                  <w:tcW w:w="699" w:type="dxa"/>
                  <w:vAlign w:val="center"/>
                </w:tcPr>
                <w:p w:rsidR="000F7FCD" w:rsidRDefault="000F7FCD" w:rsidP="00335F20">
                  <w:pPr>
                    <w:jc w:val="center"/>
                    <w:rPr>
                      <w:szCs w:val="21"/>
                      <w:u w:val="single"/>
                    </w:rPr>
                  </w:pPr>
                  <w:r>
                    <w:rPr>
                      <w:szCs w:val="21"/>
                      <w:u w:val="single"/>
                    </w:rPr>
                    <w:t>序号</w:t>
                  </w:r>
                </w:p>
              </w:tc>
              <w:tc>
                <w:tcPr>
                  <w:tcW w:w="1937" w:type="dxa"/>
                  <w:vAlign w:val="center"/>
                </w:tcPr>
                <w:p w:rsidR="000F7FCD" w:rsidRDefault="000F7FCD" w:rsidP="00335F20">
                  <w:pPr>
                    <w:jc w:val="center"/>
                    <w:rPr>
                      <w:szCs w:val="21"/>
                      <w:u w:val="single"/>
                    </w:rPr>
                  </w:pPr>
                  <w:r>
                    <w:rPr>
                      <w:szCs w:val="21"/>
                      <w:u w:val="single"/>
                    </w:rPr>
                    <w:t>设备名称</w:t>
                  </w:r>
                </w:p>
              </w:tc>
              <w:tc>
                <w:tcPr>
                  <w:tcW w:w="1823" w:type="dxa"/>
                  <w:vAlign w:val="center"/>
                </w:tcPr>
                <w:p w:rsidR="000F7FCD" w:rsidRDefault="000F7FCD" w:rsidP="00335F20">
                  <w:pPr>
                    <w:jc w:val="center"/>
                    <w:rPr>
                      <w:szCs w:val="21"/>
                      <w:u w:val="single"/>
                    </w:rPr>
                  </w:pPr>
                  <w:r>
                    <w:rPr>
                      <w:szCs w:val="21"/>
                      <w:u w:val="single"/>
                    </w:rPr>
                    <w:t>规格型号</w:t>
                  </w:r>
                </w:p>
              </w:tc>
              <w:tc>
                <w:tcPr>
                  <w:tcW w:w="1073" w:type="dxa"/>
                  <w:vAlign w:val="center"/>
                </w:tcPr>
                <w:p w:rsidR="000F7FCD" w:rsidRDefault="000F7FCD" w:rsidP="00335F20">
                  <w:pPr>
                    <w:jc w:val="center"/>
                    <w:rPr>
                      <w:szCs w:val="21"/>
                      <w:u w:val="single"/>
                    </w:rPr>
                  </w:pPr>
                  <w:r>
                    <w:rPr>
                      <w:szCs w:val="21"/>
                      <w:u w:val="single"/>
                    </w:rPr>
                    <w:t>数量（台）</w:t>
                  </w:r>
                </w:p>
              </w:tc>
              <w:tc>
                <w:tcPr>
                  <w:tcW w:w="2764" w:type="dxa"/>
                  <w:vAlign w:val="center"/>
                </w:tcPr>
                <w:p w:rsidR="000F7FCD" w:rsidRDefault="000F7FCD" w:rsidP="00335F20">
                  <w:pPr>
                    <w:jc w:val="center"/>
                    <w:rPr>
                      <w:szCs w:val="21"/>
                      <w:u w:val="single"/>
                    </w:rPr>
                  </w:pPr>
                  <w:r>
                    <w:rPr>
                      <w:bCs/>
                      <w:szCs w:val="21"/>
                      <w:u w:val="single"/>
                    </w:rPr>
                    <w:t>设备用途</w:t>
                  </w:r>
                </w:p>
              </w:tc>
            </w:tr>
            <w:tr w:rsidR="000F7FCD" w:rsidTr="00335F20">
              <w:tc>
                <w:tcPr>
                  <w:tcW w:w="699" w:type="dxa"/>
                  <w:vAlign w:val="center"/>
                </w:tcPr>
                <w:p w:rsidR="000F7FCD" w:rsidRDefault="000F7FCD" w:rsidP="00335F20">
                  <w:pPr>
                    <w:jc w:val="center"/>
                    <w:rPr>
                      <w:szCs w:val="21"/>
                      <w:u w:val="single"/>
                    </w:rPr>
                  </w:pPr>
                  <w:r>
                    <w:rPr>
                      <w:szCs w:val="21"/>
                      <w:u w:val="single"/>
                    </w:rPr>
                    <w:t>1</w:t>
                  </w:r>
                </w:p>
              </w:tc>
              <w:tc>
                <w:tcPr>
                  <w:tcW w:w="1937" w:type="dxa"/>
                  <w:vAlign w:val="center"/>
                </w:tcPr>
                <w:p w:rsidR="000F7FCD" w:rsidRDefault="000F7FCD" w:rsidP="00335F20">
                  <w:pPr>
                    <w:jc w:val="center"/>
                    <w:rPr>
                      <w:szCs w:val="21"/>
                      <w:u w:val="single"/>
                    </w:rPr>
                  </w:pPr>
                  <w:r>
                    <w:rPr>
                      <w:szCs w:val="21"/>
                      <w:u w:val="single"/>
                    </w:rPr>
                    <w:t>数控卧式车床</w:t>
                  </w:r>
                </w:p>
              </w:tc>
              <w:tc>
                <w:tcPr>
                  <w:tcW w:w="1823" w:type="dxa"/>
                  <w:vAlign w:val="center"/>
                </w:tcPr>
                <w:p w:rsidR="000F7FCD" w:rsidRDefault="000F7FCD" w:rsidP="00335F20">
                  <w:pPr>
                    <w:jc w:val="center"/>
                    <w:rPr>
                      <w:szCs w:val="21"/>
                      <w:u w:val="single"/>
                    </w:rPr>
                  </w:pPr>
                  <w:r>
                    <w:rPr>
                      <w:szCs w:val="21"/>
                      <w:u w:val="single"/>
                    </w:rPr>
                    <w:t>J01NT-CK1-6140</w:t>
                  </w:r>
                </w:p>
              </w:tc>
              <w:tc>
                <w:tcPr>
                  <w:tcW w:w="1073" w:type="dxa"/>
                  <w:vAlign w:val="center"/>
                </w:tcPr>
                <w:p w:rsidR="000F7FCD" w:rsidRDefault="000F7FCD" w:rsidP="00335F20">
                  <w:pPr>
                    <w:jc w:val="center"/>
                    <w:rPr>
                      <w:szCs w:val="21"/>
                      <w:u w:val="single"/>
                    </w:rPr>
                  </w:pPr>
                  <w:r>
                    <w:rPr>
                      <w:szCs w:val="21"/>
                      <w:u w:val="single"/>
                    </w:rPr>
                    <w:t>1</w:t>
                  </w:r>
                </w:p>
              </w:tc>
              <w:tc>
                <w:tcPr>
                  <w:tcW w:w="2764" w:type="dxa"/>
                  <w:vAlign w:val="center"/>
                </w:tcPr>
                <w:p w:rsidR="000F7FCD" w:rsidRDefault="000F7FCD" w:rsidP="00335F20">
                  <w:pPr>
                    <w:jc w:val="center"/>
                    <w:rPr>
                      <w:szCs w:val="21"/>
                      <w:u w:val="single"/>
                    </w:rPr>
                  </w:pPr>
                  <w:r>
                    <w:rPr>
                      <w:bCs/>
                      <w:szCs w:val="21"/>
                      <w:u w:val="single"/>
                    </w:rPr>
                    <w:t>车加工</w:t>
                  </w:r>
                </w:p>
              </w:tc>
            </w:tr>
            <w:tr w:rsidR="000F7FCD" w:rsidTr="00335F20">
              <w:tc>
                <w:tcPr>
                  <w:tcW w:w="699" w:type="dxa"/>
                  <w:vAlign w:val="center"/>
                </w:tcPr>
                <w:p w:rsidR="000F7FCD" w:rsidRDefault="000F7FCD" w:rsidP="00335F20">
                  <w:pPr>
                    <w:jc w:val="center"/>
                    <w:rPr>
                      <w:szCs w:val="21"/>
                      <w:u w:val="single"/>
                    </w:rPr>
                  </w:pPr>
                  <w:r>
                    <w:rPr>
                      <w:szCs w:val="21"/>
                      <w:u w:val="single"/>
                    </w:rPr>
                    <w:t>2</w:t>
                  </w:r>
                </w:p>
              </w:tc>
              <w:tc>
                <w:tcPr>
                  <w:tcW w:w="1937" w:type="dxa"/>
                  <w:vAlign w:val="center"/>
                </w:tcPr>
                <w:p w:rsidR="000F7FCD" w:rsidRDefault="000F7FCD" w:rsidP="00335F20">
                  <w:pPr>
                    <w:jc w:val="center"/>
                    <w:rPr>
                      <w:szCs w:val="21"/>
                      <w:u w:val="single"/>
                    </w:rPr>
                  </w:pPr>
                  <w:r>
                    <w:rPr>
                      <w:szCs w:val="21"/>
                      <w:u w:val="single"/>
                    </w:rPr>
                    <w:t>数控卧式车床</w:t>
                  </w:r>
                </w:p>
              </w:tc>
              <w:tc>
                <w:tcPr>
                  <w:tcW w:w="1823" w:type="dxa"/>
                  <w:vAlign w:val="center"/>
                </w:tcPr>
                <w:p w:rsidR="000F7FCD" w:rsidRDefault="000F7FCD" w:rsidP="00335F20">
                  <w:pPr>
                    <w:jc w:val="center"/>
                    <w:rPr>
                      <w:szCs w:val="21"/>
                      <w:u w:val="single"/>
                    </w:rPr>
                  </w:pPr>
                  <w:r>
                    <w:rPr>
                      <w:szCs w:val="21"/>
                      <w:u w:val="single"/>
                    </w:rPr>
                    <w:t>CK6183C</w:t>
                  </w:r>
                </w:p>
              </w:tc>
              <w:tc>
                <w:tcPr>
                  <w:tcW w:w="1073" w:type="dxa"/>
                  <w:vAlign w:val="center"/>
                </w:tcPr>
                <w:p w:rsidR="000F7FCD" w:rsidRDefault="000F7FCD" w:rsidP="00335F20">
                  <w:pPr>
                    <w:jc w:val="center"/>
                    <w:rPr>
                      <w:szCs w:val="21"/>
                      <w:u w:val="single"/>
                    </w:rPr>
                  </w:pPr>
                  <w:r>
                    <w:rPr>
                      <w:szCs w:val="21"/>
                      <w:u w:val="single"/>
                    </w:rPr>
                    <w:t>5</w:t>
                  </w:r>
                </w:p>
              </w:tc>
              <w:tc>
                <w:tcPr>
                  <w:tcW w:w="2764" w:type="dxa"/>
                  <w:vAlign w:val="center"/>
                </w:tcPr>
                <w:p w:rsidR="000F7FCD" w:rsidRDefault="000F7FCD" w:rsidP="00335F20">
                  <w:pPr>
                    <w:jc w:val="center"/>
                    <w:rPr>
                      <w:szCs w:val="21"/>
                      <w:u w:val="single"/>
                    </w:rPr>
                  </w:pPr>
                  <w:r>
                    <w:rPr>
                      <w:bCs/>
                      <w:szCs w:val="21"/>
                      <w:u w:val="single"/>
                    </w:rPr>
                    <w:t>车加工</w:t>
                  </w:r>
                </w:p>
              </w:tc>
            </w:tr>
            <w:tr w:rsidR="000F7FCD" w:rsidTr="00335F20">
              <w:tc>
                <w:tcPr>
                  <w:tcW w:w="699" w:type="dxa"/>
                  <w:vAlign w:val="center"/>
                </w:tcPr>
                <w:p w:rsidR="000F7FCD" w:rsidRDefault="000F7FCD" w:rsidP="00335F20">
                  <w:pPr>
                    <w:jc w:val="center"/>
                    <w:rPr>
                      <w:szCs w:val="21"/>
                      <w:u w:val="single"/>
                    </w:rPr>
                  </w:pPr>
                  <w:r>
                    <w:rPr>
                      <w:szCs w:val="21"/>
                      <w:u w:val="single"/>
                    </w:rPr>
                    <w:t>3</w:t>
                  </w:r>
                </w:p>
              </w:tc>
              <w:tc>
                <w:tcPr>
                  <w:tcW w:w="1937" w:type="dxa"/>
                  <w:vAlign w:val="center"/>
                </w:tcPr>
                <w:p w:rsidR="000F7FCD" w:rsidRDefault="000F7FCD" w:rsidP="00335F20">
                  <w:pPr>
                    <w:jc w:val="center"/>
                    <w:rPr>
                      <w:szCs w:val="21"/>
                      <w:u w:val="single"/>
                    </w:rPr>
                  </w:pPr>
                  <w:r>
                    <w:rPr>
                      <w:szCs w:val="21"/>
                      <w:u w:val="single"/>
                    </w:rPr>
                    <w:t>数控单柱立式车床</w:t>
                  </w:r>
                </w:p>
              </w:tc>
              <w:tc>
                <w:tcPr>
                  <w:tcW w:w="1823" w:type="dxa"/>
                  <w:vAlign w:val="center"/>
                </w:tcPr>
                <w:p w:rsidR="000F7FCD" w:rsidRDefault="000F7FCD" w:rsidP="00335F20">
                  <w:pPr>
                    <w:jc w:val="center"/>
                    <w:rPr>
                      <w:szCs w:val="21"/>
                      <w:u w:val="single"/>
                    </w:rPr>
                  </w:pPr>
                  <w:r>
                    <w:rPr>
                      <w:szCs w:val="21"/>
                      <w:u w:val="single"/>
                    </w:rPr>
                    <w:t>CK5116E</w:t>
                  </w:r>
                </w:p>
              </w:tc>
              <w:tc>
                <w:tcPr>
                  <w:tcW w:w="1073" w:type="dxa"/>
                  <w:vAlign w:val="center"/>
                </w:tcPr>
                <w:p w:rsidR="000F7FCD" w:rsidRDefault="000F7FCD" w:rsidP="00335F20">
                  <w:pPr>
                    <w:jc w:val="center"/>
                    <w:rPr>
                      <w:szCs w:val="21"/>
                      <w:u w:val="single"/>
                    </w:rPr>
                  </w:pPr>
                  <w:r>
                    <w:rPr>
                      <w:szCs w:val="21"/>
                      <w:u w:val="single"/>
                    </w:rPr>
                    <w:t>4</w:t>
                  </w:r>
                </w:p>
              </w:tc>
              <w:tc>
                <w:tcPr>
                  <w:tcW w:w="2764" w:type="dxa"/>
                  <w:vAlign w:val="center"/>
                </w:tcPr>
                <w:p w:rsidR="000F7FCD" w:rsidRDefault="000F7FCD" w:rsidP="00335F20">
                  <w:pPr>
                    <w:jc w:val="center"/>
                    <w:rPr>
                      <w:szCs w:val="21"/>
                      <w:u w:val="single"/>
                    </w:rPr>
                  </w:pPr>
                  <w:r>
                    <w:rPr>
                      <w:bCs/>
                      <w:szCs w:val="21"/>
                      <w:u w:val="single"/>
                    </w:rPr>
                    <w:t>车加工</w:t>
                  </w:r>
                </w:p>
              </w:tc>
            </w:tr>
            <w:tr w:rsidR="000F7FCD" w:rsidTr="00335F20">
              <w:tc>
                <w:tcPr>
                  <w:tcW w:w="699" w:type="dxa"/>
                  <w:vAlign w:val="center"/>
                </w:tcPr>
                <w:p w:rsidR="000F7FCD" w:rsidRDefault="000F7FCD" w:rsidP="00335F20">
                  <w:pPr>
                    <w:jc w:val="center"/>
                    <w:rPr>
                      <w:szCs w:val="21"/>
                      <w:u w:val="single"/>
                    </w:rPr>
                  </w:pPr>
                  <w:r>
                    <w:rPr>
                      <w:szCs w:val="21"/>
                      <w:u w:val="single"/>
                    </w:rPr>
                    <w:t>4</w:t>
                  </w:r>
                </w:p>
              </w:tc>
              <w:tc>
                <w:tcPr>
                  <w:tcW w:w="1937" w:type="dxa"/>
                  <w:vAlign w:val="center"/>
                </w:tcPr>
                <w:p w:rsidR="000F7FCD" w:rsidRDefault="000F7FCD" w:rsidP="00335F20">
                  <w:pPr>
                    <w:jc w:val="center"/>
                    <w:rPr>
                      <w:szCs w:val="21"/>
                      <w:u w:val="single"/>
                    </w:rPr>
                  </w:pPr>
                  <w:r>
                    <w:rPr>
                      <w:szCs w:val="21"/>
                      <w:u w:val="single"/>
                    </w:rPr>
                    <w:t>数控单柱立式车床</w:t>
                  </w:r>
                </w:p>
              </w:tc>
              <w:tc>
                <w:tcPr>
                  <w:tcW w:w="1823" w:type="dxa"/>
                  <w:vAlign w:val="center"/>
                </w:tcPr>
                <w:p w:rsidR="000F7FCD" w:rsidRDefault="000F7FCD" w:rsidP="00335F20">
                  <w:pPr>
                    <w:jc w:val="center"/>
                    <w:rPr>
                      <w:szCs w:val="21"/>
                      <w:u w:val="single"/>
                    </w:rPr>
                  </w:pPr>
                  <w:r>
                    <w:rPr>
                      <w:szCs w:val="21"/>
                      <w:u w:val="single"/>
                    </w:rPr>
                    <w:t>CK5116G-2</w:t>
                  </w:r>
                  <w:r>
                    <w:rPr>
                      <w:szCs w:val="21"/>
                      <w:u w:val="single"/>
                    </w:rPr>
                    <w:t>加高</w:t>
                  </w:r>
                </w:p>
              </w:tc>
              <w:tc>
                <w:tcPr>
                  <w:tcW w:w="1073" w:type="dxa"/>
                  <w:vAlign w:val="center"/>
                </w:tcPr>
                <w:p w:rsidR="000F7FCD" w:rsidRDefault="000F7FCD" w:rsidP="00335F20">
                  <w:pPr>
                    <w:jc w:val="center"/>
                    <w:rPr>
                      <w:szCs w:val="21"/>
                      <w:u w:val="single"/>
                    </w:rPr>
                  </w:pPr>
                  <w:r>
                    <w:rPr>
                      <w:szCs w:val="21"/>
                      <w:u w:val="single"/>
                    </w:rPr>
                    <w:t>1</w:t>
                  </w:r>
                </w:p>
              </w:tc>
              <w:tc>
                <w:tcPr>
                  <w:tcW w:w="2764" w:type="dxa"/>
                  <w:vAlign w:val="center"/>
                </w:tcPr>
                <w:p w:rsidR="000F7FCD" w:rsidRDefault="000F7FCD" w:rsidP="00335F20">
                  <w:pPr>
                    <w:jc w:val="center"/>
                    <w:rPr>
                      <w:szCs w:val="21"/>
                      <w:u w:val="single"/>
                    </w:rPr>
                  </w:pPr>
                  <w:r>
                    <w:rPr>
                      <w:bCs/>
                      <w:szCs w:val="21"/>
                      <w:u w:val="single"/>
                    </w:rPr>
                    <w:t>车加工</w:t>
                  </w:r>
                </w:p>
              </w:tc>
            </w:tr>
            <w:tr w:rsidR="000F7FCD" w:rsidTr="00335F20">
              <w:tc>
                <w:tcPr>
                  <w:tcW w:w="699" w:type="dxa"/>
                  <w:vAlign w:val="center"/>
                </w:tcPr>
                <w:p w:rsidR="000F7FCD" w:rsidRDefault="000F7FCD" w:rsidP="00335F20">
                  <w:pPr>
                    <w:jc w:val="center"/>
                    <w:rPr>
                      <w:szCs w:val="21"/>
                      <w:u w:val="single"/>
                    </w:rPr>
                  </w:pPr>
                  <w:r>
                    <w:rPr>
                      <w:szCs w:val="21"/>
                      <w:u w:val="single"/>
                    </w:rPr>
                    <w:t>5</w:t>
                  </w:r>
                </w:p>
              </w:tc>
              <w:tc>
                <w:tcPr>
                  <w:tcW w:w="1937" w:type="dxa"/>
                  <w:vAlign w:val="center"/>
                </w:tcPr>
                <w:p w:rsidR="000F7FCD" w:rsidRDefault="000F7FCD" w:rsidP="00335F20">
                  <w:pPr>
                    <w:jc w:val="center"/>
                    <w:rPr>
                      <w:szCs w:val="21"/>
                      <w:u w:val="single"/>
                    </w:rPr>
                  </w:pPr>
                  <w:r>
                    <w:rPr>
                      <w:szCs w:val="21"/>
                      <w:u w:val="single"/>
                    </w:rPr>
                    <w:t>数控单柱立式车床</w:t>
                  </w:r>
                </w:p>
              </w:tc>
              <w:tc>
                <w:tcPr>
                  <w:tcW w:w="1823" w:type="dxa"/>
                  <w:vAlign w:val="center"/>
                </w:tcPr>
                <w:p w:rsidR="000F7FCD" w:rsidRDefault="000F7FCD" w:rsidP="00335F20">
                  <w:pPr>
                    <w:jc w:val="center"/>
                    <w:rPr>
                      <w:szCs w:val="21"/>
                      <w:u w:val="single"/>
                    </w:rPr>
                  </w:pPr>
                  <w:r>
                    <w:rPr>
                      <w:szCs w:val="21"/>
                      <w:u w:val="single"/>
                    </w:rPr>
                    <w:t>CK51125</w:t>
                  </w:r>
                </w:p>
              </w:tc>
              <w:tc>
                <w:tcPr>
                  <w:tcW w:w="1073" w:type="dxa"/>
                  <w:vAlign w:val="center"/>
                </w:tcPr>
                <w:p w:rsidR="000F7FCD" w:rsidRDefault="000F7FCD" w:rsidP="00335F20">
                  <w:pPr>
                    <w:jc w:val="center"/>
                    <w:rPr>
                      <w:szCs w:val="21"/>
                      <w:u w:val="single"/>
                    </w:rPr>
                  </w:pPr>
                  <w:r>
                    <w:rPr>
                      <w:szCs w:val="21"/>
                      <w:u w:val="single"/>
                    </w:rPr>
                    <w:t>1</w:t>
                  </w:r>
                </w:p>
              </w:tc>
              <w:tc>
                <w:tcPr>
                  <w:tcW w:w="2764" w:type="dxa"/>
                  <w:vAlign w:val="center"/>
                </w:tcPr>
                <w:p w:rsidR="000F7FCD" w:rsidRDefault="000F7FCD" w:rsidP="00335F20">
                  <w:pPr>
                    <w:jc w:val="center"/>
                    <w:rPr>
                      <w:szCs w:val="21"/>
                      <w:u w:val="single"/>
                    </w:rPr>
                  </w:pPr>
                  <w:r>
                    <w:rPr>
                      <w:bCs/>
                      <w:szCs w:val="21"/>
                      <w:u w:val="single"/>
                    </w:rPr>
                    <w:t>车加工</w:t>
                  </w:r>
                </w:p>
              </w:tc>
            </w:tr>
            <w:tr w:rsidR="000F7FCD" w:rsidTr="00335F20">
              <w:tc>
                <w:tcPr>
                  <w:tcW w:w="699" w:type="dxa"/>
                  <w:vAlign w:val="center"/>
                </w:tcPr>
                <w:p w:rsidR="000F7FCD" w:rsidRDefault="000F7FCD" w:rsidP="00335F20">
                  <w:pPr>
                    <w:jc w:val="center"/>
                    <w:rPr>
                      <w:szCs w:val="21"/>
                      <w:u w:val="single"/>
                    </w:rPr>
                  </w:pPr>
                  <w:r>
                    <w:rPr>
                      <w:szCs w:val="21"/>
                      <w:u w:val="single"/>
                    </w:rPr>
                    <w:t>6</w:t>
                  </w:r>
                </w:p>
              </w:tc>
              <w:tc>
                <w:tcPr>
                  <w:tcW w:w="1937" w:type="dxa"/>
                  <w:vAlign w:val="center"/>
                </w:tcPr>
                <w:p w:rsidR="000F7FCD" w:rsidRDefault="000F7FCD" w:rsidP="00335F20">
                  <w:pPr>
                    <w:jc w:val="center"/>
                    <w:rPr>
                      <w:szCs w:val="21"/>
                      <w:u w:val="single"/>
                    </w:rPr>
                  </w:pPr>
                  <w:r>
                    <w:rPr>
                      <w:szCs w:val="21"/>
                      <w:u w:val="single"/>
                    </w:rPr>
                    <w:t>数显立式车床</w:t>
                  </w:r>
                </w:p>
              </w:tc>
              <w:tc>
                <w:tcPr>
                  <w:tcW w:w="1823" w:type="dxa"/>
                  <w:vAlign w:val="center"/>
                </w:tcPr>
                <w:p w:rsidR="000F7FCD" w:rsidRDefault="000F7FCD" w:rsidP="00335F20">
                  <w:pPr>
                    <w:jc w:val="center"/>
                    <w:rPr>
                      <w:szCs w:val="21"/>
                      <w:u w:val="single"/>
                    </w:rPr>
                  </w:pPr>
                  <w:r>
                    <w:rPr>
                      <w:szCs w:val="21"/>
                      <w:u w:val="single"/>
                    </w:rPr>
                    <w:t>C5116E</w:t>
                  </w:r>
                </w:p>
              </w:tc>
              <w:tc>
                <w:tcPr>
                  <w:tcW w:w="1073" w:type="dxa"/>
                  <w:vAlign w:val="center"/>
                </w:tcPr>
                <w:p w:rsidR="000F7FCD" w:rsidRDefault="000F7FCD" w:rsidP="00335F20">
                  <w:pPr>
                    <w:jc w:val="center"/>
                    <w:rPr>
                      <w:szCs w:val="21"/>
                      <w:u w:val="single"/>
                    </w:rPr>
                  </w:pPr>
                  <w:r>
                    <w:rPr>
                      <w:szCs w:val="21"/>
                      <w:u w:val="single"/>
                    </w:rPr>
                    <w:t>2</w:t>
                  </w:r>
                </w:p>
              </w:tc>
              <w:tc>
                <w:tcPr>
                  <w:tcW w:w="2764" w:type="dxa"/>
                  <w:vAlign w:val="center"/>
                </w:tcPr>
                <w:p w:rsidR="000F7FCD" w:rsidRDefault="000F7FCD" w:rsidP="00335F20">
                  <w:pPr>
                    <w:jc w:val="center"/>
                    <w:rPr>
                      <w:szCs w:val="21"/>
                      <w:u w:val="single"/>
                    </w:rPr>
                  </w:pPr>
                  <w:r>
                    <w:rPr>
                      <w:bCs/>
                      <w:szCs w:val="21"/>
                      <w:u w:val="single"/>
                    </w:rPr>
                    <w:t>车加工</w:t>
                  </w:r>
                </w:p>
              </w:tc>
            </w:tr>
            <w:tr w:rsidR="000F7FCD" w:rsidTr="00335F20">
              <w:tc>
                <w:tcPr>
                  <w:tcW w:w="699" w:type="dxa"/>
                  <w:vAlign w:val="center"/>
                </w:tcPr>
                <w:p w:rsidR="000F7FCD" w:rsidRDefault="000F7FCD" w:rsidP="00335F20">
                  <w:pPr>
                    <w:jc w:val="center"/>
                    <w:rPr>
                      <w:szCs w:val="21"/>
                      <w:u w:val="single"/>
                    </w:rPr>
                  </w:pPr>
                  <w:r>
                    <w:rPr>
                      <w:szCs w:val="21"/>
                      <w:u w:val="single"/>
                    </w:rPr>
                    <w:t>7</w:t>
                  </w:r>
                </w:p>
              </w:tc>
              <w:tc>
                <w:tcPr>
                  <w:tcW w:w="1937" w:type="dxa"/>
                  <w:vAlign w:val="center"/>
                </w:tcPr>
                <w:p w:rsidR="000F7FCD" w:rsidRDefault="000F7FCD" w:rsidP="00335F20">
                  <w:pPr>
                    <w:jc w:val="center"/>
                    <w:rPr>
                      <w:szCs w:val="21"/>
                      <w:u w:val="single"/>
                    </w:rPr>
                  </w:pPr>
                  <w:r>
                    <w:rPr>
                      <w:szCs w:val="21"/>
                      <w:u w:val="single"/>
                    </w:rPr>
                    <w:t>数显</w:t>
                  </w:r>
                  <w:r>
                    <w:rPr>
                      <w:szCs w:val="21"/>
                      <w:u w:val="single"/>
                    </w:rPr>
                    <w:t>(</w:t>
                  </w:r>
                  <w:r>
                    <w:rPr>
                      <w:szCs w:val="21"/>
                      <w:u w:val="single"/>
                    </w:rPr>
                    <w:t>加高</w:t>
                  </w:r>
                  <w:r>
                    <w:rPr>
                      <w:szCs w:val="21"/>
                      <w:u w:val="single"/>
                    </w:rPr>
                    <w:t>)</w:t>
                  </w:r>
                  <w:r>
                    <w:rPr>
                      <w:szCs w:val="21"/>
                      <w:u w:val="single"/>
                    </w:rPr>
                    <w:t>立车</w:t>
                  </w:r>
                </w:p>
              </w:tc>
              <w:tc>
                <w:tcPr>
                  <w:tcW w:w="1823" w:type="dxa"/>
                  <w:vAlign w:val="center"/>
                </w:tcPr>
                <w:p w:rsidR="000F7FCD" w:rsidRDefault="000F7FCD" w:rsidP="00335F20">
                  <w:pPr>
                    <w:jc w:val="center"/>
                    <w:rPr>
                      <w:szCs w:val="21"/>
                      <w:u w:val="single"/>
                    </w:rPr>
                  </w:pPr>
                  <w:r>
                    <w:rPr>
                      <w:szCs w:val="21"/>
                      <w:u w:val="single"/>
                    </w:rPr>
                    <w:t>C5116G</w:t>
                  </w:r>
                </w:p>
              </w:tc>
              <w:tc>
                <w:tcPr>
                  <w:tcW w:w="1073" w:type="dxa"/>
                  <w:vAlign w:val="center"/>
                </w:tcPr>
                <w:p w:rsidR="000F7FCD" w:rsidRDefault="000F7FCD" w:rsidP="00335F20">
                  <w:pPr>
                    <w:jc w:val="center"/>
                    <w:rPr>
                      <w:szCs w:val="21"/>
                      <w:u w:val="single"/>
                    </w:rPr>
                  </w:pPr>
                  <w:r>
                    <w:rPr>
                      <w:szCs w:val="21"/>
                      <w:u w:val="single"/>
                    </w:rPr>
                    <w:t>1</w:t>
                  </w:r>
                </w:p>
              </w:tc>
              <w:tc>
                <w:tcPr>
                  <w:tcW w:w="2764" w:type="dxa"/>
                  <w:vAlign w:val="center"/>
                </w:tcPr>
                <w:p w:rsidR="000F7FCD" w:rsidRDefault="000F7FCD" w:rsidP="00335F20">
                  <w:pPr>
                    <w:jc w:val="center"/>
                    <w:rPr>
                      <w:szCs w:val="21"/>
                      <w:u w:val="single"/>
                    </w:rPr>
                  </w:pPr>
                  <w:r>
                    <w:rPr>
                      <w:bCs/>
                      <w:szCs w:val="21"/>
                      <w:u w:val="single"/>
                    </w:rPr>
                    <w:t>车加工</w:t>
                  </w:r>
                </w:p>
              </w:tc>
            </w:tr>
            <w:tr w:rsidR="000F7FCD" w:rsidTr="00335F20">
              <w:tc>
                <w:tcPr>
                  <w:tcW w:w="699" w:type="dxa"/>
                  <w:vAlign w:val="center"/>
                </w:tcPr>
                <w:p w:rsidR="000F7FCD" w:rsidRDefault="000F7FCD" w:rsidP="00335F20">
                  <w:pPr>
                    <w:jc w:val="center"/>
                    <w:rPr>
                      <w:szCs w:val="21"/>
                      <w:u w:val="single"/>
                    </w:rPr>
                  </w:pPr>
                  <w:r>
                    <w:rPr>
                      <w:szCs w:val="21"/>
                      <w:u w:val="single"/>
                    </w:rPr>
                    <w:t>8</w:t>
                  </w:r>
                </w:p>
              </w:tc>
              <w:tc>
                <w:tcPr>
                  <w:tcW w:w="1937" w:type="dxa"/>
                  <w:vAlign w:val="center"/>
                </w:tcPr>
                <w:p w:rsidR="000F7FCD" w:rsidRDefault="000F7FCD" w:rsidP="00335F20">
                  <w:pPr>
                    <w:jc w:val="center"/>
                    <w:rPr>
                      <w:szCs w:val="21"/>
                      <w:u w:val="single"/>
                    </w:rPr>
                  </w:pPr>
                  <w:r>
                    <w:rPr>
                      <w:szCs w:val="21"/>
                      <w:u w:val="single"/>
                    </w:rPr>
                    <w:t>立式加工中心</w:t>
                  </w:r>
                </w:p>
              </w:tc>
              <w:tc>
                <w:tcPr>
                  <w:tcW w:w="1823" w:type="dxa"/>
                  <w:vAlign w:val="center"/>
                </w:tcPr>
                <w:p w:rsidR="000F7FCD" w:rsidRDefault="000F7FCD" w:rsidP="00335F20">
                  <w:pPr>
                    <w:jc w:val="center"/>
                    <w:rPr>
                      <w:szCs w:val="21"/>
                      <w:u w:val="single"/>
                    </w:rPr>
                  </w:pPr>
                  <w:r>
                    <w:rPr>
                      <w:szCs w:val="21"/>
                      <w:u w:val="single"/>
                    </w:rPr>
                    <w:t>VMC850</w:t>
                  </w:r>
                </w:p>
              </w:tc>
              <w:tc>
                <w:tcPr>
                  <w:tcW w:w="1073" w:type="dxa"/>
                  <w:vAlign w:val="center"/>
                </w:tcPr>
                <w:p w:rsidR="000F7FCD" w:rsidRDefault="000F7FCD" w:rsidP="00335F20">
                  <w:pPr>
                    <w:jc w:val="center"/>
                    <w:rPr>
                      <w:szCs w:val="21"/>
                      <w:u w:val="single"/>
                    </w:rPr>
                  </w:pPr>
                  <w:r>
                    <w:rPr>
                      <w:szCs w:val="21"/>
                      <w:u w:val="single"/>
                    </w:rPr>
                    <w:t>1</w:t>
                  </w:r>
                </w:p>
              </w:tc>
              <w:tc>
                <w:tcPr>
                  <w:tcW w:w="2764" w:type="dxa"/>
                  <w:vAlign w:val="center"/>
                </w:tcPr>
                <w:p w:rsidR="000F7FCD" w:rsidRDefault="000F7FCD" w:rsidP="00335F20">
                  <w:pPr>
                    <w:jc w:val="center"/>
                    <w:rPr>
                      <w:szCs w:val="21"/>
                      <w:u w:val="single"/>
                    </w:rPr>
                  </w:pPr>
                  <w:r>
                    <w:rPr>
                      <w:bCs/>
                      <w:szCs w:val="21"/>
                      <w:u w:val="single"/>
                    </w:rPr>
                    <w:t>铣钻加工</w:t>
                  </w:r>
                </w:p>
              </w:tc>
            </w:tr>
            <w:tr w:rsidR="000F7FCD" w:rsidTr="00335F20">
              <w:tc>
                <w:tcPr>
                  <w:tcW w:w="699" w:type="dxa"/>
                  <w:vAlign w:val="center"/>
                </w:tcPr>
                <w:p w:rsidR="000F7FCD" w:rsidRDefault="000F7FCD" w:rsidP="00335F20">
                  <w:pPr>
                    <w:jc w:val="center"/>
                    <w:rPr>
                      <w:szCs w:val="21"/>
                      <w:u w:val="single"/>
                    </w:rPr>
                  </w:pPr>
                  <w:r>
                    <w:rPr>
                      <w:szCs w:val="21"/>
                      <w:u w:val="single"/>
                    </w:rPr>
                    <w:t>9</w:t>
                  </w:r>
                </w:p>
              </w:tc>
              <w:tc>
                <w:tcPr>
                  <w:tcW w:w="1937" w:type="dxa"/>
                  <w:vAlign w:val="center"/>
                </w:tcPr>
                <w:p w:rsidR="000F7FCD" w:rsidRDefault="000F7FCD" w:rsidP="00335F20">
                  <w:pPr>
                    <w:jc w:val="center"/>
                    <w:rPr>
                      <w:szCs w:val="21"/>
                      <w:u w:val="single"/>
                    </w:rPr>
                  </w:pPr>
                  <w:r>
                    <w:rPr>
                      <w:szCs w:val="21"/>
                      <w:u w:val="single"/>
                    </w:rPr>
                    <w:t>立式加工中心</w:t>
                  </w:r>
                </w:p>
              </w:tc>
              <w:tc>
                <w:tcPr>
                  <w:tcW w:w="1823" w:type="dxa"/>
                  <w:vAlign w:val="center"/>
                </w:tcPr>
                <w:p w:rsidR="000F7FCD" w:rsidRDefault="000F7FCD" w:rsidP="00335F20">
                  <w:pPr>
                    <w:jc w:val="center"/>
                    <w:rPr>
                      <w:szCs w:val="21"/>
                      <w:u w:val="single"/>
                    </w:rPr>
                  </w:pPr>
                  <w:r>
                    <w:rPr>
                      <w:szCs w:val="21"/>
                      <w:u w:val="single"/>
                    </w:rPr>
                    <w:t>XH-L716</w:t>
                  </w:r>
                </w:p>
              </w:tc>
              <w:tc>
                <w:tcPr>
                  <w:tcW w:w="1073" w:type="dxa"/>
                  <w:vAlign w:val="center"/>
                </w:tcPr>
                <w:p w:rsidR="000F7FCD" w:rsidRDefault="000F7FCD" w:rsidP="00335F20">
                  <w:pPr>
                    <w:jc w:val="center"/>
                    <w:rPr>
                      <w:szCs w:val="21"/>
                      <w:u w:val="single"/>
                    </w:rPr>
                  </w:pPr>
                  <w:r>
                    <w:rPr>
                      <w:szCs w:val="21"/>
                      <w:u w:val="single"/>
                    </w:rPr>
                    <w:t>1</w:t>
                  </w:r>
                </w:p>
              </w:tc>
              <w:tc>
                <w:tcPr>
                  <w:tcW w:w="2764" w:type="dxa"/>
                  <w:vAlign w:val="center"/>
                </w:tcPr>
                <w:p w:rsidR="000F7FCD" w:rsidRDefault="000F7FCD" w:rsidP="00335F20">
                  <w:pPr>
                    <w:jc w:val="center"/>
                    <w:rPr>
                      <w:szCs w:val="21"/>
                      <w:u w:val="single"/>
                    </w:rPr>
                  </w:pPr>
                  <w:r>
                    <w:rPr>
                      <w:bCs/>
                      <w:szCs w:val="21"/>
                      <w:u w:val="single"/>
                    </w:rPr>
                    <w:t>铣钻加工</w:t>
                  </w:r>
                </w:p>
              </w:tc>
            </w:tr>
            <w:tr w:rsidR="000F7FCD" w:rsidTr="00335F20">
              <w:tc>
                <w:tcPr>
                  <w:tcW w:w="699" w:type="dxa"/>
                  <w:vAlign w:val="center"/>
                </w:tcPr>
                <w:p w:rsidR="000F7FCD" w:rsidRDefault="000F7FCD" w:rsidP="00335F20">
                  <w:pPr>
                    <w:jc w:val="center"/>
                    <w:rPr>
                      <w:szCs w:val="21"/>
                      <w:u w:val="single"/>
                    </w:rPr>
                  </w:pPr>
                  <w:r>
                    <w:rPr>
                      <w:szCs w:val="21"/>
                      <w:u w:val="single"/>
                    </w:rPr>
                    <w:t>10</w:t>
                  </w:r>
                </w:p>
              </w:tc>
              <w:tc>
                <w:tcPr>
                  <w:tcW w:w="1937" w:type="dxa"/>
                  <w:vAlign w:val="center"/>
                </w:tcPr>
                <w:p w:rsidR="000F7FCD" w:rsidRDefault="000F7FCD" w:rsidP="00335F20">
                  <w:pPr>
                    <w:jc w:val="center"/>
                    <w:rPr>
                      <w:szCs w:val="21"/>
                      <w:u w:val="single"/>
                    </w:rPr>
                  </w:pPr>
                  <w:r>
                    <w:rPr>
                      <w:szCs w:val="21"/>
                      <w:u w:val="single"/>
                    </w:rPr>
                    <w:t>立式加工中心</w:t>
                  </w:r>
                </w:p>
              </w:tc>
              <w:tc>
                <w:tcPr>
                  <w:tcW w:w="1823" w:type="dxa"/>
                  <w:vAlign w:val="center"/>
                </w:tcPr>
                <w:p w:rsidR="000F7FCD" w:rsidRDefault="000F7FCD" w:rsidP="00335F20">
                  <w:pPr>
                    <w:jc w:val="center"/>
                    <w:rPr>
                      <w:szCs w:val="21"/>
                      <w:u w:val="single"/>
                    </w:rPr>
                  </w:pPr>
                  <w:r>
                    <w:rPr>
                      <w:szCs w:val="21"/>
                      <w:u w:val="single"/>
                    </w:rPr>
                    <w:t>XH-L719B</w:t>
                  </w:r>
                </w:p>
              </w:tc>
              <w:tc>
                <w:tcPr>
                  <w:tcW w:w="1073" w:type="dxa"/>
                  <w:vAlign w:val="center"/>
                </w:tcPr>
                <w:p w:rsidR="000F7FCD" w:rsidRDefault="000F7FCD" w:rsidP="00335F20">
                  <w:pPr>
                    <w:jc w:val="center"/>
                    <w:rPr>
                      <w:szCs w:val="21"/>
                      <w:u w:val="single"/>
                    </w:rPr>
                  </w:pPr>
                  <w:r>
                    <w:rPr>
                      <w:szCs w:val="21"/>
                      <w:u w:val="single"/>
                    </w:rPr>
                    <w:t>1</w:t>
                  </w:r>
                </w:p>
              </w:tc>
              <w:tc>
                <w:tcPr>
                  <w:tcW w:w="2764" w:type="dxa"/>
                  <w:vAlign w:val="center"/>
                </w:tcPr>
                <w:p w:rsidR="000F7FCD" w:rsidRDefault="000F7FCD" w:rsidP="00335F20">
                  <w:pPr>
                    <w:jc w:val="center"/>
                    <w:rPr>
                      <w:szCs w:val="21"/>
                      <w:u w:val="single"/>
                    </w:rPr>
                  </w:pPr>
                  <w:r>
                    <w:rPr>
                      <w:bCs/>
                      <w:szCs w:val="21"/>
                      <w:u w:val="single"/>
                    </w:rPr>
                    <w:t>铣钻加工</w:t>
                  </w:r>
                </w:p>
              </w:tc>
            </w:tr>
            <w:tr w:rsidR="000F7FCD" w:rsidTr="00335F20">
              <w:tc>
                <w:tcPr>
                  <w:tcW w:w="699" w:type="dxa"/>
                  <w:vAlign w:val="center"/>
                </w:tcPr>
                <w:p w:rsidR="000F7FCD" w:rsidRDefault="000F7FCD" w:rsidP="00335F20">
                  <w:pPr>
                    <w:jc w:val="center"/>
                    <w:rPr>
                      <w:szCs w:val="21"/>
                      <w:u w:val="single"/>
                    </w:rPr>
                  </w:pPr>
                  <w:r>
                    <w:rPr>
                      <w:szCs w:val="21"/>
                      <w:u w:val="single"/>
                    </w:rPr>
                    <w:t>11</w:t>
                  </w:r>
                </w:p>
              </w:tc>
              <w:tc>
                <w:tcPr>
                  <w:tcW w:w="1937" w:type="dxa"/>
                  <w:vAlign w:val="center"/>
                </w:tcPr>
                <w:p w:rsidR="000F7FCD" w:rsidRDefault="000F7FCD" w:rsidP="00335F20">
                  <w:pPr>
                    <w:jc w:val="center"/>
                    <w:rPr>
                      <w:szCs w:val="21"/>
                      <w:u w:val="single"/>
                    </w:rPr>
                  </w:pPr>
                  <w:r>
                    <w:rPr>
                      <w:szCs w:val="21"/>
                      <w:u w:val="single"/>
                    </w:rPr>
                    <w:t>卧式加工中心</w:t>
                  </w:r>
                </w:p>
              </w:tc>
              <w:tc>
                <w:tcPr>
                  <w:tcW w:w="1823" w:type="dxa"/>
                  <w:vAlign w:val="center"/>
                </w:tcPr>
                <w:p w:rsidR="000F7FCD" w:rsidRDefault="000F7FCD" w:rsidP="00335F20">
                  <w:pPr>
                    <w:jc w:val="center"/>
                    <w:rPr>
                      <w:szCs w:val="21"/>
                      <w:u w:val="single"/>
                    </w:rPr>
                  </w:pPr>
                  <w:r>
                    <w:rPr>
                      <w:szCs w:val="21"/>
                      <w:u w:val="single"/>
                    </w:rPr>
                    <w:t>HTM- 100H</w:t>
                  </w:r>
                </w:p>
              </w:tc>
              <w:tc>
                <w:tcPr>
                  <w:tcW w:w="1073" w:type="dxa"/>
                  <w:vAlign w:val="center"/>
                </w:tcPr>
                <w:p w:rsidR="000F7FCD" w:rsidRDefault="000F7FCD" w:rsidP="00335F20">
                  <w:pPr>
                    <w:jc w:val="center"/>
                    <w:rPr>
                      <w:szCs w:val="21"/>
                      <w:u w:val="single"/>
                    </w:rPr>
                  </w:pPr>
                  <w:r>
                    <w:rPr>
                      <w:szCs w:val="21"/>
                      <w:u w:val="single"/>
                    </w:rPr>
                    <w:t>2</w:t>
                  </w:r>
                </w:p>
              </w:tc>
              <w:tc>
                <w:tcPr>
                  <w:tcW w:w="2764" w:type="dxa"/>
                  <w:vAlign w:val="center"/>
                </w:tcPr>
                <w:p w:rsidR="000F7FCD" w:rsidRDefault="000F7FCD" w:rsidP="00335F20">
                  <w:pPr>
                    <w:jc w:val="center"/>
                    <w:rPr>
                      <w:szCs w:val="21"/>
                      <w:u w:val="single"/>
                    </w:rPr>
                  </w:pPr>
                  <w:r>
                    <w:rPr>
                      <w:bCs/>
                      <w:szCs w:val="21"/>
                      <w:u w:val="single"/>
                    </w:rPr>
                    <w:t>铣镗加工</w:t>
                  </w:r>
                </w:p>
              </w:tc>
            </w:tr>
            <w:tr w:rsidR="000F7FCD" w:rsidTr="00335F20">
              <w:tc>
                <w:tcPr>
                  <w:tcW w:w="699" w:type="dxa"/>
                  <w:vAlign w:val="center"/>
                </w:tcPr>
                <w:p w:rsidR="000F7FCD" w:rsidRDefault="000F7FCD" w:rsidP="00335F20">
                  <w:pPr>
                    <w:jc w:val="center"/>
                    <w:rPr>
                      <w:szCs w:val="21"/>
                      <w:u w:val="single"/>
                    </w:rPr>
                  </w:pPr>
                  <w:r>
                    <w:rPr>
                      <w:szCs w:val="21"/>
                      <w:u w:val="single"/>
                    </w:rPr>
                    <w:t>12</w:t>
                  </w:r>
                </w:p>
              </w:tc>
              <w:tc>
                <w:tcPr>
                  <w:tcW w:w="1937" w:type="dxa"/>
                  <w:vAlign w:val="center"/>
                </w:tcPr>
                <w:p w:rsidR="000F7FCD" w:rsidRDefault="000F7FCD" w:rsidP="00335F20">
                  <w:pPr>
                    <w:jc w:val="center"/>
                    <w:rPr>
                      <w:szCs w:val="21"/>
                      <w:u w:val="single"/>
                    </w:rPr>
                  </w:pPr>
                  <w:r>
                    <w:rPr>
                      <w:szCs w:val="21"/>
                      <w:u w:val="single"/>
                    </w:rPr>
                    <w:t>卧式加工中心</w:t>
                  </w:r>
                </w:p>
              </w:tc>
              <w:tc>
                <w:tcPr>
                  <w:tcW w:w="1823" w:type="dxa"/>
                  <w:vAlign w:val="center"/>
                </w:tcPr>
                <w:p w:rsidR="000F7FCD" w:rsidRDefault="000F7FCD" w:rsidP="00335F20">
                  <w:pPr>
                    <w:jc w:val="center"/>
                    <w:rPr>
                      <w:szCs w:val="21"/>
                      <w:u w:val="single"/>
                    </w:rPr>
                  </w:pPr>
                  <w:r>
                    <w:rPr>
                      <w:szCs w:val="21"/>
                      <w:u w:val="single"/>
                    </w:rPr>
                    <w:t>HTM- 80H</w:t>
                  </w:r>
                </w:p>
              </w:tc>
              <w:tc>
                <w:tcPr>
                  <w:tcW w:w="1073" w:type="dxa"/>
                  <w:vAlign w:val="center"/>
                </w:tcPr>
                <w:p w:rsidR="000F7FCD" w:rsidRDefault="000F7FCD" w:rsidP="00335F20">
                  <w:pPr>
                    <w:jc w:val="center"/>
                    <w:rPr>
                      <w:szCs w:val="21"/>
                      <w:u w:val="single"/>
                    </w:rPr>
                  </w:pPr>
                  <w:r>
                    <w:rPr>
                      <w:szCs w:val="21"/>
                      <w:u w:val="single"/>
                    </w:rPr>
                    <w:t>1</w:t>
                  </w:r>
                </w:p>
              </w:tc>
              <w:tc>
                <w:tcPr>
                  <w:tcW w:w="2764" w:type="dxa"/>
                  <w:vAlign w:val="center"/>
                </w:tcPr>
                <w:p w:rsidR="000F7FCD" w:rsidRDefault="000F7FCD" w:rsidP="00335F20">
                  <w:pPr>
                    <w:jc w:val="center"/>
                    <w:rPr>
                      <w:szCs w:val="21"/>
                      <w:u w:val="single"/>
                    </w:rPr>
                  </w:pPr>
                  <w:r>
                    <w:rPr>
                      <w:bCs/>
                      <w:szCs w:val="21"/>
                      <w:u w:val="single"/>
                    </w:rPr>
                    <w:t>铣镗加工</w:t>
                  </w:r>
                </w:p>
              </w:tc>
            </w:tr>
            <w:tr w:rsidR="000F7FCD" w:rsidTr="00335F20">
              <w:tc>
                <w:tcPr>
                  <w:tcW w:w="699" w:type="dxa"/>
                  <w:vAlign w:val="center"/>
                </w:tcPr>
                <w:p w:rsidR="000F7FCD" w:rsidRDefault="000F7FCD" w:rsidP="00335F20">
                  <w:pPr>
                    <w:jc w:val="center"/>
                    <w:rPr>
                      <w:szCs w:val="21"/>
                      <w:u w:val="single"/>
                    </w:rPr>
                  </w:pPr>
                  <w:r>
                    <w:rPr>
                      <w:szCs w:val="21"/>
                      <w:u w:val="single"/>
                    </w:rPr>
                    <w:t>13</w:t>
                  </w:r>
                </w:p>
              </w:tc>
              <w:tc>
                <w:tcPr>
                  <w:tcW w:w="1937" w:type="dxa"/>
                  <w:vAlign w:val="center"/>
                </w:tcPr>
                <w:p w:rsidR="000F7FCD" w:rsidRDefault="000F7FCD" w:rsidP="00335F20">
                  <w:pPr>
                    <w:jc w:val="center"/>
                    <w:rPr>
                      <w:szCs w:val="21"/>
                      <w:u w:val="single"/>
                    </w:rPr>
                  </w:pPr>
                  <w:r>
                    <w:rPr>
                      <w:szCs w:val="21"/>
                      <w:u w:val="single"/>
                    </w:rPr>
                    <w:t>数显镗床</w:t>
                  </w:r>
                </w:p>
              </w:tc>
              <w:tc>
                <w:tcPr>
                  <w:tcW w:w="1823" w:type="dxa"/>
                  <w:vAlign w:val="center"/>
                </w:tcPr>
                <w:p w:rsidR="000F7FCD" w:rsidRDefault="000F7FCD" w:rsidP="00335F20">
                  <w:pPr>
                    <w:jc w:val="center"/>
                    <w:rPr>
                      <w:szCs w:val="21"/>
                      <w:u w:val="single"/>
                    </w:rPr>
                  </w:pPr>
                  <w:r>
                    <w:rPr>
                      <w:szCs w:val="21"/>
                      <w:u w:val="single"/>
                    </w:rPr>
                    <w:t>T</w:t>
                  </w:r>
                  <w:r>
                    <w:rPr>
                      <w:rFonts w:hint="eastAsia"/>
                      <w:szCs w:val="21"/>
                      <w:u w:val="single"/>
                    </w:rPr>
                    <w:t>6</w:t>
                  </w:r>
                  <w:r>
                    <w:rPr>
                      <w:szCs w:val="21"/>
                      <w:u w:val="single"/>
                    </w:rPr>
                    <w:t>110</w:t>
                  </w:r>
                </w:p>
              </w:tc>
              <w:tc>
                <w:tcPr>
                  <w:tcW w:w="1073" w:type="dxa"/>
                  <w:vAlign w:val="center"/>
                </w:tcPr>
                <w:p w:rsidR="000F7FCD" w:rsidRDefault="000F7FCD" w:rsidP="00335F20">
                  <w:pPr>
                    <w:jc w:val="center"/>
                    <w:rPr>
                      <w:szCs w:val="21"/>
                      <w:highlight w:val="yellow"/>
                      <w:u w:val="single"/>
                    </w:rPr>
                  </w:pPr>
                  <w:r>
                    <w:rPr>
                      <w:rFonts w:hint="eastAsia"/>
                      <w:szCs w:val="21"/>
                      <w:u w:val="single"/>
                    </w:rPr>
                    <w:t>1</w:t>
                  </w:r>
                </w:p>
              </w:tc>
              <w:tc>
                <w:tcPr>
                  <w:tcW w:w="2764" w:type="dxa"/>
                  <w:vAlign w:val="center"/>
                </w:tcPr>
                <w:p w:rsidR="000F7FCD" w:rsidRDefault="000F7FCD" w:rsidP="00335F20">
                  <w:pPr>
                    <w:jc w:val="center"/>
                    <w:rPr>
                      <w:szCs w:val="21"/>
                      <w:u w:val="single"/>
                    </w:rPr>
                  </w:pPr>
                  <w:r>
                    <w:rPr>
                      <w:bCs/>
                      <w:szCs w:val="21"/>
                      <w:u w:val="single"/>
                    </w:rPr>
                    <w:t>铣镗加工</w:t>
                  </w:r>
                </w:p>
              </w:tc>
            </w:tr>
            <w:tr w:rsidR="000F7FCD" w:rsidTr="00335F20">
              <w:tc>
                <w:tcPr>
                  <w:tcW w:w="699" w:type="dxa"/>
                  <w:vAlign w:val="center"/>
                </w:tcPr>
                <w:p w:rsidR="000F7FCD" w:rsidRDefault="000F7FCD" w:rsidP="00335F20">
                  <w:pPr>
                    <w:jc w:val="center"/>
                    <w:rPr>
                      <w:szCs w:val="21"/>
                      <w:u w:val="single"/>
                    </w:rPr>
                  </w:pPr>
                  <w:r>
                    <w:rPr>
                      <w:szCs w:val="21"/>
                      <w:u w:val="single"/>
                    </w:rPr>
                    <w:t>14</w:t>
                  </w:r>
                </w:p>
              </w:tc>
              <w:tc>
                <w:tcPr>
                  <w:tcW w:w="1937" w:type="dxa"/>
                  <w:vAlign w:val="center"/>
                </w:tcPr>
                <w:p w:rsidR="000F7FCD" w:rsidRDefault="000F7FCD" w:rsidP="00335F20">
                  <w:pPr>
                    <w:jc w:val="center"/>
                    <w:rPr>
                      <w:szCs w:val="21"/>
                      <w:u w:val="single"/>
                    </w:rPr>
                  </w:pPr>
                  <w:r>
                    <w:rPr>
                      <w:szCs w:val="21"/>
                      <w:u w:val="single"/>
                    </w:rPr>
                    <w:t>卧式铣床</w:t>
                  </w:r>
                </w:p>
              </w:tc>
              <w:tc>
                <w:tcPr>
                  <w:tcW w:w="1823" w:type="dxa"/>
                  <w:vAlign w:val="center"/>
                </w:tcPr>
                <w:p w:rsidR="000F7FCD" w:rsidRDefault="000F7FCD" w:rsidP="00335F20">
                  <w:pPr>
                    <w:jc w:val="center"/>
                    <w:rPr>
                      <w:szCs w:val="21"/>
                      <w:u w:val="single"/>
                    </w:rPr>
                  </w:pPr>
                  <w:r>
                    <w:rPr>
                      <w:szCs w:val="21"/>
                      <w:u w:val="single"/>
                    </w:rPr>
                    <w:t>XW</w:t>
                  </w:r>
                  <w:r>
                    <w:rPr>
                      <w:rFonts w:hint="eastAsia"/>
                      <w:szCs w:val="21"/>
                      <w:u w:val="single"/>
                    </w:rPr>
                    <w:t>32</w:t>
                  </w:r>
                </w:p>
              </w:tc>
              <w:tc>
                <w:tcPr>
                  <w:tcW w:w="1073" w:type="dxa"/>
                  <w:vAlign w:val="center"/>
                </w:tcPr>
                <w:p w:rsidR="000F7FCD" w:rsidRDefault="000F7FCD" w:rsidP="00335F20">
                  <w:pPr>
                    <w:jc w:val="center"/>
                    <w:rPr>
                      <w:rFonts w:hint="eastAsia"/>
                      <w:szCs w:val="21"/>
                      <w:u w:val="single"/>
                    </w:rPr>
                  </w:pPr>
                  <w:r>
                    <w:rPr>
                      <w:rFonts w:hint="eastAsia"/>
                      <w:szCs w:val="21"/>
                      <w:u w:val="single"/>
                    </w:rPr>
                    <w:t>2</w:t>
                  </w:r>
                </w:p>
              </w:tc>
              <w:tc>
                <w:tcPr>
                  <w:tcW w:w="2764" w:type="dxa"/>
                  <w:vAlign w:val="center"/>
                </w:tcPr>
                <w:p w:rsidR="000F7FCD" w:rsidRDefault="000F7FCD" w:rsidP="00335F20">
                  <w:pPr>
                    <w:jc w:val="center"/>
                    <w:rPr>
                      <w:szCs w:val="21"/>
                      <w:u w:val="single"/>
                    </w:rPr>
                  </w:pPr>
                  <w:r>
                    <w:rPr>
                      <w:bCs/>
                      <w:szCs w:val="21"/>
                      <w:u w:val="single"/>
                    </w:rPr>
                    <w:t>铣钻加工</w:t>
                  </w:r>
                </w:p>
              </w:tc>
            </w:tr>
            <w:tr w:rsidR="000F7FCD" w:rsidTr="00335F20">
              <w:tc>
                <w:tcPr>
                  <w:tcW w:w="699" w:type="dxa"/>
                  <w:vAlign w:val="center"/>
                </w:tcPr>
                <w:p w:rsidR="000F7FCD" w:rsidRDefault="000F7FCD" w:rsidP="00335F20">
                  <w:pPr>
                    <w:jc w:val="center"/>
                    <w:rPr>
                      <w:szCs w:val="21"/>
                      <w:u w:val="single"/>
                    </w:rPr>
                  </w:pPr>
                  <w:r>
                    <w:rPr>
                      <w:szCs w:val="21"/>
                      <w:u w:val="single"/>
                    </w:rPr>
                    <w:t>15</w:t>
                  </w:r>
                </w:p>
              </w:tc>
              <w:tc>
                <w:tcPr>
                  <w:tcW w:w="1937" w:type="dxa"/>
                  <w:vAlign w:val="center"/>
                </w:tcPr>
                <w:p w:rsidR="000F7FCD" w:rsidRDefault="000F7FCD" w:rsidP="00335F20">
                  <w:pPr>
                    <w:jc w:val="center"/>
                    <w:rPr>
                      <w:szCs w:val="21"/>
                      <w:u w:val="single"/>
                    </w:rPr>
                  </w:pPr>
                  <w:r>
                    <w:rPr>
                      <w:szCs w:val="21"/>
                      <w:u w:val="single"/>
                    </w:rPr>
                    <w:t>滑枕铣床</w:t>
                  </w:r>
                </w:p>
              </w:tc>
              <w:tc>
                <w:tcPr>
                  <w:tcW w:w="1823" w:type="dxa"/>
                  <w:vAlign w:val="center"/>
                </w:tcPr>
                <w:p w:rsidR="000F7FCD" w:rsidRDefault="000F7FCD" w:rsidP="00335F20">
                  <w:pPr>
                    <w:jc w:val="center"/>
                    <w:rPr>
                      <w:rFonts w:hint="eastAsia"/>
                      <w:szCs w:val="21"/>
                      <w:u w:val="single"/>
                    </w:rPr>
                  </w:pPr>
                  <w:r>
                    <w:rPr>
                      <w:szCs w:val="21"/>
                      <w:u w:val="single"/>
                    </w:rPr>
                    <w:t>X5750/1</w:t>
                  </w:r>
                </w:p>
              </w:tc>
              <w:tc>
                <w:tcPr>
                  <w:tcW w:w="1073" w:type="dxa"/>
                  <w:vAlign w:val="center"/>
                </w:tcPr>
                <w:p w:rsidR="000F7FCD" w:rsidRDefault="000F7FCD" w:rsidP="00335F20">
                  <w:pPr>
                    <w:jc w:val="center"/>
                    <w:rPr>
                      <w:rFonts w:hint="eastAsia"/>
                      <w:szCs w:val="21"/>
                      <w:u w:val="single"/>
                    </w:rPr>
                  </w:pPr>
                  <w:r>
                    <w:rPr>
                      <w:szCs w:val="21"/>
                      <w:u w:val="single"/>
                    </w:rPr>
                    <w:t>1</w:t>
                  </w:r>
                </w:p>
              </w:tc>
              <w:tc>
                <w:tcPr>
                  <w:tcW w:w="2764" w:type="dxa"/>
                  <w:vAlign w:val="center"/>
                </w:tcPr>
                <w:p w:rsidR="000F7FCD" w:rsidRDefault="000F7FCD" w:rsidP="00335F20">
                  <w:pPr>
                    <w:jc w:val="center"/>
                    <w:rPr>
                      <w:szCs w:val="21"/>
                      <w:u w:val="single"/>
                    </w:rPr>
                  </w:pPr>
                  <w:r>
                    <w:rPr>
                      <w:bCs/>
                      <w:szCs w:val="21"/>
                      <w:u w:val="single"/>
                    </w:rPr>
                    <w:t>铣钻加工</w:t>
                  </w:r>
                </w:p>
              </w:tc>
            </w:tr>
            <w:tr w:rsidR="000F7FCD" w:rsidTr="00335F20">
              <w:tc>
                <w:tcPr>
                  <w:tcW w:w="699" w:type="dxa"/>
                  <w:vAlign w:val="center"/>
                </w:tcPr>
                <w:p w:rsidR="000F7FCD" w:rsidRDefault="000F7FCD" w:rsidP="00335F20">
                  <w:pPr>
                    <w:jc w:val="center"/>
                    <w:rPr>
                      <w:szCs w:val="21"/>
                      <w:u w:val="single"/>
                    </w:rPr>
                  </w:pPr>
                  <w:r>
                    <w:rPr>
                      <w:szCs w:val="21"/>
                      <w:u w:val="single"/>
                    </w:rPr>
                    <w:t>16</w:t>
                  </w:r>
                </w:p>
              </w:tc>
              <w:tc>
                <w:tcPr>
                  <w:tcW w:w="1937" w:type="dxa"/>
                  <w:vAlign w:val="center"/>
                </w:tcPr>
                <w:p w:rsidR="000F7FCD" w:rsidRDefault="000F7FCD" w:rsidP="00335F20">
                  <w:pPr>
                    <w:jc w:val="center"/>
                    <w:rPr>
                      <w:szCs w:val="21"/>
                      <w:u w:val="single"/>
                    </w:rPr>
                  </w:pPr>
                  <w:r>
                    <w:rPr>
                      <w:bCs/>
                      <w:szCs w:val="21"/>
                      <w:u w:val="single"/>
                    </w:rPr>
                    <w:t>摇臂钻床</w:t>
                  </w:r>
                </w:p>
              </w:tc>
              <w:tc>
                <w:tcPr>
                  <w:tcW w:w="1823" w:type="dxa"/>
                  <w:vAlign w:val="center"/>
                </w:tcPr>
                <w:p w:rsidR="000F7FCD" w:rsidRDefault="000F7FCD" w:rsidP="00335F20">
                  <w:pPr>
                    <w:jc w:val="center"/>
                    <w:rPr>
                      <w:szCs w:val="21"/>
                      <w:u w:val="single"/>
                    </w:rPr>
                  </w:pPr>
                  <w:r>
                    <w:rPr>
                      <w:bCs/>
                      <w:szCs w:val="21"/>
                      <w:u w:val="single"/>
                    </w:rPr>
                    <w:t>Z360</w:t>
                  </w:r>
                </w:p>
              </w:tc>
              <w:tc>
                <w:tcPr>
                  <w:tcW w:w="1073" w:type="dxa"/>
                  <w:vAlign w:val="center"/>
                </w:tcPr>
                <w:p w:rsidR="000F7FCD" w:rsidRDefault="000F7FCD" w:rsidP="00335F20">
                  <w:pPr>
                    <w:jc w:val="center"/>
                    <w:rPr>
                      <w:szCs w:val="21"/>
                      <w:u w:val="single"/>
                    </w:rPr>
                  </w:pPr>
                  <w:r>
                    <w:rPr>
                      <w:rFonts w:hint="eastAsia"/>
                      <w:bCs/>
                      <w:szCs w:val="21"/>
                      <w:u w:val="single"/>
                    </w:rPr>
                    <w:t>1</w:t>
                  </w:r>
                </w:p>
              </w:tc>
              <w:tc>
                <w:tcPr>
                  <w:tcW w:w="2764" w:type="dxa"/>
                  <w:vAlign w:val="center"/>
                </w:tcPr>
                <w:p w:rsidR="000F7FCD" w:rsidRDefault="000F7FCD" w:rsidP="00335F20">
                  <w:pPr>
                    <w:jc w:val="center"/>
                    <w:rPr>
                      <w:szCs w:val="21"/>
                      <w:u w:val="single"/>
                    </w:rPr>
                  </w:pPr>
                  <w:r>
                    <w:rPr>
                      <w:szCs w:val="21"/>
                      <w:u w:val="single"/>
                    </w:rPr>
                    <w:t>钻加工</w:t>
                  </w:r>
                </w:p>
              </w:tc>
            </w:tr>
            <w:tr w:rsidR="000F7FCD" w:rsidTr="00335F20">
              <w:tc>
                <w:tcPr>
                  <w:tcW w:w="699" w:type="dxa"/>
                  <w:vAlign w:val="center"/>
                </w:tcPr>
                <w:p w:rsidR="000F7FCD" w:rsidRDefault="000F7FCD" w:rsidP="00335F20">
                  <w:pPr>
                    <w:jc w:val="center"/>
                    <w:rPr>
                      <w:szCs w:val="21"/>
                      <w:u w:val="single"/>
                    </w:rPr>
                  </w:pPr>
                  <w:r>
                    <w:rPr>
                      <w:szCs w:val="21"/>
                      <w:u w:val="single"/>
                    </w:rPr>
                    <w:t>17</w:t>
                  </w:r>
                </w:p>
              </w:tc>
              <w:tc>
                <w:tcPr>
                  <w:tcW w:w="1937" w:type="dxa"/>
                  <w:vAlign w:val="center"/>
                </w:tcPr>
                <w:p w:rsidR="000F7FCD" w:rsidRDefault="000F7FCD" w:rsidP="00335F20">
                  <w:pPr>
                    <w:jc w:val="center"/>
                    <w:rPr>
                      <w:szCs w:val="21"/>
                      <w:u w:val="single"/>
                    </w:rPr>
                  </w:pPr>
                  <w:r>
                    <w:rPr>
                      <w:bCs/>
                      <w:szCs w:val="21"/>
                      <w:u w:val="single"/>
                    </w:rPr>
                    <w:t>摇臂钻床</w:t>
                  </w:r>
                </w:p>
              </w:tc>
              <w:tc>
                <w:tcPr>
                  <w:tcW w:w="1823" w:type="dxa"/>
                  <w:vAlign w:val="center"/>
                </w:tcPr>
                <w:p w:rsidR="000F7FCD" w:rsidRDefault="000F7FCD" w:rsidP="00335F20">
                  <w:pPr>
                    <w:jc w:val="center"/>
                    <w:rPr>
                      <w:szCs w:val="21"/>
                      <w:u w:val="single"/>
                    </w:rPr>
                  </w:pPr>
                  <w:r>
                    <w:rPr>
                      <w:bCs/>
                      <w:szCs w:val="21"/>
                      <w:u w:val="single"/>
                    </w:rPr>
                    <w:t>Z3</w:t>
                  </w:r>
                  <w:r>
                    <w:rPr>
                      <w:rFonts w:hint="eastAsia"/>
                      <w:bCs/>
                      <w:szCs w:val="21"/>
                      <w:u w:val="single"/>
                    </w:rPr>
                    <w:t>5</w:t>
                  </w:r>
                  <w:r>
                    <w:rPr>
                      <w:bCs/>
                      <w:szCs w:val="21"/>
                      <w:u w:val="single"/>
                    </w:rPr>
                    <w:t>0</w:t>
                  </w:r>
                </w:p>
              </w:tc>
              <w:tc>
                <w:tcPr>
                  <w:tcW w:w="1073" w:type="dxa"/>
                  <w:vAlign w:val="center"/>
                </w:tcPr>
                <w:p w:rsidR="000F7FCD" w:rsidRDefault="000F7FCD" w:rsidP="00335F20">
                  <w:pPr>
                    <w:jc w:val="center"/>
                    <w:rPr>
                      <w:rFonts w:hint="eastAsia"/>
                      <w:szCs w:val="21"/>
                      <w:u w:val="single"/>
                    </w:rPr>
                  </w:pPr>
                  <w:r>
                    <w:rPr>
                      <w:rFonts w:hint="eastAsia"/>
                      <w:bCs/>
                      <w:szCs w:val="21"/>
                      <w:u w:val="single"/>
                    </w:rPr>
                    <w:t>1</w:t>
                  </w:r>
                </w:p>
              </w:tc>
              <w:tc>
                <w:tcPr>
                  <w:tcW w:w="2764" w:type="dxa"/>
                  <w:vAlign w:val="center"/>
                </w:tcPr>
                <w:p w:rsidR="000F7FCD" w:rsidRDefault="000F7FCD" w:rsidP="00335F20">
                  <w:pPr>
                    <w:jc w:val="center"/>
                    <w:rPr>
                      <w:szCs w:val="21"/>
                      <w:u w:val="single"/>
                    </w:rPr>
                  </w:pPr>
                  <w:r>
                    <w:rPr>
                      <w:szCs w:val="21"/>
                      <w:u w:val="single"/>
                    </w:rPr>
                    <w:t>钻加工</w:t>
                  </w:r>
                </w:p>
              </w:tc>
            </w:tr>
            <w:tr w:rsidR="000F7FCD" w:rsidTr="00335F20">
              <w:tc>
                <w:tcPr>
                  <w:tcW w:w="699" w:type="dxa"/>
                  <w:vAlign w:val="center"/>
                </w:tcPr>
                <w:p w:rsidR="000F7FCD" w:rsidRDefault="000F7FCD" w:rsidP="00335F20">
                  <w:pPr>
                    <w:jc w:val="center"/>
                    <w:rPr>
                      <w:szCs w:val="21"/>
                      <w:u w:val="single"/>
                    </w:rPr>
                  </w:pPr>
                  <w:r>
                    <w:rPr>
                      <w:szCs w:val="21"/>
                      <w:u w:val="single"/>
                    </w:rPr>
                    <w:t>18</w:t>
                  </w:r>
                </w:p>
              </w:tc>
              <w:tc>
                <w:tcPr>
                  <w:tcW w:w="1937" w:type="dxa"/>
                  <w:vAlign w:val="center"/>
                </w:tcPr>
                <w:p w:rsidR="000F7FCD" w:rsidRDefault="000F7FCD" w:rsidP="00335F20">
                  <w:pPr>
                    <w:jc w:val="center"/>
                    <w:rPr>
                      <w:bCs/>
                      <w:szCs w:val="21"/>
                      <w:u w:val="single"/>
                    </w:rPr>
                  </w:pPr>
                  <w:r>
                    <w:rPr>
                      <w:bCs/>
                      <w:szCs w:val="21"/>
                      <w:u w:val="single"/>
                    </w:rPr>
                    <w:t>空压机</w:t>
                  </w:r>
                </w:p>
              </w:tc>
              <w:tc>
                <w:tcPr>
                  <w:tcW w:w="1823" w:type="dxa"/>
                  <w:vAlign w:val="center"/>
                </w:tcPr>
                <w:p w:rsidR="000F7FCD" w:rsidRDefault="000F7FCD" w:rsidP="00335F20">
                  <w:pPr>
                    <w:jc w:val="center"/>
                    <w:rPr>
                      <w:bCs/>
                      <w:szCs w:val="21"/>
                      <w:u w:val="single"/>
                    </w:rPr>
                  </w:pPr>
                  <w:r>
                    <w:rPr>
                      <w:bCs/>
                      <w:szCs w:val="21"/>
                      <w:u w:val="single"/>
                    </w:rPr>
                    <w:t>/</w:t>
                  </w:r>
                </w:p>
              </w:tc>
              <w:tc>
                <w:tcPr>
                  <w:tcW w:w="1073" w:type="dxa"/>
                  <w:vAlign w:val="center"/>
                </w:tcPr>
                <w:p w:rsidR="000F7FCD" w:rsidRDefault="000F7FCD" w:rsidP="00335F20">
                  <w:pPr>
                    <w:jc w:val="center"/>
                    <w:rPr>
                      <w:rFonts w:hint="eastAsia"/>
                      <w:bCs/>
                      <w:szCs w:val="21"/>
                      <w:u w:val="single"/>
                    </w:rPr>
                  </w:pPr>
                  <w:r>
                    <w:rPr>
                      <w:bCs/>
                      <w:szCs w:val="21"/>
                      <w:u w:val="single"/>
                    </w:rPr>
                    <w:t>1</w:t>
                  </w:r>
                </w:p>
              </w:tc>
              <w:tc>
                <w:tcPr>
                  <w:tcW w:w="2764" w:type="dxa"/>
                  <w:vAlign w:val="center"/>
                </w:tcPr>
                <w:p w:rsidR="000F7FCD" w:rsidRDefault="000F7FCD" w:rsidP="00335F20">
                  <w:pPr>
                    <w:jc w:val="center"/>
                    <w:rPr>
                      <w:szCs w:val="21"/>
                      <w:u w:val="single"/>
                    </w:rPr>
                  </w:pPr>
                  <w:r>
                    <w:rPr>
                      <w:szCs w:val="21"/>
                      <w:u w:val="single"/>
                    </w:rPr>
                    <w:t>/</w:t>
                  </w:r>
                </w:p>
              </w:tc>
            </w:tr>
            <w:tr w:rsidR="000F7FCD" w:rsidTr="00335F20">
              <w:tc>
                <w:tcPr>
                  <w:tcW w:w="699" w:type="dxa"/>
                  <w:vAlign w:val="center"/>
                </w:tcPr>
                <w:p w:rsidR="000F7FCD" w:rsidRDefault="000F7FCD" w:rsidP="00335F20">
                  <w:pPr>
                    <w:jc w:val="center"/>
                    <w:rPr>
                      <w:szCs w:val="21"/>
                      <w:u w:val="single"/>
                    </w:rPr>
                  </w:pPr>
                  <w:r>
                    <w:rPr>
                      <w:szCs w:val="21"/>
                      <w:u w:val="single"/>
                    </w:rPr>
                    <w:t>19</w:t>
                  </w:r>
                </w:p>
              </w:tc>
              <w:tc>
                <w:tcPr>
                  <w:tcW w:w="1937" w:type="dxa"/>
                  <w:vAlign w:val="center"/>
                </w:tcPr>
                <w:p w:rsidR="000F7FCD" w:rsidRDefault="000F7FCD" w:rsidP="00335F20">
                  <w:pPr>
                    <w:jc w:val="center"/>
                    <w:rPr>
                      <w:bCs/>
                      <w:szCs w:val="21"/>
                      <w:u w:val="single"/>
                    </w:rPr>
                  </w:pPr>
                  <w:r>
                    <w:rPr>
                      <w:szCs w:val="21"/>
                      <w:u w:val="single"/>
                    </w:rPr>
                    <w:t>行车</w:t>
                  </w:r>
                </w:p>
              </w:tc>
              <w:tc>
                <w:tcPr>
                  <w:tcW w:w="1823" w:type="dxa"/>
                  <w:vAlign w:val="center"/>
                </w:tcPr>
                <w:p w:rsidR="000F7FCD" w:rsidRDefault="000F7FCD" w:rsidP="00335F20">
                  <w:pPr>
                    <w:jc w:val="center"/>
                    <w:rPr>
                      <w:bCs/>
                      <w:szCs w:val="21"/>
                      <w:u w:val="single"/>
                    </w:rPr>
                  </w:pPr>
                  <w:r>
                    <w:rPr>
                      <w:szCs w:val="21"/>
                      <w:u w:val="single"/>
                    </w:rPr>
                    <w:t>10T</w:t>
                  </w:r>
                </w:p>
              </w:tc>
              <w:tc>
                <w:tcPr>
                  <w:tcW w:w="1073" w:type="dxa"/>
                  <w:vAlign w:val="center"/>
                </w:tcPr>
                <w:p w:rsidR="000F7FCD" w:rsidRDefault="000F7FCD" w:rsidP="00335F20">
                  <w:pPr>
                    <w:jc w:val="center"/>
                    <w:rPr>
                      <w:bCs/>
                      <w:szCs w:val="21"/>
                      <w:u w:val="single"/>
                    </w:rPr>
                  </w:pPr>
                  <w:r>
                    <w:rPr>
                      <w:szCs w:val="21"/>
                      <w:u w:val="single"/>
                    </w:rPr>
                    <w:t>1</w:t>
                  </w:r>
                </w:p>
              </w:tc>
              <w:tc>
                <w:tcPr>
                  <w:tcW w:w="2764" w:type="dxa"/>
                  <w:vAlign w:val="center"/>
                </w:tcPr>
                <w:p w:rsidR="000F7FCD" w:rsidRDefault="000F7FCD" w:rsidP="00335F20">
                  <w:pPr>
                    <w:jc w:val="center"/>
                    <w:rPr>
                      <w:szCs w:val="21"/>
                      <w:u w:val="single"/>
                    </w:rPr>
                  </w:pPr>
                  <w:r>
                    <w:rPr>
                      <w:szCs w:val="21"/>
                      <w:u w:val="single"/>
                    </w:rPr>
                    <w:t>转运</w:t>
                  </w:r>
                </w:p>
              </w:tc>
            </w:tr>
            <w:tr w:rsidR="000F7FCD" w:rsidTr="00335F20">
              <w:tc>
                <w:tcPr>
                  <w:tcW w:w="699" w:type="dxa"/>
                  <w:vAlign w:val="center"/>
                </w:tcPr>
                <w:p w:rsidR="000F7FCD" w:rsidRDefault="000F7FCD" w:rsidP="00335F20">
                  <w:pPr>
                    <w:jc w:val="center"/>
                    <w:rPr>
                      <w:szCs w:val="21"/>
                      <w:u w:val="single"/>
                    </w:rPr>
                  </w:pPr>
                  <w:r>
                    <w:rPr>
                      <w:szCs w:val="21"/>
                      <w:u w:val="single"/>
                    </w:rPr>
                    <w:t>20</w:t>
                  </w:r>
                </w:p>
              </w:tc>
              <w:tc>
                <w:tcPr>
                  <w:tcW w:w="1937" w:type="dxa"/>
                  <w:vAlign w:val="center"/>
                </w:tcPr>
                <w:p w:rsidR="000F7FCD" w:rsidRDefault="000F7FCD" w:rsidP="00335F20">
                  <w:pPr>
                    <w:jc w:val="center"/>
                    <w:rPr>
                      <w:szCs w:val="21"/>
                      <w:u w:val="single"/>
                    </w:rPr>
                  </w:pPr>
                  <w:r>
                    <w:rPr>
                      <w:szCs w:val="21"/>
                      <w:u w:val="single"/>
                    </w:rPr>
                    <w:t>行车</w:t>
                  </w:r>
                </w:p>
              </w:tc>
              <w:tc>
                <w:tcPr>
                  <w:tcW w:w="1823" w:type="dxa"/>
                  <w:vAlign w:val="center"/>
                </w:tcPr>
                <w:p w:rsidR="000F7FCD" w:rsidRDefault="000F7FCD" w:rsidP="00335F20">
                  <w:pPr>
                    <w:jc w:val="center"/>
                    <w:rPr>
                      <w:szCs w:val="21"/>
                      <w:u w:val="single"/>
                    </w:rPr>
                  </w:pPr>
                  <w:r>
                    <w:rPr>
                      <w:szCs w:val="21"/>
                      <w:u w:val="single"/>
                    </w:rPr>
                    <w:t>5T</w:t>
                  </w:r>
                </w:p>
              </w:tc>
              <w:tc>
                <w:tcPr>
                  <w:tcW w:w="1073" w:type="dxa"/>
                  <w:vAlign w:val="center"/>
                </w:tcPr>
                <w:p w:rsidR="000F7FCD" w:rsidRDefault="000F7FCD" w:rsidP="00335F20">
                  <w:pPr>
                    <w:jc w:val="center"/>
                    <w:rPr>
                      <w:szCs w:val="21"/>
                      <w:u w:val="single"/>
                    </w:rPr>
                  </w:pPr>
                  <w:r>
                    <w:rPr>
                      <w:szCs w:val="21"/>
                      <w:u w:val="single"/>
                    </w:rPr>
                    <w:t>1</w:t>
                  </w:r>
                </w:p>
              </w:tc>
              <w:tc>
                <w:tcPr>
                  <w:tcW w:w="2764" w:type="dxa"/>
                  <w:vAlign w:val="center"/>
                </w:tcPr>
                <w:p w:rsidR="000F7FCD" w:rsidRDefault="000F7FCD" w:rsidP="00335F20">
                  <w:pPr>
                    <w:jc w:val="center"/>
                    <w:rPr>
                      <w:szCs w:val="21"/>
                      <w:u w:val="single"/>
                    </w:rPr>
                  </w:pPr>
                  <w:r>
                    <w:rPr>
                      <w:szCs w:val="21"/>
                      <w:u w:val="single"/>
                    </w:rPr>
                    <w:t>转运</w:t>
                  </w:r>
                </w:p>
              </w:tc>
            </w:tr>
            <w:tr w:rsidR="000F7FCD" w:rsidTr="00335F20">
              <w:tc>
                <w:tcPr>
                  <w:tcW w:w="699" w:type="dxa"/>
                  <w:vAlign w:val="center"/>
                </w:tcPr>
                <w:p w:rsidR="000F7FCD" w:rsidRDefault="000F7FCD" w:rsidP="00335F20">
                  <w:pPr>
                    <w:jc w:val="center"/>
                    <w:rPr>
                      <w:szCs w:val="21"/>
                      <w:u w:val="single"/>
                    </w:rPr>
                  </w:pPr>
                  <w:r>
                    <w:rPr>
                      <w:szCs w:val="21"/>
                      <w:u w:val="single"/>
                    </w:rPr>
                    <w:t>21</w:t>
                  </w:r>
                </w:p>
              </w:tc>
              <w:tc>
                <w:tcPr>
                  <w:tcW w:w="1937" w:type="dxa"/>
                  <w:vAlign w:val="center"/>
                </w:tcPr>
                <w:p w:rsidR="000F7FCD" w:rsidRDefault="000F7FCD" w:rsidP="00335F20">
                  <w:pPr>
                    <w:jc w:val="center"/>
                    <w:rPr>
                      <w:szCs w:val="21"/>
                      <w:u w:val="single"/>
                    </w:rPr>
                  </w:pPr>
                  <w:r>
                    <w:rPr>
                      <w:szCs w:val="21"/>
                      <w:u w:val="single"/>
                    </w:rPr>
                    <w:t>行车</w:t>
                  </w:r>
                </w:p>
              </w:tc>
              <w:tc>
                <w:tcPr>
                  <w:tcW w:w="1823" w:type="dxa"/>
                  <w:vAlign w:val="center"/>
                </w:tcPr>
                <w:p w:rsidR="000F7FCD" w:rsidRDefault="000F7FCD" w:rsidP="00335F20">
                  <w:pPr>
                    <w:jc w:val="center"/>
                    <w:rPr>
                      <w:szCs w:val="21"/>
                      <w:u w:val="single"/>
                    </w:rPr>
                  </w:pPr>
                  <w:r>
                    <w:rPr>
                      <w:szCs w:val="21"/>
                      <w:u w:val="single"/>
                    </w:rPr>
                    <w:t>0.9T</w:t>
                  </w:r>
                </w:p>
              </w:tc>
              <w:tc>
                <w:tcPr>
                  <w:tcW w:w="1073" w:type="dxa"/>
                  <w:vAlign w:val="center"/>
                </w:tcPr>
                <w:p w:rsidR="000F7FCD" w:rsidRDefault="000F7FCD" w:rsidP="00335F20">
                  <w:pPr>
                    <w:jc w:val="center"/>
                    <w:rPr>
                      <w:szCs w:val="21"/>
                      <w:u w:val="single"/>
                    </w:rPr>
                  </w:pPr>
                  <w:r>
                    <w:rPr>
                      <w:szCs w:val="21"/>
                      <w:u w:val="single"/>
                    </w:rPr>
                    <w:t>2</w:t>
                  </w:r>
                </w:p>
              </w:tc>
              <w:tc>
                <w:tcPr>
                  <w:tcW w:w="2764" w:type="dxa"/>
                  <w:vAlign w:val="center"/>
                </w:tcPr>
                <w:p w:rsidR="000F7FCD" w:rsidRDefault="000F7FCD" w:rsidP="00335F20">
                  <w:pPr>
                    <w:jc w:val="center"/>
                    <w:rPr>
                      <w:szCs w:val="21"/>
                      <w:u w:val="single"/>
                    </w:rPr>
                  </w:pPr>
                  <w:r>
                    <w:rPr>
                      <w:szCs w:val="21"/>
                      <w:u w:val="single"/>
                    </w:rPr>
                    <w:t>转运</w:t>
                  </w:r>
                </w:p>
              </w:tc>
            </w:tr>
            <w:tr w:rsidR="000F7FCD" w:rsidTr="00335F20">
              <w:tc>
                <w:tcPr>
                  <w:tcW w:w="699" w:type="dxa"/>
                  <w:vAlign w:val="center"/>
                </w:tcPr>
                <w:p w:rsidR="000F7FCD" w:rsidRDefault="000F7FCD" w:rsidP="00335F20">
                  <w:pPr>
                    <w:jc w:val="center"/>
                    <w:rPr>
                      <w:szCs w:val="21"/>
                      <w:u w:val="single"/>
                    </w:rPr>
                  </w:pPr>
                  <w:r>
                    <w:rPr>
                      <w:szCs w:val="21"/>
                      <w:u w:val="single"/>
                    </w:rPr>
                    <w:t>22</w:t>
                  </w:r>
                </w:p>
              </w:tc>
              <w:tc>
                <w:tcPr>
                  <w:tcW w:w="1937" w:type="dxa"/>
                  <w:vAlign w:val="center"/>
                </w:tcPr>
                <w:p w:rsidR="000F7FCD" w:rsidRDefault="000F7FCD" w:rsidP="00335F20">
                  <w:pPr>
                    <w:jc w:val="center"/>
                    <w:rPr>
                      <w:szCs w:val="21"/>
                      <w:u w:val="single"/>
                    </w:rPr>
                  </w:pPr>
                  <w:r>
                    <w:rPr>
                      <w:szCs w:val="21"/>
                      <w:u w:val="single"/>
                    </w:rPr>
                    <w:t>行车</w:t>
                  </w:r>
                </w:p>
              </w:tc>
              <w:tc>
                <w:tcPr>
                  <w:tcW w:w="1823" w:type="dxa"/>
                  <w:vAlign w:val="center"/>
                </w:tcPr>
                <w:p w:rsidR="000F7FCD" w:rsidRDefault="000F7FCD" w:rsidP="00335F20">
                  <w:pPr>
                    <w:jc w:val="center"/>
                    <w:rPr>
                      <w:szCs w:val="21"/>
                      <w:u w:val="single"/>
                    </w:rPr>
                  </w:pPr>
                  <w:r>
                    <w:rPr>
                      <w:szCs w:val="21"/>
                      <w:u w:val="single"/>
                    </w:rPr>
                    <w:t>2.8T</w:t>
                  </w:r>
                </w:p>
              </w:tc>
              <w:tc>
                <w:tcPr>
                  <w:tcW w:w="1073" w:type="dxa"/>
                  <w:vAlign w:val="center"/>
                </w:tcPr>
                <w:p w:rsidR="000F7FCD" w:rsidRDefault="000F7FCD" w:rsidP="00335F20">
                  <w:pPr>
                    <w:jc w:val="center"/>
                    <w:rPr>
                      <w:szCs w:val="21"/>
                      <w:u w:val="single"/>
                    </w:rPr>
                  </w:pPr>
                  <w:r>
                    <w:rPr>
                      <w:szCs w:val="21"/>
                      <w:u w:val="single"/>
                    </w:rPr>
                    <w:t>1</w:t>
                  </w:r>
                </w:p>
              </w:tc>
              <w:tc>
                <w:tcPr>
                  <w:tcW w:w="2764" w:type="dxa"/>
                  <w:vAlign w:val="center"/>
                </w:tcPr>
                <w:p w:rsidR="000F7FCD" w:rsidRDefault="000F7FCD" w:rsidP="00335F20">
                  <w:pPr>
                    <w:jc w:val="center"/>
                    <w:rPr>
                      <w:szCs w:val="21"/>
                      <w:u w:val="single"/>
                    </w:rPr>
                  </w:pPr>
                  <w:r>
                    <w:rPr>
                      <w:szCs w:val="21"/>
                      <w:u w:val="single"/>
                    </w:rPr>
                    <w:t>转运</w:t>
                  </w:r>
                </w:p>
              </w:tc>
            </w:tr>
          </w:tbl>
          <w:p w:rsidR="000F7FCD" w:rsidRDefault="000F7FCD" w:rsidP="00335F20">
            <w:pPr>
              <w:pStyle w:val="Default"/>
              <w:spacing w:line="360" w:lineRule="auto"/>
              <w:ind w:firstLineChars="200" w:firstLine="480"/>
              <w:rPr>
                <w:u w:val="single"/>
              </w:rPr>
            </w:pPr>
            <w:r>
              <w:rPr>
                <w:rFonts w:hAnsi="宋体" w:hint="eastAsia"/>
                <w:u w:val="single"/>
              </w:rPr>
              <w:t>危废暂存场所及危废转运等相关情况介绍：本项目新建危废暂存间，占地</w:t>
            </w:r>
            <w:r>
              <w:rPr>
                <w:rFonts w:ascii="Times New Roman" w:cs="Times New Roman"/>
                <w:u w:val="single"/>
              </w:rPr>
              <w:t>20m</w:t>
            </w:r>
            <w:r>
              <w:rPr>
                <w:rFonts w:ascii="Times New Roman" w:cs="Times New Roman"/>
                <w:u w:val="single"/>
                <w:vertAlign w:val="superscript"/>
              </w:rPr>
              <w:t>3</w:t>
            </w:r>
            <w:r>
              <w:rPr>
                <w:rFonts w:ascii="Times New Roman" w:cs="Times New Roman" w:hint="eastAsia"/>
                <w:u w:val="single"/>
              </w:rPr>
              <w:t>，转运依托厂区现有道路，危废暂存间</w:t>
            </w:r>
            <w:r>
              <w:rPr>
                <w:rFonts w:hAnsi="宋体" w:hint="eastAsia"/>
                <w:u w:val="single"/>
              </w:rPr>
              <w:t>建设满足《危险废物贮存污染控制标准》（GB18597-2001）相关标准。</w:t>
            </w:r>
          </w:p>
          <w:p w:rsidR="000F7FCD" w:rsidRDefault="000F7FCD" w:rsidP="00335F20">
            <w:pPr>
              <w:numPr>
                <w:ilvl w:val="0"/>
                <w:numId w:val="3"/>
              </w:numPr>
              <w:spacing w:line="360" w:lineRule="auto"/>
              <w:ind w:left="420"/>
              <w:rPr>
                <w:sz w:val="24"/>
              </w:rPr>
            </w:pPr>
            <w:r>
              <w:rPr>
                <w:sz w:val="24"/>
              </w:rPr>
              <w:t>主要原辅材料及能源消耗</w:t>
            </w:r>
          </w:p>
          <w:p w:rsidR="000F7FCD" w:rsidRDefault="000F7FCD" w:rsidP="00335F20">
            <w:pPr>
              <w:spacing w:line="360" w:lineRule="auto"/>
              <w:ind w:firstLineChars="200" w:firstLine="480"/>
              <w:rPr>
                <w:b/>
                <w:sz w:val="24"/>
                <w:u w:val="single"/>
              </w:rPr>
            </w:pPr>
            <w:r>
              <w:rPr>
                <w:sz w:val="24"/>
              </w:rPr>
              <w:lastRenderedPageBreak/>
              <w:t>项目主要原辅材料及能源消耗见表</w:t>
            </w:r>
            <w:r>
              <w:rPr>
                <w:sz w:val="24"/>
              </w:rPr>
              <w:t>3</w:t>
            </w:r>
            <w:r>
              <w:rPr>
                <w:sz w:val="24"/>
              </w:rPr>
              <w:t>。</w:t>
            </w:r>
          </w:p>
          <w:p w:rsidR="000F7FCD" w:rsidRDefault="000F7FCD" w:rsidP="00335F20">
            <w:pPr>
              <w:spacing w:line="360" w:lineRule="auto"/>
              <w:jc w:val="center"/>
              <w:rPr>
                <w:b/>
                <w:sz w:val="24"/>
              </w:rPr>
            </w:pPr>
            <w:r>
              <w:rPr>
                <w:b/>
                <w:sz w:val="24"/>
              </w:rPr>
              <w:t>表</w:t>
            </w:r>
            <w:r>
              <w:rPr>
                <w:b/>
                <w:sz w:val="24"/>
              </w:rPr>
              <w:t xml:space="preserve">3  </w:t>
            </w:r>
            <w:r>
              <w:rPr>
                <w:b/>
                <w:sz w:val="24"/>
              </w:rPr>
              <w:t>项目原辅材料及能源消耗一览表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0"/>
              <w:gridCol w:w="1478"/>
              <w:gridCol w:w="1128"/>
              <w:gridCol w:w="1560"/>
              <w:gridCol w:w="1111"/>
              <w:gridCol w:w="1469"/>
            </w:tblGrid>
            <w:tr w:rsidR="000F7FCD" w:rsidTr="00335F20">
              <w:trPr>
                <w:jc w:val="center"/>
              </w:trPr>
              <w:tc>
                <w:tcPr>
                  <w:tcW w:w="1550" w:type="dxa"/>
                  <w:vAlign w:val="center"/>
                </w:tcPr>
                <w:p w:rsidR="000F7FCD" w:rsidRDefault="000F7FCD" w:rsidP="00335F20">
                  <w:pPr>
                    <w:jc w:val="center"/>
                  </w:pPr>
                  <w:r>
                    <w:t>原辅材料名称</w:t>
                  </w:r>
                </w:p>
              </w:tc>
              <w:tc>
                <w:tcPr>
                  <w:tcW w:w="1478" w:type="dxa"/>
                  <w:vAlign w:val="center"/>
                </w:tcPr>
                <w:p w:rsidR="000F7FCD" w:rsidRDefault="000F7FCD" w:rsidP="00335F20">
                  <w:pPr>
                    <w:jc w:val="center"/>
                  </w:pPr>
                  <w:r>
                    <w:t>年用量</w:t>
                  </w:r>
                </w:p>
              </w:tc>
              <w:tc>
                <w:tcPr>
                  <w:tcW w:w="1128" w:type="dxa"/>
                  <w:vAlign w:val="center"/>
                </w:tcPr>
                <w:p w:rsidR="000F7FCD" w:rsidRDefault="000F7FCD" w:rsidP="00335F20">
                  <w:pPr>
                    <w:jc w:val="center"/>
                  </w:pPr>
                  <w:r>
                    <w:t>来源</w:t>
                  </w:r>
                </w:p>
              </w:tc>
              <w:tc>
                <w:tcPr>
                  <w:tcW w:w="1560" w:type="dxa"/>
                  <w:vAlign w:val="center"/>
                </w:tcPr>
                <w:p w:rsidR="000F7FCD" w:rsidRDefault="000F7FCD" w:rsidP="00335F20">
                  <w:pPr>
                    <w:jc w:val="center"/>
                  </w:pPr>
                  <w:r>
                    <w:t>厂区最大储量</w:t>
                  </w:r>
                </w:p>
              </w:tc>
              <w:tc>
                <w:tcPr>
                  <w:tcW w:w="1111" w:type="dxa"/>
                  <w:vAlign w:val="center"/>
                </w:tcPr>
                <w:p w:rsidR="000F7FCD" w:rsidRDefault="000F7FCD" w:rsidP="00335F20">
                  <w:pPr>
                    <w:jc w:val="center"/>
                  </w:pPr>
                  <w:r>
                    <w:t>存储方式</w:t>
                  </w:r>
                </w:p>
              </w:tc>
              <w:tc>
                <w:tcPr>
                  <w:tcW w:w="1469" w:type="dxa"/>
                  <w:vAlign w:val="center"/>
                </w:tcPr>
                <w:p w:rsidR="000F7FCD" w:rsidRDefault="000F7FCD" w:rsidP="00335F20">
                  <w:pPr>
                    <w:jc w:val="center"/>
                  </w:pPr>
                  <w:r>
                    <w:t>备注</w:t>
                  </w:r>
                </w:p>
              </w:tc>
            </w:tr>
            <w:tr w:rsidR="000F7FCD" w:rsidTr="00335F20">
              <w:trPr>
                <w:jc w:val="center"/>
              </w:trPr>
              <w:tc>
                <w:tcPr>
                  <w:tcW w:w="8296" w:type="dxa"/>
                  <w:gridSpan w:val="6"/>
                  <w:vAlign w:val="center"/>
                </w:tcPr>
                <w:p w:rsidR="000F7FCD" w:rsidRDefault="000F7FCD" w:rsidP="00335F20">
                  <w:pPr>
                    <w:jc w:val="center"/>
                  </w:pPr>
                  <w:r>
                    <w:t>原辅材料</w:t>
                  </w:r>
                </w:p>
              </w:tc>
            </w:tr>
            <w:tr w:rsidR="000F7FCD" w:rsidTr="00335F20">
              <w:trPr>
                <w:jc w:val="center"/>
              </w:trPr>
              <w:tc>
                <w:tcPr>
                  <w:tcW w:w="1550" w:type="dxa"/>
                  <w:vAlign w:val="center"/>
                </w:tcPr>
                <w:p w:rsidR="000F7FCD" w:rsidRDefault="000F7FCD" w:rsidP="00335F20">
                  <w:pPr>
                    <w:jc w:val="center"/>
                  </w:pPr>
                  <w:r>
                    <w:t>铸铁件</w:t>
                  </w:r>
                </w:p>
              </w:tc>
              <w:tc>
                <w:tcPr>
                  <w:tcW w:w="1478" w:type="dxa"/>
                  <w:vAlign w:val="center"/>
                </w:tcPr>
                <w:p w:rsidR="000F7FCD" w:rsidRDefault="000F7FCD" w:rsidP="00335F20">
                  <w:pPr>
                    <w:jc w:val="center"/>
                  </w:pPr>
                  <w:r>
                    <w:rPr>
                      <w:szCs w:val="21"/>
                    </w:rPr>
                    <w:t>199</w:t>
                  </w:r>
                  <w:r>
                    <w:rPr>
                      <w:rFonts w:hint="eastAsia"/>
                      <w:szCs w:val="21"/>
                    </w:rPr>
                    <w:t>4</w:t>
                  </w:r>
                  <w:r>
                    <w:rPr>
                      <w:szCs w:val="21"/>
                    </w:rPr>
                    <w:t>8</w:t>
                  </w:r>
                  <w:r>
                    <w:t>（件）</w:t>
                  </w:r>
                </w:p>
              </w:tc>
              <w:tc>
                <w:tcPr>
                  <w:tcW w:w="1128" w:type="dxa"/>
                  <w:vAlign w:val="center"/>
                </w:tcPr>
                <w:p w:rsidR="000F7FCD" w:rsidRDefault="000F7FCD" w:rsidP="00335F20">
                  <w:pPr>
                    <w:jc w:val="center"/>
                  </w:pPr>
                  <w:r>
                    <w:t>南车电机</w:t>
                  </w:r>
                  <w:r>
                    <w:t xml:space="preserve"> </w:t>
                  </w:r>
                </w:p>
              </w:tc>
              <w:tc>
                <w:tcPr>
                  <w:tcW w:w="1560" w:type="dxa"/>
                  <w:vAlign w:val="center"/>
                </w:tcPr>
                <w:p w:rsidR="000F7FCD" w:rsidRDefault="000F7FCD" w:rsidP="00335F20">
                  <w:pPr>
                    <w:jc w:val="center"/>
                  </w:pPr>
                  <w:r>
                    <w:t>40</w:t>
                  </w:r>
                  <w:r>
                    <w:t>件</w:t>
                  </w:r>
                </w:p>
              </w:tc>
              <w:tc>
                <w:tcPr>
                  <w:tcW w:w="1111" w:type="dxa"/>
                  <w:vAlign w:val="center"/>
                </w:tcPr>
                <w:p w:rsidR="000F7FCD" w:rsidRDefault="000F7FCD" w:rsidP="00335F20">
                  <w:pPr>
                    <w:jc w:val="center"/>
                  </w:pPr>
                  <w:r>
                    <w:t>原料堆区</w:t>
                  </w:r>
                </w:p>
              </w:tc>
              <w:tc>
                <w:tcPr>
                  <w:tcW w:w="1469" w:type="dxa"/>
                  <w:vAlign w:val="center"/>
                </w:tcPr>
                <w:p w:rsidR="000F7FCD" w:rsidRDefault="000F7FCD" w:rsidP="00335F20">
                  <w:pPr>
                    <w:jc w:val="center"/>
                  </w:pPr>
                  <w:r>
                    <w:t>/</w:t>
                  </w:r>
                </w:p>
              </w:tc>
            </w:tr>
            <w:tr w:rsidR="000F7FCD" w:rsidTr="00335F20">
              <w:trPr>
                <w:jc w:val="center"/>
              </w:trPr>
              <w:tc>
                <w:tcPr>
                  <w:tcW w:w="1550" w:type="dxa"/>
                  <w:vAlign w:val="center"/>
                </w:tcPr>
                <w:p w:rsidR="000F7FCD" w:rsidRDefault="000F7FCD" w:rsidP="00335F20">
                  <w:pPr>
                    <w:jc w:val="center"/>
                  </w:pPr>
                  <w:r>
                    <w:t>铸钢件</w:t>
                  </w:r>
                </w:p>
              </w:tc>
              <w:tc>
                <w:tcPr>
                  <w:tcW w:w="1478" w:type="dxa"/>
                  <w:vAlign w:val="center"/>
                </w:tcPr>
                <w:p w:rsidR="000F7FCD" w:rsidRDefault="000F7FCD" w:rsidP="00335F20">
                  <w:pPr>
                    <w:jc w:val="center"/>
                  </w:pPr>
                  <w:r>
                    <w:rPr>
                      <w:szCs w:val="21"/>
                    </w:rPr>
                    <w:t>100</w:t>
                  </w:r>
                  <w:r>
                    <w:rPr>
                      <w:rFonts w:hint="eastAsia"/>
                      <w:szCs w:val="21"/>
                    </w:rPr>
                    <w:t>8</w:t>
                  </w:r>
                  <w:r>
                    <w:rPr>
                      <w:szCs w:val="21"/>
                    </w:rPr>
                    <w:t>2</w:t>
                  </w:r>
                  <w:r>
                    <w:t>（件）</w:t>
                  </w:r>
                </w:p>
              </w:tc>
              <w:tc>
                <w:tcPr>
                  <w:tcW w:w="1128" w:type="dxa"/>
                  <w:vAlign w:val="center"/>
                </w:tcPr>
                <w:p w:rsidR="000F7FCD" w:rsidRDefault="000F7FCD" w:rsidP="00335F20">
                  <w:pPr>
                    <w:jc w:val="center"/>
                  </w:pPr>
                  <w:r>
                    <w:t>南车电机</w:t>
                  </w:r>
                </w:p>
              </w:tc>
              <w:tc>
                <w:tcPr>
                  <w:tcW w:w="1560" w:type="dxa"/>
                  <w:vAlign w:val="center"/>
                </w:tcPr>
                <w:p w:rsidR="000F7FCD" w:rsidRDefault="000F7FCD" w:rsidP="00335F20">
                  <w:pPr>
                    <w:jc w:val="center"/>
                  </w:pPr>
                  <w:r>
                    <w:t>30</w:t>
                  </w:r>
                  <w:r>
                    <w:t>件</w:t>
                  </w:r>
                </w:p>
              </w:tc>
              <w:tc>
                <w:tcPr>
                  <w:tcW w:w="1111" w:type="dxa"/>
                  <w:vAlign w:val="center"/>
                </w:tcPr>
                <w:p w:rsidR="000F7FCD" w:rsidRDefault="000F7FCD" w:rsidP="00335F20">
                  <w:pPr>
                    <w:jc w:val="center"/>
                  </w:pPr>
                  <w:r>
                    <w:t>原料堆区</w:t>
                  </w:r>
                </w:p>
              </w:tc>
              <w:tc>
                <w:tcPr>
                  <w:tcW w:w="1469" w:type="dxa"/>
                  <w:vAlign w:val="center"/>
                </w:tcPr>
                <w:p w:rsidR="000F7FCD" w:rsidRDefault="000F7FCD" w:rsidP="00335F20">
                  <w:pPr>
                    <w:jc w:val="center"/>
                  </w:pPr>
                  <w:r>
                    <w:t>/</w:t>
                  </w:r>
                </w:p>
              </w:tc>
            </w:tr>
            <w:tr w:rsidR="000F7FCD" w:rsidTr="00335F20">
              <w:trPr>
                <w:trHeight w:val="453"/>
                <w:jc w:val="center"/>
              </w:trPr>
              <w:tc>
                <w:tcPr>
                  <w:tcW w:w="1550" w:type="dxa"/>
                  <w:vAlign w:val="center"/>
                </w:tcPr>
                <w:p w:rsidR="000F7FCD" w:rsidRDefault="000F7FCD" w:rsidP="00335F20">
                  <w:pPr>
                    <w:jc w:val="center"/>
                    <w:rPr>
                      <w:u w:val="single"/>
                    </w:rPr>
                  </w:pPr>
                  <w:r>
                    <w:rPr>
                      <w:u w:val="single"/>
                    </w:rPr>
                    <w:t>润滑油</w:t>
                  </w:r>
                </w:p>
              </w:tc>
              <w:tc>
                <w:tcPr>
                  <w:tcW w:w="1478" w:type="dxa"/>
                  <w:vAlign w:val="center"/>
                </w:tcPr>
                <w:p w:rsidR="000F7FCD" w:rsidRDefault="000F7FCD" w:rsidP="00335F20">
                  <w:pPr>
                    <w:jc w:val="center"/>
                    <w:rPr>
                      <w:u w:val="single"/>
                    </w:rPr>
                  </w:pPr>
                  <w:r>
                    <w:rPr>
                      <w:u w:val="single"/>
                    </w:rPr>
                    <w:t>0.15t/a</w:t>
                  </w:r>
                </w:p>
              </w:tc>
              <w:tc>
                <w:tcPr>
                  <w:tcW w:w="1128" w:type="dxa"/>
                  <w:vAlign w:val="center"/>
                </w:tcPr>
                <w:p w:rsidR="000F7FCD" w:rsidRDefault="000F7FCD" w:rsidP="00335F20">
                  <w:pPr>
                    <w:jc w:val="center"/>
                    <w:rPr>
                      <w:u w:val="single"/>
                    </w:rPr>
                  </w:pPr>
                  <w:r>
                    <w:rPr>
                      <w:u w:val="single"/>
                    </w:rPr>
                    <w:t>采购</w:t>
                  </w:r>
                </w:p>
              </w:tc>
              <w:tc>
                <w:tcPr>
                  <w:tcW w:w="1560" w:type="dxa"/>
                  <w:vAlign w:val="center"/>
                </w:tcPr>
                <w:p w:rsidR="000F7FCD" w:rsidRDefault="000F7FCD" w:rsidP="00335F20">
                  <w:pPr>
                    <w:jc w:val="center"/>
                    <w:rPr>
                      <w:u w:val="single"/>
                    </w:rPr>
                  </w:pPr>
                  <w:r>
                    <w:rPr>
                      <w:u w:val="single"/>
                    </w:rPr>
                    <w:t>2</w:t>
                  </w:r>
                  <w:r>
                    <w:rPr>
                      <w:u w:val="single"/>
                    </w:rPr>
                    <w:t>桶（</w:t>
                  </w:r>
                  <w:r>
                    <w:rPr>
                      <w:u w:val="single"/>
                    </w:rPr>
                    <w:t>1</w:t>
                  </w:r>
                  <w:r>
                    <w:rPr>
                      <w:rFonts w:hint="eastAsia"/>
                      <w:u w:val="single"/>
                    </w:rPr>
                    <w:t>75</w:t>
                  </w:r>
                  <w:r>
                    <w:rPr>
                      <w:u w:val="single"/>
                    </w:rPr>
                    <w:t>kg</w:t>
                  </w:r>
                  <w:r>
                    <w:rPr>
                      <w:u w:val="single"/>
                    </w:rPr>
                    <w:t>）</w:t>
                  </w:r>
                </w:p>
              </w:tc>
              <w:tc>
                <w:tcPr>
                  <w:tcW w:w="1111" w:type="dxa"/>
                  <w:vMerge w:val="restart"/>
                  <w:vAlign w:val="center"/>
                </w:tcPr>
                <w:p w:rsidR="000F7FCD" w:rsidRDefault="000F7FCD" w:rsidP="00335F20">
                  <w:pPr>
                    <w:jc w:val="center"/>
                    <w:rPr>
                      <w:rFonts w:hint="eastAsia"/>
                      <w:u w:val="single"/>
                    </w:rPr>
                  </w:pPr>
                  <w:r>
                    <w:rPr>
                      <w:rFonts w:hint="eastAsia"/>
                    </w:rPr>
                    <w:t>桶装</w:t>
                  </w:r>
                </w:p>
              </w:tc>
              <w:tc>
                <w:tcPr>
                  <w:tcW w:w="1469" w:type="dxa"/>
                  <w:vAlign w:val="center"/>
                </w:tcPr>
                <w:p w:rsidR="000F7FCD" w:rsidRDefault="000F7FCD" w:rsidP="00335F20">
                  <w:pPr>
                    <w:jc w:val="center"/>
                    <w:rPr>
                      <w:u w:val="single"/>
                    </w:rPr>
                  </w:pPr>
                  <w:r>
                    <w:rPr>
                      <w:u w:val="single"/>
                    </w:rPr>
                    <w:t>/</w:t>
                  </w:r>
                </w:p>
              </w:tc>
            </w:tr>
            <w:tr w:rsidR="000F7FCD" w:rsidTr="00335F20">
              <w:trPr>
                <w:trHeight w:val="453"/>
                <w:jc w:val="center"/>
              </w:trPr>
              <w:tc>
                <w:tcPr>
                  <w:tcW w:w="1550" w:type="dxa"/>
                  <w:vAlign w:val="center"/>
                </w:tcPr>
                <w:p w:rsidR="000F7FCD" w:rsidRDefault="000F7FCD" w:rsidP="00335F20">
                  <w:pPr>
                    <w:jc w:val="center"/>
                    <w:rPr>
                      <w:u w:val="single"/>
                    </w:rPr>
                  </w:pPr>
                  <w:r>
                    <w:rPr>
                      <w:u w:val="single"/>
                    </w:rPr>
                    <w:t>（乳化液）</w:t>
                  </w:r>
                </w:p>
              </w:tc>
              <w:tc>
                <w:tcPr>
                  <w:tcW w:w="1478" w:type="dxa"/>
                  <w:vAlign w:val="center"/>
                </w:tcPr>
                <w:p w:rsidR="000F7FCD" w:rsidRDefault="000F7FCD" w:rsidP="00335F20">
                  <w:pPr>
                    <w:jc w:val="center"/>
                    <w:rPr>
                      <w:u w:val="single"/>
                    </w:rPr>
                  </w:pPr>
                  <w:r>
                    <w:rPr>
                      <w:u w:val="single"/>
                    </w:rPr>
                    <w:t>0.5t/a</w:t>
                  </w:r>
                </w:p>
              </w:tc>
              <w:tc>
                <w:tcPr>
                  <w:tcW w:w="1128" w:type="dxa"/>
                  <w:vAlign w:val="center"/>
                </w:tcPr>
                <w:p w:rsidR="000F7FCD" w:rsidRDefault="000F7FCD" w:rsidP="00335F20">
                  <w:pPr>
                    <w:jc w:val="center"/>
                    <w:rPr>
                      <w:u w:val="single"/>
                    </w:rPr>
                  </w:pPr>
                  <w:r>
                    <w:rPr>
                      <w:u w:val="single"/>
                    </w:rPr>
                    <w:t>采购</w:t>
                  </w:r>
                </w:p>
              </w:tc>
              <w:tc>
                <w:tcPr>
                  <w:tcW w:w="1560" w:type="dxa"/>
                  <w:vAlign w:val="center"/>
                </w:tcPr>
                <w:p w:rsidR="000F7FCD" w:rsidRDefault="000F7FCD" w:rsidP="00335F20">
                  <w:pPr>
                    <w:jc w:val="center"/>
                    <w:rPr>
                      <w:u w:val="single"/>
                    </w:rPr>
                  </w:pPr>
                  <w:r>
                    <w:rPr>
                      <w:u w:val="single"/>
                    </w:rPr>
                    <w:t>1</w:t>
                  </w:r>
                  <w:r>
                    <w:rPr>
                      <w:u w:val="single"/>
                    </w:rPr>
                    <w:t>桶（</w:t>
                  </w:r>
                  <w:r>
                    <w:rPr>
                      <w:rFonts w:hint="eastAsia"/>
                      <w:u w:val="single"/>
                    </w:rPr>
                    <w:t>25</w:t>
                  </w:r>
                  <w:r>
                    <w:rPr>
                      <w:u w:val="single"/>
                    </w:rPr>
                    <w:t>kg</w:t>
                  </w:r>
                  <w:r>
                    <w:rPr>
                      <w:u w:val="single"/>
                    </w:rPr>
                    <w:t>）</w:t>
                  </w:r>
                </w:p>
              </w:tc>
              <w:tc>
                <w:tcPr>
                  <w:tcW w:w="1111" w:type="dxa"/>
                  <w:vMerge/>
                  <w:vAlign w:val="center"/>
                </w:tcPr>
                <w:p w:rsidR="000F7FCD" w:rsidRDefault="000F7FCD" w:rsidP="00335F20">
                  <w:pPr>
                    <w:jc w:val="center"/>
                    <w:rPr>
                      <w:u w:val="single"/>
                    </w:rPr>
                  </w:pPr>
                </w:p>
              </w:tc>
              <w:tc>
                <w:tcPr>
                  <w:tcW w:w="1469" w:type="dxa"/>
                  <w:vAlign w:val="center"/>
                </w:tcPr>
                <w:p w:rsidR="000F7FCD" w:rsidRDefault="000F7FCD" w:rsidP="00335F20">
                  <w:pPr>
                    <w:jc w:val="center"/>
                    <w:rPr>
                      <w:u w:val="single"/>
                    </w:rPr>
                  </w:pPr>
                  <w:r>
                    <w:rPr>
                      <w:u w:val="single"/>
                    </w:rPr>
                    <w:t>乳化液：水</w:t>
                  </w:r>
                  <w:r>
                    <w:rPr>
                      <w:u w:val="single"/>
                    </w:rPr>
                    <w:t>=1</w:t>
                  </w:r>
                  <w:r>
                    <w:rPr>
                      <w:u w:val="single"/>
                    </w:rPr>
                    <w:t>：</w:t>
                  </w:r>
                  <w:r>
                    <w:rPr>
                      <w:u w:val="single"/>
                    </w:rPr>
                    <w:t>19</w:t>
                  </w:r>
                </w:p>
              </w:tc>
            </w:tr>
            <w:tr w:rsidR="000F7FCD" w:rsidTr="00335F20">
              <w:trPr>
                <w:trHeight w:val="453"/>
                <w:jc w:val="center"/>
              </w:trPr>
              <w:tc>
                <w:tcPr>
                  <w:tcW w:w="1550" w:type="dxa"/>
                  <w:vAlign w:val="center"/>
                </w:tcPr>
                <w:p w:rsidR="000F7FCD" w:rsidRDefault="000F7FCD" w:rsidP="00335F20">
                  <w:pPr>
                    <w:jc w:val="center"/>
                    <w:rPr>
                      <w:u w:val="single"/>
                    </w:rPr>
                  </w:pPr>
                  <w:r>
                    <w:rPr>
                      <w:rFonts w:hint="eastAsia"/>
                      <w:u w:val="single"/>
                    </w:rPr>
                    <w:t>（</w:t>
                  </w:r>
                  <w:r>
                    <w:rPr>
                      <w:u w:val="single"/>
                    </w:rPr>
                    <w:t>冷却液</w:t>
                  </w:r>
                  <w:r>
                    <w:rPr>
                      <w:rFonts w:hint="eastAsia"/>
                      <w:u w:val="single"/>
                    </w:rPr>
                    <w:t>）</w:t>
                  </w:r>
                </w:p>
                <w:p w:rsidR="000F7FCD" w:rsidRDefault="000F7FCD" w:rsidP="00335F20">
                  <w:pPr>
                    <w:jc w:val="center"/>
                    <w:rPr>
                      <w:rFonts w:hint="eastAsia"/>
                      <w:u w:val="single"/>
                    </w:rPr>
                  </w:pPr>
                  <w:r>
                    <w:rPr>
                      <w:rFonts w:hint="eastAsia"/>
                      <w:u w:val="single"/>
                    </w:rPr>
                    <w:t>切削液</w:t>
                  </w:r>
                </w:p>
              </w:tc>
              <w:tc>
                <w:tcPr>
                  <w:tcW w:w="1478" w:type="dxa"/>
                  <w:vAlign w:val="center"/>
                </w:tcPr>
                <w:p w:rsidR="000F7FCD" w:rsidRDefault="000F7FCD" w:rsidP="00335F20">
                  <w:pPr>
                    <w:jc w:val="center"/>
                    <w:rPr>
                      <w:u w:val="single"/>
                    </w:rPr>
                  </w:pPr>
                  <w:r>
                    <w:rPr>
                      <w:rFonts w:hint="eastAsia"/>
                      <w:u w:val="single"/>
                    </w:rPr>
                    <w:t>0.75</w:t>
                  </w:r>
                  <w:r>
                    <w:rPr>
                      <w:u w:val="single"/>
                    </w:rPr>
                    <w:t>t/a</w:t>
                  </w:r>
                </w:p>
              </w:tc>
              <w:tc>
                <w:tcPr>
                  <w:tcW w:w="1128" w:type="dxa"/>
                  <w:vAlign w:val="center"/>
                </w:tcPr>
                <w:p w:rsidR="000F7FCD" w:rsidRDefault="000F7FCD" w:rsidP="00335F20">
                  <w:pPr>
                    <w:jc w:val="center"/>
                    <w:rPr>
                      <w:u w:val="single"/>
                    </w:rPr>
                  </w:pPr>
                  <w:r>
                    <w:rPr>
                      <w:u w:val="single"/>
                    </w:rPr>
                    <w:t>采购</w:t>
                  </w:r>
                </w:p>
              </w:tc>
              <w:tc>
                <w:tcPr>
                  <w:tcW w:w="1560" w:type="dxa"/>
                  <w:vAlign w:val="center"/>
                </w:tcPr>
                <w:p w:rsidR="000F7FCD" w:rsidRDefault="000F7FCD" w:rsidP="00335F20">
                  <w:pPr>
                    <w:jc w:val="center"/>
                    <w:rPr>
                      <w:u w:val="single"/>
                    </w:rPr>
                  </w:pPr>
                  <w:r>
                    <w:rPr>
                      <w:u w:val="single"/>
                    </w:rPr>
                    <w:t>1</w:t>
                  </w:r>
                  <w:r>
                    <w:rPr>
                      <w:u w:val="single"/>
                    </w:rPr>
                    <w:t>桶（</w:t>
                  </w:r>
                  <w:r>
                    <w:rPr>
                      <w:rFonts w:hint="eastAsia"/>
                      <w:u w:val="single"/>
                    </w:rPr>
                    <w:t>20</w:t>
                  </w:r>
                  <w:r>
                    <w:rPr>
                      <w:u w:val="single"/>
                    </w:rPr>
                    <w:t>0kg</w:t>
                  </w:r>
                  <w:r>
                    <w:rPr>
                      <w:u w:val="single"/>
                    </w:rPr>
                    <w:t>）</w:t>
                  </w:r>
                </w:p>
              </w:tc>
              <w:tc>
                <w:tcPr>
                  <w:tcW w:w="1111" w:type="dxa"/>
                  <w:vMerge/>
                  <w:vAlign w:val="center"/>
                </w:tcPr>
                <w:p w:rsidR="000F7FCD" w:rsidRDefault="000F7FCD" w:rsidP="00335F20">
                  <w:pPr>
                    <w:jc w:val="center"/>
                    <w:rPr>
                      <w:u w:val="single"/>
                    </w:rPr>
                  </w:pPr>
                </w:p>
              </w:tc>
              <w:tc>
                <w:tcPr>
                  <w:tcW w:w="1469" w:type="dxa"/>
                  <w:vAlign w:val="center"/>
                </w:tcPr>
                <w:p w:rsidR="000F7FCD" w:rsidRDefault="000F7FCD" w:rsidP="00335F20">
                  <w:pPr>
                    <w:jc w:val="center"/>
                    <w:rPr>
                      <w:u w:val="single"/>
                    </w:rPr>
                  </w:pPr>
                  <w:r>
                    <w:rPr>
                      <w:rFonts w:hint="eastAsia"/>
                      <w:u w:val="single"/>
                    </w:rPr>
                    <w:t>切削液</w:t>
                  </w:r>
                  <w:r>
                    <w:rPr>
                      <w:u w:val="single"/>
                    </w:rPr>
                    <w:t>：水</w:t>
                  </w:r>
                  <w:r>
                    <w:rPr>
                      <w:u w:val="single"/>
                    </w:rPr>
                    <w:t>=1</w:t>
                  </w:r>
                  <w:r>
                    <w:rPr>
                      <w:u w:val="single"/>
                    </w:rPr>
                    <w:t>：</w:t>
                  </w:r>
                  <w:r>
                    <w:rPr>
                      <w:u w:val="single"/>
                    </w:rPr>
                    <w:t>19</w:t>
                  </w:r>
                </w:p>
              </w:tc>
            </w:tr>
            <w:tr w:rsidR="000F7FCD" w:rsidTr="00335F20">
              <w:trPr>
                <w:trHeight w:val="453"/>
                <w:jc w:val="center"/>
              </w:trPr>
              <w:tc>
                <w:tcPr>
                  <w:tcW w:w="8296" w:type="dxa"/>
                  <w:gridSpan w:val="6"/>
                  <w:vAlign w:val="center"/>
                </w:tcPr>
                <w:p w:rsidR="000F7FCD" w:rsidRDefault="000F7FCD" w:rsidP="00335F20">
                  <w:pPr>
                    <w:jc w:val="center"/>
                  </w:pPr>
                  <w:r>
                    <w:t>能源消耗</w:t>
                  </w:r>
                </w:p>
              </w:tc>
            </w:tr>
            <w:tr w:rsidR="000F7FCD" w:rsidTr="00335F20">
              <w:trPr>
                <w:jc w:val="center"/>
              </w:trPr>
              <w:tc>
                <w:tcPr>
                  <w:tcW w:w="1550" w:type="dxa"/>
                  <w:vAlign w:val="center"/>
                </w:tcPr>
                <w:p w:rsidR="000F7FCD" w:rsidRDefault="000F7FCD" w:rsidP="00335F20">
                  <w:pPr>
                    <w:jc w:val="center"/>
                  </w:pPr>
                  <w:r>
                    <w:t>电</w:t>
                  </w:r>
                </w:p>
              </w:tc>
              <w:tc>
                <w:tcPr>
                  <w:tcW w:w="1478" w:type="dxa"/>
                  <w:vAlign w:val="center"/>
                </w:tcPr>
                <w:p w:rsidR="000F7FCD" w:rsidRDefault="000F7FCD" w:rsidP="00335F20">
                  <w:pPr>
                    <w:jc w:val="center"/>
                  </w:pPr>
                  <w:r>
                    <w:t>12</w:t>
                  </w:r>
                  <w:r>
                    <w:rPr>
                      <w:rFonts w:hint="eastAsia"/>
                    </w:rPr>
                    <w:t>万</w:t>
                  </w:r>
                  <w:r>
                    <w:t>kw·h</w:t>
                  </w:r>
                </w:p>
              </w:tc>
              <w:tc>
                <w:tcPr>
                  <w:tcW w:w="1128" w:type="dxa"/>
                  <w:vAlign w:val="center"/>
                </w:tcPr>
                <w:p w:rsidR="000F7FCD" w:rsidRDefault="000F7FCD" w:rsidP="00335F20">
                  <w:pPr>
                    <w:jc w:val="center"/>
                  </w:pPr>
                  <w:r>
                    <w:t>市政电网</w:t>
                  </w:r>
                </w:p>
              </w:tc>
              <w:tc>
                <w:tcPr>
                  <w:tcW w:w="1560" w:type="dxa"/>
                  <w:vAlign w:val="center"/>
                </w:tcPr>
                <w:p w:rsidR="000F7FCD" w:rsidRDefault="000F7FCD" w:rsidP="00335F20">
                  <w:pPr>
                    <w:jc w:val="center"/>
                  </w:pPr>
                  <w:r>
                    <w:t>/</w:t>
                  </w:r>
                </w:p>
              </w:tc>
              <w:tc>
                <w:tcPr>
                  <w:tcW w:w="1111" w:type="dxa"/>
                  <w:vAlign w:val="center"/>
                </w:tcPr>
                <w:p w:rsidR="000F7FCD" w:rsidRDefault="000F7FCD" w:rsidP="00335F20">
                  <w:pPr>
                    <w:jc w:val="center"/>
                  </w:pPr>
                  <w:r>
                    <w:t>/</w:t>
                  </w:r>
                </w:p>
              </w:tc>
              <w:tc>
                <w:tcPr>
                  <w:tcW w:w="1469" w:type="dxa"/>
                  <w:vAlign w:val="center"/>
                </w:tcPr>
                <w:p w:rsidR="000F7FCD" w:rsidRDefault="000F7FCD" w:rsidP="00335F20">
                  <w:pPr>
                    <w:jc w:val="center"/>
                  </w:pPr>
                  <w:r>
                    <w:t>/</w:t>
                  </w:r>
                </w:p>
              </w:tc>
            </w:tr>
            <w:tr w:rsidR="000F7FCD" w:rsidTr="00335F20">
              <w:trPr>
                <w:jc w:val="center"/>
              </w:trPr>
              <w:tc>
                <w:tcPr>
                  <w:tcW w:w="1550" w:type="dxa"/>
                  <w:vAlign w:val="center"/>
                </w:tcPr>
                <w:p w:rsidR="000F7FCD" w:rsidRDefault="000F7FCD" w:rsidP="00335F20">
                  <w:pPr>
                    <w:jc w:val="center"/>
                  </w:pPr>
                  <w:r>
                    <w:t>水</w:t>
                  </w:r>
                </w:p>
              </w:tc>
              <w:tc>
                <w:tcPr>
                  <w:tcW w:w="1478" w:type="dxa"/>
                  <w:vAlign w:val="center"/>
                </w:tcPr>
                <w:p w:rsidR="000F7FCD" w:rsidRDefault="000F7FCD" w:rsidP="00335F20">
                  <w:pPr>
                    <w:jc w:val="center"/>
                  </w:pPr>
                  <w:r>
                    <w:rPr>
                      <w:rFonts w:hint="eastAsia"/>
                      <w:szCs w:val="21"/>
                      <w:u w:val="single"/>
                    </w:rPr>
                    <w:t>657.5</w:t>
                  </w:r>
                  <w:r>
                    <w:t>m</w:t>
                  </w:r>
                  <w:r>
                    <w:rPr>
                      <w:vertAlign w:val="superscript"/>
                    </w:rPr>
                    <w:t>3</w:t>
                  </w:r>
                </w:p>
              </w:tc>
              <w:tc>
                <w:tcPr>
                  <w:tcW w:w="1128" w:type="dxa"/>
                  <w:vAlign w:val="center"/>
                </w:tcPr>
                <w:p w:rsidR="000F7FCD" w:rsidRDefault="000F7FCD" w:rsidP="00335F20">
                  <w:pPr>
                    <w:jc w:val="center"/>
                  </w:pPr>
                  <w:r>
                    <w:t>市政水网</w:t>
                  </w:r>
                </w:p>
              </w:tc>
              <w:tc>
                <w:tcPr>
                  <w:tcW w:w="1560" w:type="dxa"/>
                  <w:vAlign w:val="center"/>
                </w:tcPr>
                <w:p w:rsidR="000F7FCD" w:rsidRDefault="000F7FCD" w:rsidP="00335F20">
                  <w:pPr>
                    <w:jc w:val="center"/>
                  </w:pPr>
                  <w:r>
                    <w:t>/</w:t>
                  </w:r>
                </w:p>
              </w:tc>
              <w:tc>
                <w:tcPr>
                  <w:tcW w:w="1111" w:type="dxa"/>
                  <w:vAlign w:val="center"/>
                </w:tcPr>
                <w:p w:rsidR="000F7FCD" w:rsidRDefault="000F7FCD" w:rsidP="00335F20">
                  <w:pPr>
                    <w:jc w:val="center"/>
                  </w:pPr>
                  <w:r>
                    <w:t>/</w:t>
                  </w:r>
                </w:p>
              </w:tc>
              <w:tc>
                <w:tcPr>
                  <w:tcW w:w="1469" w:type="dxa"/>
                  <w:vAlign w:val="center"/>
                </w:tcPr>
                <w:p w:rsidR="000F7FCD" w:rsidRDefault="000F7FCD" w:rsidP="00335F20">
                  <w:pPr>
                    <w:jc w:val="center"/>
                  </w:pPr>
                  <w:r>
                    <w:t>/</w:t>
                  </w:r>
                </w:p>
              </w:tc>
            </w:tr>
          </w:tbl>
          <w:p w:rsidR="000F7FCD" w:rsidRDefault="000F7FCD" w:rsidP="00335F20">
            <w:pPr>
              <w:spacing w:line="360" w:lineRule="auto"/>
              <w:ind w:firstLineChars="200" w:firstLine="482"/>
              <w:rPr>
                <w:b/>
                <w:bCs/>
                <w:sz w:val="24"/>
              </w:rPr>
            </w:pPr>
            <w:r>
              <w:rPr>
                <w:b/>
                <w:bCs/>
                <w:sz w:val="24"/>
              </w:rPr>
              <w:t>主要原辅材料性质：</w:t>
            </w:r>
          </w:p>
          <w:p w:rsidR="000F7FCD" w:rsidRDefault="000F7FCD" w:rsidP="00335F20">
            <w:pPr>
              <w:spacing w:line="360" w:lineRule="auto"/>
              <w:ind w:firstLineChars="200" w:firstLine="482"/>
              <w:rPr>
                <w:sz w:val="24"/>
              </w:rPr>
            </w:pPr>
            <w:r>
              <w:rPr>
                <w:b/>
                <w:bCs/>
                <w:sz w:val="24"/>
              </w:rPr>
              <w:t>乳化液：</w:t>
            </w:r>
            <w:r>
              <w:rPr>
                <w:sz w:val="24"/>
              </w:rPr>
              <w:t>其主要化学成分包括</w:t>
            </w:r>
            <w:r>
              <w:rPr>
                <w:rFonts w:ascii="宋体" w:hAnsi="宋体" w:cs="宋体" w:hint="eastAsia"/>
                <w:sz w:val="24"/>
              </w:rPr>
              <w:t>:</w:t>
            </w:r>
            <w:r>
              <w:rPr>
                <w:sz w:val="24"/>
              </w:rPr>
              <w:t>水、基础油（矿物油、植物油、合成酯或它们的混合物）、表面活性剂、防锈添加剂、环烷酸锌、石油磺酸钠（亦是乳化剂）、石油磺酸钡、苯并三唑，山梨糖醇单油酸酯、硬脂酸铝</w:t>
            </w:r>
            <w:r>
              <w:rPr>
                <w:sz w:val="24"/>
              </w:rPr>
              <w:t>)</w:t>
            </w:r>
            <w:r>
              <w:rPr>
                <w:sz w:val="24"/>
              </w:rPr>
              <w:t>、极压添加剂）含硫、磷、氯等元素的极性化合物</w:t>
            </w:r>
            <w:r>
              <w:rPr>
                <w:sz w:val="24"/>
              </w:rPr>
              <w:t>)</w:t>
            </w:r>
            <w:r>
              <w:rPr>
                <w:sz w:val="24"/>
              </w:rPr>
              <w:t>、摩擦改进剂（减摩剂或油性添加剂）、抗氧化剂。</w:t>
            </w:r>
          </w:p>
          <w:p w:rsidR="000F7FCD" w:rsidRDefault="000F7FCD" w:rsidP="00335F20">
            <w:pPr>
              <w:spacing w:line="360" w:lineRule="auto"/>
              <w:ind w:firstLineChars="200" w:firstLine="482"/>
              <w:rPr>
                <w:rFonts w:hint="eastAsia"/>
                <w:sz w:val="24"/>
                <w:u w:val="single"/>
              </w:rPr>
            </w:pPr>
            <w:r>
              <w:rPr>
                <w:rFonts w:hint="eastAsia"/>
                <w:b/>
                <w:bCs/>
                <w:sz w:val="24"/>
                <w:u w:val="single"/>
              </w:rPr>
              <w:t>切削液：</w:t>
            </w:r>
            <w:r>
              <w:rPr>
                <w:sz w:val="24"/>
                <w:u w:val="single"/>
              </w:rPr>
              <w:t>切削液</w:t>
            </w:r>
            <w:r>
              <w:rPr>
                <w:rFonts w:hint="eastAsia"/>
                <w:sz w:val="24"/>
                <w:u w:val="single"/>
              </w:rPr>
              <w:t>的主要成分包括：矿物油</w:t>
            </w:r>
            <w:r>
              <w:rPr>
                <w:rFonts w:hint="eastAsia"/>
                <w:sz w:val="24"/>
                <w:u w:val="single"/>
              </w:rPr>
              <w:t>50</w:t>
            </w:r>
            <w:r>
              <w:rPr>
                <w:rFonts w:hint="eastAsia"/>
                <w:sz w:val="24"/>
                <w:u w:val="single"/>
              </w:rPr>
              <w:t>－</w:t>
            </w:r>
            <w:r>
              <w:rPr>
                <w:rFonts w:hint="eastAsia"/>
                <w:sz w:val="24"/>
                <w:u w:val="single"/>
              </w:rPr>
              <w:t>80</w:t>
            </w:r>
            <w:r>
              <w:rPr>
                <w:rFonts w:hint="eastAsia"/>
                <w:sz w:val="24"/>
                <w:u w:val="single"/>
              </w:rPr>
              <w:t>％，脂肪酸</w:t>
            </w:r>
            <w:r>
              <w:rPr>
                <w:rFonts w:hint="eastAsia"/>
                <w:sz w:val="24"/>
                <w:u w:val="single"/>
              </w:rPr>
              <w:t>0-30</w:t>
            </w:r>
            <w:r>
              <w:rPr>
                <w:rFonts w:hint="eastAsia"/>
                <w:sz w:val="24"/>
                <w:u w:val="single"/>
              </w:rPr>
              <w:t>％，乳化剂</w:t>
            </w:r>
            <w:r>
              <w:rPr>
                <w:rFonts w:hint="eastAsia"/>
                <w:sz w:val="24"/>
                <w:u w:val="single"/>
              </w:rPr>
              <w:t>15-25</w:t>
            </w:r>
            <w:r>
              <w:rPr>
                <w:rFonts w:hint="eastAsia"/>
                <w:sz w:val="24"/>
                <w:u w:val="single"/>
              </w:rPr>
              <w:t>％，防锈剂</w:t>
            </w:r>
            <w:r>
              <w:rPr>
                <w:rFonts w:hint="eastAsia"/>
                <w:sz w:val="24"/>
                <w:u w:val="single"/>
              </w:rPr>
              <w:t>0</w:t>
            </w:r>
            <w:r>
              <w:rPr>
                <w:rFonts w:hint="eastAsia"/>
                <w:sz w:val="24"/>
                <w:u w:val="single"/>
              </w:rPr>
              <w:t>－</w:t>
            </w:r>
            <w:r>
              <w:rPr>
                <w:rFonts w:hint="eastAsia"/>
                <w:sz w:val="24"/>
                <w:u w:val="single"/>
              </w:rPr>
              <w:t>5</w:t>
            </w:r>
            <w:r>
              <w:rPr>
                <w:rFonts w:hint="eastAsia"/>
                <w:sz w:val="24"/>
                <w:u w:val="single"/>
              </w:rPr>
              <w:t>％，防腐剂＜</w:t>
            </w:r>
            <w:r>
              <w:rPr>
                <w:rFonts w:hint="eastAsia"/>
                <w:sz w:val="24"/>
                <w:u w:val="single"/>
              </w:rPr>
              <w:t>2</w:t>
            </w:r>
            <w:r>
              <w:rPr>
                <w:rFonts w:hint="eastAsia"/>
                <w:sz w:val="24"/>
                <w:u w:val="single"/>
              </w:rPr>
              <w:t>％，消泡剂＜</w:t>
            </w:r>
            <w:r>
              <w:rPr>
                <w:rFonts w:hint="eastAsia"/>
                <w:sz w:val="24"/>
                <w:u w:val="single"/>
              </w:rPr>
              <w:t>1</w:t>
            </w:r>
            <w:r>
              <w:rPr>
                <w:rFonts w:hint="eastAsia"/>
                <w:sz w:val="24"/>
                <w:u w:val="single"/>
              </w:rPr>
              <w:t>％，表面活性剂</w:t>
            </w:r>
            <w:r>
              <w:rPr>
                <w:rFonts w:hint="eastAsia"/>
                <w:sz w:val="24"/>
                <w:u w:val="single"/>
              </w:rPr>
              <w:t>0</w:t>
            </w:r>
            <w:r>
              <w:rPr>
                <w:rFonts w:hint="eastAsia"/>
                <w:sz w:val="24"/>
                <w:u w:val="single"/>
              </w:rPr>
              <w:t>－</w:t>
            </w:r>
            <w:r>
              <w:rPr>
                <w:rFonts w:hint="eastAsia"/>
                <w:sz w:val="24"/>
                <w:u w:val="single"/>
              </w:rPr>
              <w:t>5</w:t>
            </w:r>
            <w:r>
              <w:rPr>
                <w:rFonts w:hint="eastAsia"/>
                <w:sz w:val="24"/>
                <w:u w:val="single"/>
              </w:rPr>
              <w:t>％，胺基醇</w:t>
            </w:r>
            <w:r>
              <w:rPr>
                <w:rFonts w:hint="eastAsia"/>
                <w:sz w:val="24"/>
                <w:u w:val="single"/>
              </w:rPr>
              <w:t>10</w:t>
            </w:r>
            <w:r>
              <w:rPr>
                <w:rFonts w:hint="eastAsia"/>
                <w:sz w:val="24"/>
                <w:u w:val="single"/>
              </w:rPr>
              <w:t>－</w:t>
            </w:r>
            <w:r>
              <w:rPr>
                <w:rFonts w:hint="eastAsia"/>
                <w:sz w:val="24"/>
                <w:u w:val="single"/>
              </w:rPr>
              <w:t>40</w:t>
            </w:r>
            <w:r>
              <w:rPr>
                <w:rFonts w:hint="eastAsia"/>
                <w:sz w:val="24"/>
                <w:u w:val="single"/>
              </w:rPr>
              <w:t>％，</w:t>
            </w:r>
            <w:r>
              <w:rPr>
                <w:sz w:val="24"/>
                <w:u w:val="single"/>
              </w:rPr>
              <w:t>是一种用在金属切削、磨加工过程中，用来冷却和润滑</w:t>
            </w:r>
            <w:hyperlink r:id="rId11" w:tgtFrame="https://baike.so.com/doc/_blank" w:history="1">
              <w:r>
                <w:rPr>
                  <w:sz w:val="24"/>
                  <w:u w:val="single"/>
                </w:rPr>
                <w:t>刀具</w:t>
              </w:r>
            </w:hyperlink>
            <w:r>
              <w:rPr>
                <w:sz w:val="24"/>
                <w:u w:val="single"/>
              </w:rPr>
              <w:t>和加工件的工业用液体，切削液由多种超强功能助剂经科学复合配合而成，同时具备良好的冷却性能、润滑性能、防锈性能、除油清洗功能、防腐功能、易稀释特点。</w:t>
            </w:r>
          </w:p>
          <w:p w:rsidR="000F7FCD" w:rsidRDefault="000F7FCD" w:rsidP="00335F20">
            <w:pPr>
              <w:spacing w:line="360" w:lineRule="auto"/>
              <w:ind w:firstLineChars="200" w:firstLine="480"/>
              <w:rPr>
                <w:sz w:val="24"/>
              </w:rPr>
            </w:pPr>
            <w:r>
              <w:rPr>
                <w:sz w:val="24"/>
              </w:rPr>
              <w:t>7</w:t>
            </w:r>
            <w:r>
              <w:rPr>
                <w:sz w:val="24"/>
              </w:rPr>
              <w:t>、建设规模和产品方案</w:t>
            </w:r>
          </w:p>
          <w:p w:rsidR="000F7FCD" w:rsidRDefault="000F7FCD" w:rsidP="00335F20">
            <w:pPr>
              <w:spacing w:line="360" w:lineRule="auto"/>
              <w:ind w:firstLineChars="200" w:firstLine="480"/>
              <w:rPr>
                <w:sz w:val="24"/>
              </w:rPr>
            </w:pPr>
            <w:r>
              <w:rPr>
                <w:sz w:val="24"/>
              </w:rPr>
              <w:t>本项目主要产品为机座、电机</w:t>
            </w:r>
            <w:r>
              <w:rPr>
                <w:sz w:val="24"/>
              </w:rPr>
              <w:t>D</w:t>
            </w:r>
            <w:r>
              <w:rPr>
                <w:sz w:val="24"/>
              </w:rPr>
              <w:t>端端盖、电机</w:t>
            </w:r>
            <w:r>
              <w:rPr>
                <w:sz w:val="24"/>
              </w:rPr>
              <w:t>N</w:t>
            </w:r>
            <w:r>
              <w:rPr>
                <w:sz w:val="24"/>
              </w:rPr>
              <w:t>端端盖、非传动端端盖、压圈、壳体、支撑体、主动轮轮毂等机械产品。项目建设规模和产品方案见表</w:t>
            </w:r>
            <w:r>
              <w:rPr>
                <w:sz w:val="24"/>
              </w:rPr>
              <w:t>4</w:t>
            </w:r>
            <w:r>
              <w:rPr>
                <w:sz w:val="24"/>
              </w:rPr>
              <w:t>。</w:t>
            </w:r>
          </w:p>
          <w:p w:rsidR="000F7FCD" w:rsidRDefault="000F7FCD" w:rsidP="00335F20">
            <w:pPr>
              <w:spacing w:line="360" w:lineRule="auto"/>
              <w:jc w:val="center"/>
              <w:rPr>
                <w:b/>
                <w:sz w:val="24"/>
              </w:rPr>
            </w:pPr>
            <w:r>
              <w:rPr>
                <w:b/>
                <w:sz w:val="24"/>
              </w:rPr>
              <w:t>表</w:t>
            </w:r>
            <w:r>
              <w:rPr>
                <w:b/>
                <w:sz w:val="24"/>
              </w:rPr>
              <w:t xml:space="preserve">4  </w:t>
            </w:r>
            <w:r>
              <w:rPr>
                <w:b/>
                <w:sz w:val="24"/>
              </w:rPr>
              <w:t>项目建设规模和产品方案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10"/>
              <w:gridCol w:w="1532"/>
              <w:gridCol w:w="1678"/>
              <w:gridCol w:w="644"/>
              <w:gridCol w:w="1278"/>
              <w:gridCol w:w="1277"/>
              <w:gridCol w:w="1277"/>
            </w:tblGrid>
            <w:tr w:rsidR="000F7FCD" w:rsidTr="00335F20">
              <w:tc>
                <w:tcPr>
                  <w:tcW w:w="610" w:type="dxa"/>
                  <w:tcBorders>
                    <w:top w:val="single" w:sz="4"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序号</w:t>
                  </w:r>
                </w:p>
              </w:tc>
              <w:tc>
                <w:tcPr>
                  <w:tcW w:w="1532" w:type="dxa"/>
                  <w:tcBorders>
                    <w:top w:val="single" w:sz="4"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产品名称</w:t>
                  </w:r>
                </w:p>
              </w:tc>
              <w:tc>
                <w:tcPr>
                  <w:tcW w:w="1678"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jc w:val="center"/>
                    <w:rPr>
                      <w:szCs w:val="21"/>
                    </w:rPr>
                  </w:pPr>
                  <w:r>
                    <w:rPr>
                      <w:szCs w:val="21"/>
                    </w:rPr>
                    <w:t>产品型号</w:t>
                  </w:r>
                </w:p>
              </w:tc>
              <w:tc>
                <w:tcPr>
                  <w:tcW w:w="644" w:type="dxa"/>
                  <w:tcBorders>
                    <w:top w:val="single" w:sz="4" w:space="0" w:color="000000"/>
                    <w:left w:val="single" w:sz="4" w:space="0" w:color="auto"/>
                    <w:bottom w:val="single" w:sz="4" w:space="0" w:color="000000"/>
                    <w:right w:val="single" w:sz="4" w:space="0" w:color="000000"/>
                  </w:tcBorders>
                  <w:vAlign w:val="center"/>
                </w:tcPr>
                <w:p w:rsidR="000F7FCD" w:rsidRDefault="000F7FCD" w:rsidP="00335F20">
                  <w:pPr>
                    <w:jc w:val="center"/>
                    <w:rPr>
                      <w:szCs w:val="21"/>
                    </w:rPr>
                  </w:pPr>
                  <w:r>
                    <w:rPr>
                      <w:bCs/>
                      <w:szCs w:val="21"/>
                    </w:rPr>
                    <w:t>单位</w:t>
                  </w:r>
                </w:p>
              </w:tc>
              <w:tc>
                <w:tcPr>
                  <w:tcW w:w="1278"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jc w:val="center"/>
                    <w:rPr>
                      <w:szCs w:val="21"/>
                    </w:rPr>
                  </w:pPr>
                  <w:r>
                    <w:rPr>
                      <w:szCs w:val="21"/>
                    </w:rPr>
                    <w:t>年产量（件）</w:t>
                  </w:r>
                </w:p>
              </w:tc>
              <w:tc>
                <w:tcPr>
                  <w:tcW w:w="1277"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jc w:val="center"/>
                    <w:rPr>
                      <w:szCs w:val="21"/>
                    </w:rPr>
                  </w:pPr>
                  <w:r>
                    <w:rPr>
                      <w:szCs w:val="21"/>
                    </w:rPr>
                    <w:t>重量（</w:t>
                  </w:r>
                  <w:r>
                    <w:rPr>
                      <w:szCs w:val="21"/>
                    </w:rPr>
                    <w:t>kg</w:t>
                  </w:r>
                  <w:r>
                    <w:rPr>
                      <w:szCs w:val="21"/>
                    </w:rPr>
                    <w:t>）</w:t>
                  </w:r>
                </w:p>
              </w:tc>
              <w:tc>
                <w:tcPr>
                  <w:tcW w:w="1277"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jc w:val="center"/>
                    <w:rPr>
                      <w:szCs w:val="21"/>
                    </w:rPr>
                  </w:pPr>
                  <w:r>
                    <w:rPr>
                      <w:szCs w:val="21"/>
                    </w:rPr>
                    <w:t>材质</w:t>
                  </w:r>
                </w:p>
              </w:tc>
            </w:tr>
            <w:tr w:rsidR="000F7FCD" w:rsidTr="00335F20">
              <w:trPr>
                <w:trHeight w:val="393"/>
              </w:trPr>
              <w:tc>
                <w:tcPr>
                  <w:tcW w:w="610" w:type="dxa"/>
                  <w:tcBorders>
                    <w:top w:val="single" w:sz="4"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1</w:t>
                  </w:r>
                </w:p>
              </w:tc>
              <w:tc>
                <w:tcPr>
                  <w:tcW w:w="1532" w:type="dxa"/>
                  <w:tcBorders>
                    <w:top w:val="single" w:sz="4"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机座</w:t>
                  </w:r>
                </w:p>
              </w:tc>
              <w:tc>
                <w:tcPr>
                  <w:tcW w:w="1678"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jc w:val="center"/>
                    <w:rPr>
                      <w:szCs w:val="21"/>
                    </w:rPr>
                  </w:pPr>
                  <w:r>
                    <w:rPr>
                      <w:szCs w:val="21"/>
                    </w:rPr>
                    <w:t>1B92400010G00</w:t>
                  </w:r>
                </w:p>
              </w:tc>
              <w:tc>
                <w:tcPr>
                  <w:tcW w:w="644" w:type="dxa"/>
                  <w:tcBorders>
                    <w:top w:val="single" w:sz="4" w:space="0" w:color="000000"/>
                    <w:left w:val="single" w:sz="4" w:space="0" w:color="auto"/>
                    <w:bottom w:val="single" w:sz="4" w:space="0" w:color="000000"/>
                    <w:right w:val="single" w:sz="4" w:space="0" w:color="000000"/>
                  </w:tcBorders>
                  <w:vAlign w:val="center"/>
                </w:tcPr>
                <w:p w:rsidR="000F7FCD" w:rsidRDefault="000F7FCD" w:rsidP="00335F20">
                  <w:pPr>
                    <w:jc w:val="center"/>
                    <w:rPr>
                      <w:bCs/>
                      <w:szCs w:val="21"/>
                    </w:rPr>
                  </w:pPr>
                  <w:r>
                    <w:rPr>
                      <w:bCs/>
                      <w:szCs w:val="21"/>
                    </w:rPr>
                    <w:t>件</w:t>
                  </w:r>
                </w:p>
              </w:tc>
              <w:tc>
                <w:tcPr>
                  <w:tcW w:w="1278"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spacing w:line="360" w:lineRule="auto"/>
                    <w:jc w:val="center"/>
                    <w:rPr>
                      <w:szCs w:val="21"/>
                    </w:rPr>
                  </w:pPr>
                  <w:r>
                    <w:rPr>
                      <w:szCs w:val="21"/>
                    </w:rPr>
                    <w:t>1800</w:t>
                  </w:r>
                </w:p>
              </w:tc>
              <w:tc>
                <w:tcPr>
                  <w:tcW w:w="1277"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spacing w:line="360" w:lineRule="auto"/>
                    <w:jc w:val="center"/>
                    <w:rPr>
                      <w:szCs w:val="21"/>
                    </w:rPr>
                  </w:pPr>
                  <w:r>
                    <w:rPr>
                      <w:szCs w:val="21"/>
                    </w:rPr>
                    <w:t>234000</w:t>
                  </w:r>
                </w:p>
              </w:tc>
              <w:tc>
                <w:tcPr>
                  <w:tcW w:w="1277"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jc w:val="center"/>
                    <w:rPr>
                      <w:szCs w:val="21"/>
                    </w:rPr>
                  </w:pPr>
                  <w:r>
                    <w:rPr>
                      <w:szCs w:val="21"/>
                    </w:rPr>
                    <w:t>铸钢</w:t>
                  </w:r>
                </w:p>
              </w:tc>
            </w:tr>
            <w:tr w:rsidR="000F7FCD" w:rsidTr="00335F20">
              <w:trPr>
                <w:trHeight w:val="393"/>
              </w:trPr>
              <w:tc>
                <w:tcPr>
                  <w:tcW w:w="610" w:type="dxa"/>
                  <w:tcBorders>
                    <w:top w:val="single" w:sz="4"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2</w:t>
                  </w:r>
                </w:p>
              </w:tc>
              <w:tc>
                <w:tcPr>
                  <w:tcW w:w="1532" w:type="dxa"/>
                  <w:tcBorders>
                    <w:top w:val="single" w:sz="4"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机座</w:t>
                  </w:r>
                </w:p>
              </w:tc>
              <w:tc>
                <w:tcPr>
                  <w:tcW w:w="1678"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jc w:val="center"/>
                    <w:rPr>
                      <w:szCs w:val="21"/>
                    </w:rPr>
                  </w:pPr>
                  <w:r>
                    <w:rPr>
                      <w:szCs w:val="21"/>
                    </w:rPr>
                    <w:t>1B90800027G00</w:t>
                  </w:r>
                </w:p>
              </w:tc>
              <w:tc>
                <w:tcPr>
                  <w:tcW w:w="644" w:type="dxa"/>
                  <w:tcBorders>
                    <w:top w:val="single" w:sz="4" w:space="0" w:color="000000"/>
                    <w:left w:val="single" w:sz="4" w:space="0" w:color="auto"/>
                    <w:bottom w:val="single" w:sz="4" w:space="0" w:color="000000"/>
                    <w:right w:val="single" w:sz="4" w:space="0" w:color="000000"/>
                  </w:tcBorders>
                  <w:vAlign w:val="center"/>
                </w:tcPr>
                <w:p w:rsidR="000F7FCD" w:rsidRDefault="000F7FCD" w:rsidP="00335F20">
                  <w:pPr>
                    <w:jc w:val="center"/>
                    <w:rPr>
                      <w:bCs/>
                      <w:szCs w:val="21"/>
                    </w:rPr>
                  </w:pPr>
                  <w:r>
                    <w:rPr>
                      <w:bCs/>
                      <w:szCs w:val="21"/>
                    </w:rPr>
                    <w:t>件</w:t>
                  </w:r>
                </w:p>
              </w:tc>
              <w:tc>
                <w:tcPr>
                  <w:tcW w:w="1278"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spacing w:line="360" w:lineRule="auto"/>
                    <w:jc w:val="center"/>
                    <w:rPr>
                      <w:szCs w:val="21"/>
                    </w:rPr>
                  </w:pPr>
                  <w:r>
                    <w:rPr>
                      <w:szCs w:val="21"/>
                    </w:rPr>
                    <w:t>1800</w:t>
                  </w:r>
                </w:p>
              </w:tc>
              <w:tc>
                <w:tcPr>
                  <w:tcW w:w="1277"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spacing w:line="360" w:lineRule="auto"/>
                    <w:jc w:val="center"/>
                    <w:rPr>
                      <w:szCs w:val="21"/>
                    </w:rPr>
                  </w:pPr>
                  <w:r>
                    <w:rPr>
                      <w:szCs w:val="21"/>
                    </w:rPr>
                    <w:t>475200</w:t>
                  </w:r>
                </w:p>
              </w:tc>
              <w:tc>
                <w:tcPr>
                  <w:tcW w:w="1277"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jc w:val="center"/>
                    <w:rPr>
                      <w:szCs w:val="21"/>
                    </w:rPr>
                  </w:pPr>
                  <w:r>
                    <w:rPr>
                      <w:szCs w:val="21"/>
                    </w:rPr>
                    <w:t>铸钢</w:t>
                  </w:r>
                </w:p>
              </w:tc>
            </w:tr>
            <w:tr w:rsidR="000F7FCD" w:rsidTr="00335F20">
              <w:trPr>
                <w:trHeight w:val="393"/>
              </w:trPr>
              <w:tc>
                <w:tcPr>
                  <w:tcW w:w="610" w:type="dxa"/>
                  <w:tcBorders>
                    <w:top w:val="single" w:sz="4"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lastRenderedPageBreak/>
                    <w:t>3</w:t>
                  </w:r>
                </w:p>
              </w:tc>
              <w:tc>
                <w:tcPr>
                  <w:tcW w:w="1532" w:type="dxa"/>
                  <w:tcBorders>
                    <w:top w:val="single" w:sz="4"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压圈</w:t>
                  </w:r>
                </w:p>
              </w:tc>
              <w:tc>
                <w:tcPr>
                  <w:tcW w:w="1678"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jc w:val="center"/>
                    <w:rPr>
                      <w:szCs w:val="21"/>
                    </w:rPr>
                  </w:pPr>
                  <w:r>
                    <w:rPr>
                      <w:szCs w:val="21"/>
                    </w:rPr>
                    <w:t>YQD001211100</w:t>
                  </w:r>
                </w:p>
              </w:tc>
              <w:tc>
                <w:tcPr>
                  <w:tcW w:w="644" w:type="dxa"/>
                  <w:tcBorders>
                    <w:top w:val="single" w:sz="4" w:space="0" w:color="000000"/>
                    <w:left w:val="single" w:sz="4" w:space="0" w:color="auto"/>
                    <w:bottom w:val="single" w:sz="4" w:space="0" w:color="000000"/>
                    <w:right w:val="single" w:sz="4" w:space="0" w:color="000000"/>
                  </w:tcBorders>
                  <w:vAlign w:val="center"/>
                </w:tcPr>
                <w:p w:rsidR="000F7FCD" w:rsidRDefault="000F7FCD" w:rsidP="00335F20">
                  <w:pPr>
                    <w:jc w:val="center"/>
                    <w:rPr>
                      <w:szCs w:val="21"/>
                    </w:rPr>
                  </w:pPr>
                  <w:r>
                    <w:rPr>
                      <w:bCs/>
                      <w:szCs w:val="21"/>
                    </w:rPr>
                    <w:t>件</w:t>
                  </w:r>
                </w:p>
              </w:tc>
              <w:tc>
                <w:tcPr>
                  <w:tcW w:w="1278"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spacing w:line="360" w:lineRule="auto"/>
                    <w:jc w:val="center"/>
                    <w:rPr>
                      <w:szCs w:val="21"/>
                    </w:rPr>
                  </w:pPr>
                  <w:r>
                    <w:rPr>
                      <w:szCs w:val="21"/>
                    </w:rPr>
                    <w:t>1500</w:t>
                  </w:r>
                </w:p>
              </w:tc>
              <w:tc>
                <w:tcPr>
                  <w:tcW w:w="1277"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spacing w:line="360" w:lineRule="auto"/>
                    <w:jc w:val="center"/>
                    <w:rPr>
                      <w:szCs w:val="21"/>
                    </w:rPr>
                  </w:pPr>
                  <w:r>
                    <w:rPr>
                      <w:szCs w:val="21"/>
                    </w:rPr>
                    <w:t>1500</w:t>
                  </w:r>
                </w:p>
              </w:tc>
              <w:tc>
                <w:tcPr>
                  <w:tcW w:w="1277"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jc w:val="center"/>
                    <w:rPr>
                      <w:szCs w:val="21"/>
                    </w:rPr>
                  </w:pPr>
                  <w:r>
                    <w:rPr>
                      <w:szCs w:val="21"/>
                    </w:rPr>
                    <w:t>铸钢</w:t>
                  </w:r>
                </w:p>
              </w:tc>
            </w:tr>
            <w:tr w:rsidR="000F7FCD" w:rsidTr="00335F20">
              <w:trPr>
                <w:trHeight w:val="393"/>
              </w:trPr>
              <w:tc>
                <w:tcPr>
                  <w:tcW w:w="610" w:type="dxa"/>
                  <w:tcBorders>
                    <w:top w:val="single" w:sz="4" w:space="0" w:color="000000"/>
                    <w:left w:val="single" w:sz="4" w:space="0" w:color="000000"/>
                    <w:bottom w:val="single" w:sz="4" w:space="0" w:color="auto"/>
                    <w:right w:val="single" w:sz="4" w:space="0" w:color="000000"/>
                  </w:tcBorders>
                  <w:vAlign w:val="center"/>
                </w:tcPr>
                <w:p w:rsidR="000F7FCD" w:rsidRDefault="000F7FCD" w:rsidP="00335F20">
                  <w:pPr>
                    <w:jc w:val="center"/>
                    <w:rPr>
                      <w:szCs w:val="21"/>
                    </w:rPr>
                  </w:pPr>
                  <w:r>
                    <w:rPr>
                      <w:szCs w:val="21"/>
                    </w:rPr>
                    <w:t>4</w:t>
                  </w:r>
                </w:p>
              </w:tc>
              <w:tc>
                <w:tcPr>
                  <w:tcW w:w="1532" w:type="dxa"/>
                  <w:tcBorders>
                    <w:top w:val="single" w:sz="4" w:space="0" w:color="000000"/>
                    <w:left w:val="single" w:sz="4" w:space="0" w:color="000000"/>
                    <w:bottom w:val="single" w:sz="4" w:space="0" w:color="auto"/>
                    <w:right w:val="single" w:sz="4" w:space="0" w:color="000000"/>
                  </w:tcBorders>
                  <w:vAlign w:val="center"/>
                </w:tcPr>
                <w:p w:rsidR="000F7FCD" w:rsidRDefault="000F7FCD" w:rsidP="00335F20">
                  <w:pPr>
                    <w:jc w:val="center"/>
                    <w:rPr>
                      <w:szCs w:val="21"/>
                    </w:rPr>
                  </w:pPr>
                  <w:r>
                    <w:rPr>
                      <w:szCs w:val="21"/>
                    </w:rPr>
                    <w:t>壳体</w:t>
                  </w:r>
                </w:p>
              </w:tc>
              <w:tc>
                <w:tcPr>
                  <w:tcW w:w="1678" w:type="dxa"/>
                  <w:tcBorders>
                    <w:top w:val="single" w:sz="4" w:space="0" w:color="000000"/>
                    <w:left w:val="single" w:sz="4" w:space="0" w:color="000000"/>
                    <w:bottom w:val="single" w:sz="4" w:space="0" w:color="auto"/>
                    <w:right w:val="single" w:sz="4" w:space="0" w:color="auto"/>
                  </w:tcBorders>
                  <w:vAlign w:val="center"/>
                </w:tcPr>
                <w:p w:rsidR="000F7FCD" w:rsidRDefault="000F7FCD" w:rsidP="00335F20">
                  <w:pPr>
                    <w:jc w:val="center"/>
                    <w:rPr>
                      <w:szCs w:val="21"/>
                    </w:rPr>
                  </w:pPr>
                  <w:r>
                    <w:rPr>
                      <w:szCs w:val="21"/>
                    </w:rPr>
                    <w:t>16-045</w:t>
                  </w:r>
                </w:p>
              </w:tc>
              <w:tc>
                <w:tcPr>
                  <w:tcW w:w="644" w:type="dxa"/>
                  <w:tcBorders>
                    <w:top w:val="single" w:sz="4" w:space="0" w:color="000000"/>
                    <w:left w:val="single" w:sz="4" w:space="0" w:color="auto"/>
                    <w:bottom w:val="single" w:sz="4" w:space="0" w:color="auto"/>
                    <w:right w:val="single" w:sz="4" w:space="0" w:color="000000"/>
                  </w:tcBorders>
                  <w:vAlign w:val="center"/>
                </w:tcPr>
                <w:p w:rsidR="000F7FCD" w:rsidRDefault="000F7FCD" w:rsidP="00335F20">
                  <w:pPr>
                    <w:jc w:val="center"/>
                    <w:rPr>
                      <w:szCs w:val="21"/>
                    </w:rPr>
                  </w:pPr>
                  <w:r>
                    <w:rPr>
                      <w:bCs/>
                      <w:szCs w:val="21"/>
                    </w:rPr>
                    <w:t>件</w:t>
                  </w:r>
                </w:p>
              </w:tc>
              <w:tc>
                <w:tcPr>
                  <w:tcW w:w="1278" w:type="dxa"/>
                  <w:tcBorders>
                    <w:top w:val="single" w:sz="4" w:space="0" w:color="000000"/>
                    <w:left w:val="single" w:sz="4" w:space="0" w:color="000000"/>
                    <w:bottom w:val="single" w:sz="4" w:space="0" w:color="auto"/>
                    <w:right w:val="single" w:sz="4" w:space="0" w:color="auto"/>
                  </w:tcBorders>
                  <w:vAlign w:val="center"/>
                </w:tcPr>
                <w:p w:rsidR="000F7FCD" w:rsidRDefault="000F7FCD" w:rsidP="00335F20">
                  <w:pPr>
                    <w:spacing w:line="360" w:lineRule="auto"/>
                    <w:jc w:val="center"/>
                    <w:rPr>
                      <w:szCs w:val="21"/>
                    </w:rPr>
                  </w:pPr>
                  <w:r>
                    <w:rPr>
                      <w:szCs w:val="21"/>
                    </w:rPr>
                    <w:t>400</w:t>
                  </w:r>
                </w:p>
              </w:tc>
              <w:tc>
                <w:tcPr>
                  <w:tcW w:w="1277" w:type="dxa"/>
                  <w:tcBorders>
                    <w:top w:val="single" w:sz="4" w:space="0" w:color="000000"/>
                    <w:left w:val="single" w:sz="4" w:space="0" w:color="000000"/>
                    <w:bottom w:val="single" w:sz="4" w:space="0" w:color="auto"/>
                    <w:right w:val="single" w:sz="4" w:space="0" w:color="auto"/>
                  </w:tcBorders>
                  <w:vAlign w:val="center"/>
                </w:tcPr>
                <w:p w:rsidR="000F7FCD" w:rsidRDefault="000F7FCD" w:rsidP="00335F20">
                  <w:pPr>
                    <w:spacing w:line="360" w:lineRule="auto"/>
                    <w:jc w:val="center"/>
                    <w:rPr>
                      <w:szCs w:val="21"/>
                    </w:rPr>
                  </w:pPr>
                  <w:r>
                    <w:rPr>
                      <w:szCs w:val="21"/>
                    </w:rPr>
                    <w:t>32000</w:t>
                  </w:r>
                </w:p>
              </w:tc>
              <w:tc>
                <w:tcPr>
                  <w:tcW w:w="1277" w:type="dxa"/>
                  <w:tcBorders>
                    <w:top w:val="single" w:sz="4" w:space="0" w:color="000000"/>
                    <w:left w:val="single" w:sz="4" w:space="0" w:color="000000"/>
                    <w:bottom w:val="single" w:sz="4" w:space="0" w:color="auto"/>
                    <w:right w:val="single" w:sz="4" w:space="0" w:color="auto"/>
                  </w:tcBorders>
                  <w:vAlign w:val="center"/>
                </w:tcPr>
                <w:p w:rsidR="000F7FCD" w:rsidRDefault="000F7FCD" w:rsidP="00335F20">
                  <w:pPr>
                    <w:jc w:val="center"/>
                    <w:rPr>
                      <w:szCs w:val="21"/>
                    </w:rPr>
                  </w:pPr>
                  <w:r>
                    <w:rPr>
                      <w:szCs w:val="21"/>
                    </w:rPr>
                    <w:t>铸钢</w:t>
                  </w:r>
                </w:p>
              </w:tc>
            </w:tr>
            <w:tr w:rsidR="000F7FCD" w:rsidTr="00335F20">
              <w:trPr>
                <w:trHeight w:val="393"/>
              </w:trPr>
              <w:tc>
                <w:tcPr>
                  <w:tcW w:w="610" w:type="dxa"/>
                  <w:tcBorders>
                    <w:top w:val="single" w:sz="4" w:space="0" w:color="auto"/>
                    <w:left w:val="single" w:sz="4" w:space="0" w:color="000000"/>
                    <w:bottom w:val="single" w:sz="4" w:space="0" w:color="auto"/>
                    <w:right w:val="single" w:sz="4" w:space="0" w:color="000000"/>
                  </w:tcBorders>
                  <w:vAlign w:val="center"/>
                </w:tcPr>
                <w:p w:rsidR="000F7FCD" w:rsidRDefault="000F7FCD" w:rsidP="00335F20">
                  <w:pPr>
                    <w:jc w:val="center"/>
                    <w:rPr>
                      <w:szCs w:val="21"/>
                    </w:rPr>
                  </w:pPr>
                  <w:r>
                    <w:rPr>
                      <w:szCs w:val="21"/>
                    </w:rPr>
                    <w:t>5</w:t>
                  </w:r>
                </w:p>
              </w:tc>
              <w:tc>
                <w:tcPr>
                  <w:tcW w:w="1532" w:type="dxa"/>
                  <w:tcBorders>
                    <w:top w:val="single" w:sz="4" w:space="0" w:color="auto"/>
                    <w:left w:val="single" w:sz="4" w:space="0" w:color="000000"/>
                    <w:bottom w:val="single" w:sz="4" w:space="0" w:color="auto"/>
                    <w:right w:val="single" w:sz="4" w:space="0" w:color="000000"/>
                  </w:tcBorders>
                  <w:vAlign w:val="center"/>
                </w:tcPr>
                <w:p w:rsidR="000F7FCD" w:rsidRDefault="000F7FCD" w:rsidP="00335F20">
                  <w:pPr>
                    <w:jc w:val="center"/>
                    <w:rPr>
                      <w:szCs w:val="21"/>
                    </w:rPr>
                  </w:pPr>
                  <w:r>
                    <w:rPr>
                      <w:szCs w:val="21"/>
                    </w:rPr>
                    <w:t>支撑体</w:t>
                  </w:r>
                </w:p>
              </w:tc>
              <w:tc>
                <w:tcPr>
                  <w:tcW w:w="1678" w:type="dxa"/>
                  <w:tcBorders>
                    <w:top w:val="single" w:sz="4" w:space="0" w:color="auto"/>
                    <w:left w:val="single" w:sz="4" w:space="0" w:color="000000"/>
                    <w:bottom w:val="single" w:sz="4" w:space="0" w:color="auto"/>
                    <w:right w:val="single" w:sz="4" w:space="0" w:color="auto"/>
                  </w:tcBorders>
                  <w:vAlign w:val="center"/>
                </w:tcPr>
                <w:p w:rsidR="000F7FCD" w:rsidRDefault="000F7FCD" w:rsidP="00335F20">
                  <w:pPr>
                    <w:jc w:val="center"/>
                    <w:rPr>
                      <w:szCs w:val="21"/>
                    </w:rPr>
                  </w:pPr>
                  <w:r>
                    <w:rPr>
                      <w:szCs w:val="21"/>
                    </w:rPr>
                    <w:t>10-013</w:t>
                  </w:r>
                </w:p>
              </w:tc>
              <w:tc>
                <w:tcPr>
                  <w:tcW w:w="644" w:type="dxa"/>
                  <w:tcBorders>
                    <w:top w:val="single" w:sz="4" w:space="0" w:color="auto"/>
                    <w:left w:val="single" w:sz="4" w:space="0" w:color="auto"/>
                    <w:bottom w:val="single" w:sz="4" w:space="0" w:color="auto"/>
                    <w:right w:val="single" w:sz="4" w:space="0" w:color="000000"/>
                  </w:tcBorders>
                  <w:vAlign w:val="center"/>
                </w:tcPr>
                <w:p w:rsidR="000F7FCD" w:rsidRDefault="000F7FCD" w:rsidP="00335F20">
                  <w:pPr>
                    <w:jc w:val="center"/>
                    <w:rPr>
                      <w:bCs/>
                      <w:szCs w:val="21"/>
                    </w:rPr>
                  </w:pPr>
                  <w:r>
                    <w:rPr>
                      <w:bCs/>
                      <w:szCs w:val="21"/>
                    </w:rPr>
                    <w:t>件</w:t>
                  </w:r>
                </w:p>
              </w:tc>
              <w:tc>
                <w:tcPr>
                  <w:tcW w:w="1278" w:type="dxa"/>
                  <w:tcBorders>
                    <w:top w:val="single" w:sz="4" w:space="0" w:color="auto"/>
                    <w:left w:val="single" w:sz="4" w:space="0" w:color="000000"/>
                    <w:bottom w:val="single" w:sz="4" w:space="0" w:color="auto"/>
                    <w:right w:val="single" w:sz="4" w:space="0" w:color="auto"/>
                  </w:tcBorders>
                  <w:vAlign w:val="center"/>
                </w:tcPr>
                <w:p w:rsidR="000F7FCD" w:rsidRDefault="000F7FCD" w:rsidP="00335F20">
                  <w:pPr>
                    <w:spacing w:line="360" w:lineRule="auto"/>
                    <w:jc w:val="center"/>
                    <w:rPr>
                      <w:szCs w:val="21"/>
                    </w:rPr>
                  </w:pPr>
                  <w:r>
                    <w:rPr>
                      <w:szCs w:val="21"/>
                    </w:rPr>
                    <w:t>400</w:t>
                  </w:r>
                </w:p>
              </w:tc>
              <w:tc>
                <w:tcPr>
                  <w:tcW w:w="1277" w:type="dxa"/>
                  <w:tcBorders>
                    <w:top w:val="single" w:sz="4" w:space="0" w:color="auto"/>
                    <w:left w:val="single" w:sz="4" w:space="0" w:color="000000"/>
                    <w:bottom w:val="single" w:sz="4" w:space="0" w:color="auto"/>
                    <w:right w:val="single" w:sz="4" w:space="0" w:color="auto"/>
                  </w:tcBorders>
                  <w:vAlign w:val="center"/>
                </w:tcPr>
                <w:p w:rsidR="000F7FCD" w:rsidRDefault="000F7FCD" w:rsidP="00335F20">
                  <w:pPr>
                    <w:spacing w:line="360" w:lineRule="auto"/>
                    <w:jc w:val="center"/>
                    <w:rPr>
                      <w:szCs w:val="21"/>
                    </w:rPr>
                  </w:pPr>
                  <w:r>
                    <w:rPr>
                      <w:szCs w:val="21"/>
                    </w:rPr>
                    <w:t>6000</w:t>
                  </w:r>
                </w:p>
              </w:tc>
              <w:tc>
                <w:tcPr>
                  <w:tcW w:w="1277" w:type="dxa"/>
                  <w:tcBorders>
                    <w:top w:val="single" w:sz="4" w:space="0" w:color="auto"/>
                    <w:left w:val="single" w:sz="4" w:space="0" w:color="000000"/>
                    <w:bottom w:val="single" w:sz="4" w:space="0" w:color="auto"/>
                    <w:right w:val="single" w:sz="4" w:space="0" w:color="auto"/>
                  </w:tcBorders>
                  <w:vAlign w:val="center"/>
                </w:tcPr>
                <w:p w:rsidR="000F7FCD" w:rsidRDefault="000F7FCD" w:rsidP="00335F20">
                  <w:pPr>
                    <w:jc w:val="center"/>
                    <w:rPr>
                      <w:szCs w:val="21"/>
                    </w:rPr>
                  </w:pPr>
                  <w:r>
                    <w:rPr>
                      <w:szCs w:val="21"/>
                    </w:rPr>
                    <w:t>铸钢</w:t>
                  </w:r>
                </w:p>
              </w:tc>
            </w:tr>
            <w:tr w:rsidR="000F7FCD" w:rsidTr="00335F20">
              <w:trPr>
                <w:trHeight w:val="393"/>
              </w:trPr>
              <w:tc>
                <w:tcPr>
                  <w:tcW w:w="610" w:type="dxa"/>
                  <w:tcBorders>
                    <w:top w:val="single" w:sz="4" w:space="0" w:color="auto"/>
                    <w:left w:val="single" w:sz="4" w:space="0" w:color="000000"/>
                    <w:bottom w:val="single" w:sz="4" w:space="0" w:color="auto"/>
                    <w:right w:val="single" w:sz="4" w:space="0" w:color="000000"/>
                  </w:tcBorders>
                  <w:vAlign w:val="center"/>
                </w:tcPr>
                <w:p w:rsidR="000F7FCD" w:rsidRDefault="000F7FCD" w:rsidP="00335F20">
                  <w:pPr>
                    <w:jc w:val="center"/>
                    <w:rPr>
                      <w:szCs w:val="21"/>
                    </w:rPr>
                  </w:pPr>
                  <w:r>
                    <w:rPr>
                      <w:szCs w:val="21"/>
                    </w:rPr>
                    <w:t>6</w:t>
                  </w:r>
                </w:p>
              </w:tc>
              <w:tc>
                <w:tcPr>
                  <w:tcW w:w="1532" w:type="dxa"/>
                  <w:tcBorders>
                    <w:top w:val="single" w:sz="4" w:space="0" w:color="auto"/>
                    <w:left w:val="single" w:sz="4" w:space="0" w:color="000000"/>
                    <w:bottom w:val="single" w:sz="4" w:space="0" w:color="auto"/>
                    <w:right w:val="single" w:sz="4" w:space="0" w:color="000000"/>
                  </w:tcBorders>
                  <w:vAlign w:val="center"/>
                </w:tcPr>
                <w:p w:rsidR="000F7FCD" w:rsidRDefault="000F7FCD" w:rsidP="00335F20">
                  <w:pPr>
                    <w:jc w:val="center"/>
                    <w:rPr>
                      <w:szCs w:val="21"/>
                    </w:rPr>
                  </w:pPr>
                  <w:r>
                    <w:rPr>
                      <w:szCs w:val="21"/>
                    </w:rPr>
                    <w:t>主动轮轮毂</w:t>
                  </w:r>
                </w:p>
              </w:tc>
              <w:tc>
                <w:tcPr>
                  <w:tcW w:w="1678" w:type="dxa"/>
                  <w:tcBorders>
                    <w:top w:val="single" w:sz="4" w:space="0" w:color="auto"/>
                    <w:left w:val="single" w:sz="4" w:space="0" w:color="000000"/>
                    <w:bottom w:val="single" w:sz="4" w:space="0" w:color="auto"/>
                    <w:right w:val="single" w:sz="4" w:space="0" w:color="auto"/>
                  </w:tcBorders>
                  <w:vAlign w:val="center"/>
                </w:tcPr>
                <w:p w:rsidR="000F7FCD" w:rsidRDefault="000F7FCD" w:rsidP="00335F20">
                  <w:pPr>
                    <w:jc w:val="center"/>
                    <w:rPr>
                      <w:szCs w:val="21"/>
                    </w:rPr>
                  </w:pPr>
                  <w:r>
                    <w:rPr>
                      <w:szCs w:val="21"/>
                    </w:rPr>
                    <w:t>11-008</w:t>
                  </w:r>
                </w:p>
              </w:tc>
              <w:tc>
                <w:tcPr>
                  <w:tcW w:w="644" w:type="dxa"/>
                  <w:tcBorders>
                    <w:top w:val="single" w:sz="4" w:space="0" w:color="auto"/>
                    <w:left w:val="single" w:sz="4" w:space="0" w:color="auto"/>
                    <w:bottom w:val="single" w:sz="4" w:space="0" w:color="auto"/>
                    <w:right w:val="single" w:sz="4" w:space="0" w:color="000000"/>
                  </w:tcBorders>
                  <w:vAlign w:val="center"/>
                </w:tcPr>
                <w:p w:rsidR="000F7FCD" w:rsidRDefault="000F7FCD" w:rsidP="00335F20">
                  <w:pPr>
                    <w:jc w:val="center"/>
                    <w:rPr>
                      <w:bCs/>
                      <w:szCs w:val="21"/>
                    </w:rPr>
                  </w:pPr>
                  <w:r>
                    <w:rPr>
                      <w:bCs/>
                      <w:szCs w:val="21"/>
                    </w:rPr>
                    <w:t>件</w:t>
                  </w:r>
                </w:p>
              </w:tc>
              <w:tc>
                <w:tcPr>
                  <w:tcW w:w="1278" w:type="dxa"/>
                  <w:tcBorders>
                    <w:top w:val="single" w:sz="4" w:space="0" w:color="auto"/>
                    <w:left w:val="single" w:sz="4" w:space="0" w:color="000000"/>
                    <w:bottom w:val="single" w:sz="4" w:space="0" w:color="auto"/>
                    <w:right w:val="single" w:sz="4" w:space="0" w:color="auto"/>
                  </w:tcBorders>
                  <w:vAlign w:val="center"/>
                </w:tcPr>
                <w:p w:rsidR="000F7FCD" w:rsidRDefault="000F7FCD" w:rsidP="00335F20">
                  <w:pPr>
                    <w:spacing w:line="360" w:lineRule="auto"/>
                    <w:jc w:val="center"/>
                    <w:rPr>
                      <w:szCs w:val="21"/>
                    </w:rPr>
                  </w:pPr>
                  <w:r>
                    <w:rPr>
                      <w:szCs w:val="21"/>
                    </w:rPr>
                    <w:t>400</w:t>
                  </w:r>
                </w:p>
              </w:tc>
              <w:tc>
                <w:tcPr>
                  <w:tcW w:w="1277" w:type="dxa"/>
                  <w:tcBorders>
                    <w:top w:val="single" w:sz="4" w:space="0" w:color="auto"/>
                    <w:left w:val="single" w:sz="4" w:space="0" w:color="000000"/>
                    <w:bottom w:val="single" w:sz="4" w:space="0" w:color="auto"/>
                    <w:right w:val="single" w:sz="4" w:space="0" w:color="auto"/>
                  </w:tcBorders>
                  <w:vAlign w:val="center"/>
                </w:tcPr>
                <w:p w:rsidR="000F7FCD" w:rsidRDefault="000F7FCD" w:rsidP="00335F20">
                  <w:pPr>
                    <w:spacing w:line="360" w:lineRule="auto"/>
                    <w:jc w:val="center"/>
                    <w:rPr>
                      <w:szCs w:val="21"/>
                    </w:rPr>
                  </w:pPr>
                  <w:r>
                    <w:rPr>
                      <w:szCs w:val="21"/>
                    </w:rPr>
                    <w:t>40000</w:t>
                  </w:r>
                </w:p>
              </w:tc>
              <w:tc>
                <w:tcPr>
                  <w:tcW w:w="1277" w:type="dxa"/>
                  <w:tcBorders>
                    <w:top w:val="single" w:sz="4" w:space="0" w:color="auto"/>
                    <w:left w:val="single" w:sz="4" w:space="0" w:color="000000"/>
                    <w:bottom w:val="single" w:sz="4" w:space="0" w:color="auto"/>
                    <w:right w:val="single" w:sz="4" w:space="0" w:color="auto"/>
                  </w:tcBorders>
                  <w:vAlign w:val="center"/>
                </w:tcPr>
                <w:p w:rsidR="000F7FCD" w:rsidRDefault="000F7FCD" w:rsidP="00335F20">
                  <w:pPr>
                    <w:jc w:val="center"/>
                    <w:rPr>
                      <w:szCs w:val="21"/>
                    </w:rPr>
                  </w:pPr>
                  <w:r>
                    <w:rPr>
                      <w:szCs w:val="21"/>
                    </w:rPr>
                    <w:t>铸钢</w:t>
                  </w:r>
                </w:p>
              </w:tc>
            </w:tr>
            <w:tr w:rsidR="000F7FCD" w:rsidTr="00335F20">
              <w:trPr>
                <w:trHeight w:val="406"/>
              </w:trPr>
              <w:tc>
                <w:tcPr>
                  <w:tcW w:w="610" w:type="dxa"/>
                  <w:tcBorders>
                    <w:top w:val="single" w:sz="4" w:space="0" w:color="auto"/>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7</w:t>
                  </w:r>
                </w:p>
              </w:tc>
              <w:tc>
                <w:tcPr>
                  <w:tcW w:w="1532" w:type="dxa"/>
                  <w:tcBorders>
                    <w:top w:val="single" w:sz="4" w:space="0" w:color="auto"/>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其它（铸钢零星产品）</w:t>
                  </w:r>
                </w:p>
              </w:tc>
              <w:tc>
                <w:tcPr>
                  <w:tcW w:w="1678" w:type="dxa"/>
                  <w:tcBorders>
                    <w:top w:val="single" w:sz="4" w:space="0" w:color="auto"/>
                    <w:left w:val="single" w:sz="4" w:space="0" w:color="000000"/>
                    <w:bottom w:val="single" w:sz="4" w:space="0" w:color="000000"/>
                    <w:right w:val="single" w:sz="4" w:space="0" w:color="auto"/>
                  </w:tcBorders>
                  <w:vAlign w:val="center"/>
                </w:tcPr>
                <w:p w:rsidR="000F7FCD" w:rsidRDefault="000F7FCD" w:rsidP="00335F20">
                  <w:pPr>
                    <w:jc w:val="center"/>
                    <w:rPr>
                      <w:szCs w:val="21"/>
                    </w:rPr>
                  </w:pPr>
                  <w:r>
                    <w:rPr>
                      <w:szCs w:val="21"/>
                    </w:rPr>
                    <w:t>/</w:t>
                  </w:r>
                </w:p>
              </w:tc>
              <w:tc>
                <w:tcPr>
                  <w:tcW w:w="644" w:type="dxa"/>
                  <w:tcBorders>
                    <w:top w:val="single" w:sz="4" w:space="0" w:color="auto"/>
                    <w:left w:val="single" w:sz="4" w:space="0" w:color="auto"/>
                    <w:bottom w:val="single" w:sz="4" w:space="0" w:color="000000"/>
                    <w:right w:val="single" w:sz="4" w:space="0" w:color="000000"/>
                  </w:tcBorders>
                  <w:vAlign w:val="center"/>
                </w:tcPr>
                <w:p w:rsidR="000F7FCD" w:rsidRDefault="000F7FCD" w:rsidP="00335F20">
                  <w:pPr>
                    <w:jc w:val="center"/>
                    <w:rPr>
                      <w:bCs/>
                      <w:szCs w:val="21"/>
                    </w:rPr>
                  </w:pPr>
                  <w:r>
                    <w:rPr>
                      <w:bCs/>
                      <w:szCs w:val="21"/>
                    </w:rPr>
                    <w:t>件</w:t>
                  </w:r>
                </w:p>
              </w:tc>
              <w:tc>
                <w:tcPr>
                  <w:tcW w:w="1278" w:type="dxa"/>
                  <w:tcBorders>
                    <w:top w:val="single" w:sz="4" w:space="0" w:color="auto"/>
                    <w:left w:val="single" w:sz="4" w:space="0" w:color="000000"/>
                    <w:bottom w:val="single" w:sz="4" w:space="0" w:color="000000"/>
                    <w:right w:val="single" w:sz="4" w:space="0" w:color="auto"/>
                  </w:tcBorders>
                  <w:vAlign w:val="center"/>
                </w:tcPr>
                <w:p w:rsidR="000F7FCD" w:rsidRDefault="000F7FCD" w:rsidP="00335F20">
                  <w:pPr>
                    <w:spacing w:line="360" w:lineRule="auto"/>
                    <w:jc w:val="center"/>
                    <w:rPr>
                      <w:szCs w:val="21"/>
                    </w:rPr>
                  </w:pPr>
                  <w:r>
                    <w:rPr>
                      <w:szCs w:val="21"/>
                    </w:rPr>
                    <w:t>6300</w:t>
                  </w:r>
                </w:p>
              </w:tc>
              <w:tc>
                <w:tcPr>
                  <w:tcW w:w="1277" w:type="dxa"/>
                  <w:tcBorders>
                    <w:top w:val="single" w:sz="4" w:space="0" w:color="auto"/>
                    <w:left w:val="single" w:sz="4" w:space="0" w:color="000000"/>
                    <w:bottom w:val="single" w:sz="4" w:space="0" w:color="000000"/>
                    <w:right w:val="single" w:sz="4" w:space="0" w:color="auto"/>
                  </w:tcBorders>
                  <w:vAlign w:val="center"/>
                </w:tcPr>
                <w:p w:rsidR="000F7FCD" w:rsidRDefault="000F7FCD" w:rsidP="00335F20">
                  <w:pPr>
                    <w:spacing w:line="360" w:lineRule="auto"/>
                    <w:jc w:val="center"/>
                    <w:rPr>
                      <w:szCs w:val="21"/>
                    </w:rPr>
                  </w:pPr>
                  <w:r>
                    <w:rPr>
                      <w:szCs w:val="21"/>
                    </w:rPr>
                    <w:t>2894700</w:t>
                  </w:r>
                </w:p>
              </w:tc>
              <w:tc>
                <w:tcPr>
                  <w:tcW w:w="1277" w:type="dxa"/>
                  <w:tcBorders>
                    <w:top w:val="single" w:sz="4" w:space="0" w:color="auto"/>
                    <w:left w:val="single" w:sz="4" w:space="0" w:color="000000"/>
                    <w:bottom w:val="single" w:sz="4" w:space="0" w:color="000000"/>
                    <w:right w:val="single" w:sz="4" w:space="0" w:color="auto"/>
                  </w:tcBorders>
                  <w:vAlign w:val="center"/>
                </w:tcPr>
                <w:p w:rsidR="000F7FCD" w:rsidRDefault="000F7FCD" w:rsidP="00335F20">
                  <w:pPr>
                    <w:jc w:val="center"/>
                    <w:rPr>
                      <w:szCs w:val="21"/>
                    </w:rPr>
                  </w:pPr>
                  <w:r>
                    <w:rPr>
                      <w:szCs w:val="21"/>
                    </w:rPr>
                    <w:t>铸钢</w:t>
                  </w:r>
                </w:p>
              </w:tc>
            </w:tr>
            <w:tr w:rsidR="000F7FCD" w:rsidTr="00335F20">
              <w:tc>
                <w:tcPr>
                  <w:tcW w:w="3820" w:type="dxa"/>
                  <w:gridSpan w:val="3"/>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jc w:val="center"/>
                    <w:rPr>
                      <w:szCs w:val="21"/>
                    </w:rPr>
                  </w:pPr>
                  <w:r>
                    <w:rPr>
                      <w:b/>
                      <w:bCs/>
                      <w:szCs w:val="21"/>
                    </w:rPr>
                    <w:t>小计</w:t>
                  </w:r>
                </w:p>
              </w:tc>
              <w:tc>
                <w:tcPr>
                  <w:tcW w:w="644" w:type="dxa"/>
                  <w:tcBorders>
                    <w:top w:val="single" w:sz="4" w:space="0" w:color="000000"/>
                    <w:left w:val="single" w:sz="4" w:space="0" w:color="auto"/>
                    <w:bottom w:val="single" w:sz="4" w:space="0" w:color="000000"/>
                    <w:right w:val="single" w:sz="4" w:space="0" w:color="000000"/>
                  </w:tcBorders>
                  <w:vAlign w:val="center"/>
                </w:tcPr>
                <w:p w:rsidR="000F7FCD" w:rsidRDefault="000F7FCD" w:rsidP="00335F20">
                  <w:pPr>
                    <w:jc w:val="center"/>
                    <w:rPr>
                      <w:szCs w:val="21"/>
                    </w:rPr>
                  </w:pPr>
                  <w:r>
                    <w:rPr>
                      <w:bCs/>
                      <w:szCs w:val="21"/>
                    </w:rPr>
                    <w:t>件</w:t>
                  </w:r>
                </w:p>
              </w:tc>
              <w:tc>
                <w:tcPr>
                  <w:tcW w:w="1278"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spacing w:line="360" w:lineRule="auto"/>
                    <w:jc w:val="center"/>
                    <w:rPr>
                      <w:szCs w:val="21"/>
                    </w:rPr>
                  </w:pPr>
                  <w:r>
                    <w:rPr>
                      <w:szCs w:val="21"/>
                    </w:rPr>
                    <w:t>4800</w:t>
                  </w:r>
                </w:p>
              </w:tc>
              <w:tc>
                <w:tcPr>
                  <w:tcW w:w="1277"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spacing w:line="360" w:lineRule="auto"/>
                    <w:jc w:val="center"/>
                    <w:rPr>
                      <w:szCs w:val="21"/>
                    </w:rPr>
                  </w:pPr>
                  <w:r>
                    <w:rPr>
                      <w:szCs w:val="21"/>
                    </w:rPr>
                    <w:t>240000</w:t>
                  </w:r>
                </w:p>
              </w:tc>
              <w:tc>
                <w:tcPr>
                  <w:tcW w:w="1277"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jc w:val="center"/>
                    <w:rPr>
                      <w:szCs w:val="21"/>
                    </w:rPr>
                  </w:pPr>
                </w:p>
              </w:tc>
            </w:tr>
            <w:tr w:rsidR="000F7FCD" w:rsidTr="00335F20">
              <w:trPr>
                <w:trHeight w:val="312"/>
              </w:trPr>
              <w:tc>
                <w:tcPr>
                  <w:tcW w:w="610" w:type="dxa"/>
                  <w:tcBorders>
                    <w:top w:val="single" w:sz="4"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1</w:t>
                  </w:r>
                </w:p>
              </w:tc>
              <w:tc>
                <w:tcPr>
                  <w:tcW w:w="1532" w:type="dxa"/>
                  <w:tcBorders>
                    <w:top w:val="single" w:sz="4"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电机</w:t>
                  </w:r>
                  <w:r>
                    <w:rPr>
                      <w:szCs w:val="21"/>
                    </w:rPr>
                    <w:t>D</w:t>
                  </w:r>
                  <w:r>
                    <w:rPr>
                      <w:szCs w:val="21"/>
                    </w:rPr>
                    <w:t>端端盖</w:t>
                  </w:r>
                </w:p>
              </w:tc>
              <w:tc>
                <w:tcPr>
                  <w:tcW w:w="1678"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jc w:val="center"/>
                    <w:rPr>
                      <w:szCs w:val="21"/>
                    </w:rPr>
                  </w:pPr>
                  <w:r>
                    <w:rPr>
                      <w:szCs w:val="21"/>
                    </w:rPr>
                    <w:t>YQD001510000</w:t>
                  </w:r>
                </w:p>
              </w:tc>
              <w:tc>
                <w:tcPr>
                  <w:tcW w:w="644" w:type="dxa"/>
                  <w:tcBorders>
                    <w:top w:val="single" w:sz="4" w:space="0" w:color="000000"/>
                    <w:left w:val="single" w:sz="4" w:space="0" w:color="auto"/>
                    <w:bottom w:val="single" w:sz="4" w:space="0" w:color="000000"/>
                    <w:right w:val="single" w:sz="4" w:space="0" w:color="000000"/>
                  </w:tcBorders>
                  <w:vAlign w:val="center"/>
                </w:tcPr>
                <w:p w:rsidR="000F7FCD" w:rsidRDefault="000F7FCD" w:rsidP="00335F20">
                  <w:pPr>
                    <w:jc w:val="center"/>
                    <w:rPr>
                      <w:bCs/>
                      <w:szCs w:val="21"/>
                    </w:rPr>
                  </w:pPr>
                  <w:r>
                    <w:rPr>
                      <w:bCs/>
                      <w:szCs w:val="21"/>
                    </w:rPr>
                    <w:t>件</w:t>
                  </w:r>
                </w:p>
              </w:tc>
              <w:tc>
                <w:tcPr>
                  <w:tcW w:w="1278"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spacing w:line="360" w:lineRule="auto"/>
                    <w:jc w:val="center"/>
                    <w:rPr>
                      <w:szCs w:val="21"/>
                    </w:rPr>
                  </w:pPr>
                  <w:r>
                    <w:rPr>
                      <w:szCs w:val="21"/>
                    </w:rPr>
                    <w:t>4800</w:t>
                  </w:r>
                </w:p>
              </w:tc>
              <w:tc>
                <w:tcPr>
                  <w:tcW w:w="1277"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spacing w:line="360" w:lineRule="auto"/>
                    <w:jc w:val="center"/>
                    <w:rPr>
                      <w:szCs w:val="21"/>
                    </w:rPr>
                  </w:pPr>
                  <w:r>
                    <w:rPr>
                      <w:szCs w:val="21"/>
                    </w:rPr>
                    <w:t>288000</w:t>
                  </w:r>
                </w:p>
              </w:tc>
              <w:tc>
                <w:tcPr>
                  <w:tcW w:w="1277"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jc w:val="center"/>
                    <w:rPr>
                      <w:szCs w:val="21"/>
                    </w:rPr>
                  </w:pPr>
                  <w:r>
                    <w:rPr>
                      <w:szCs w:val="21"/>
                    </w:rPr>
                    <w:t>铸铁</w:t>
                  </w:r>
                </w:p>
              </w:tc>
            </w:tr>
            <w:tr w:rsidR="000F7FCD" w:rsidTr="00335F20">
              <w:trPr>
                <w:trHeight w:val="312"/>
              </w:trPr>
              <w:tc>
                <w:tcPr>
                  <w:tcW w:w="610" w:type="dxa"/>
                  <w:tcBorders>
                    <w:top w:val="single" w:sz="4"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2</w:t>
                  </w:r>
                </w:p>
              </w:tc>
              <w:tc>
                <w:tcPr>
                  <w:tcW w:w="1532" w:type="dxa"/>
                  <w:tcBorders>
                    <w:top w:val="single" w:sz="4"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电机</w:t>
                  </w:r>
                  <w:r>
                    <w:rPr>
                      <w:szCs w:val="21"/>
                    </w:rPr>
                    <w:t>N</w:t>
                  </w:r>
                  <w:r>
                    <w:rPr>
                      <w:szCs w:val="21"/>
                    </w:rPr>
                    <w:t>端端盖</w:t>
                  </w:r>
                </w:p>
              </w:tc>
              <w:tc>
                <w:tcPr>
                  <w:tcW w:w="1678"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jc w:val="center"/>
                    <w:rPr>
                      <w:szCs w:val="21"/>
                    </w:rPr>
                  </w:pPr>
                  <w:r>
                    <w:rPr>
                      <w:szCs w:val="21"/>
                    </w:rPr>
                    <w:t>YQD001610000</w:t>
                  </w:r>
                </w:p>
              </w:tc>
              <w:tc>
                <w:tcPr>
                  <w:tcW w:w="644" w:type="dxa"/>
                  <w:tcBorders>
                    <w:top w:val="single" w:sz="4" w:space="0" w:color="000000"/>
                    <w:left w:val="single" w:sz="4" w:space="0" w:color="auto"/>
                    <w:bottom w:val="single" w:sz="4" w:space="0" w:color="000000"/>
                    <w:right w:val="single" w:sz="4" w:space="0" w:color="000000"/>
                  </w:tcBorders>
                  <w:vAlign w:val="center"/>
                </w:tcPr>
                <w:p w:rsidR="000F7FCD" w:rsidRDefault="000F7FCD" w:rsidP="00335F20">
                  <w:pPr>
                    <w:jc w:val="center"/>
                    <w:rPr>
                      <w:szCs w:val="21"/>
                    </w:rPr>
                  </w:pPr>
                  <w:r>
                    <w:rPr>
                      <w:bCs/>
                      <w:szCs w:val="21"/>
                    </w:rPr>
                    <w:t>件</w:t>
                  </w:r>
                </w:p>
              </w:tc>
              <w:tc>
                <w:tcPr>
                  <w:tcW w:w="1278"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spacing w:line="360" w:lineRule="auto"/>
                    <w:jc w:val="center"/>
                    <w:rPr>
                      <w:szCs w:val="21"/>
                    </w:rPr>
                  </w:pPr>
                  <w:r>
                    <w:rPr>
                      <w:szCs w:val="21"/>
                    </w:rPr>
                    <w:t>2780</w:t>
                  </w:r>
                </w:p>
              </w:tc>
              <w:tc>
                <w:tcPr>
                  <w:tcW w:w="1277"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spacing w:line="360" w:lineRule="auto"/>
                    <w:jc w:val="center"/>
                    <w:rPr>
                      <w:szCs w:val="21"/>
                    </w:rPr>
                  </w:pPr>
                  <w:r>
                    <w:rPr>
                      <w:szCs w:val="21"/>
                    </w:rPr>
                    <w:t>41700</w:t>
                  </w:r>
                </w:p>
              </w:tc>
              <w:tc>
                <w:tcPr>
                  <w:tcW w:w="1277"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jc w:val="center"/>
                    <w:rPr>
                      <w:szCs w:val="21"/>
                    </w:rPr>
                  </w:pPr>
                  <w:r>
                    <w:rPr>
                      <w:szCs w:val="21"/>
                    </w:rPr>
                    <w:t>铸铁</w:t>
                  </w:r>
                </w:p>
              </w:tc>
            </w:tr>
            <w:tr w:rsidR="000F7FCD" w:rsidTr="00335F20">
              <w:trPr>
                <w:trHeight w:val="312"/>
              </w:trPr>
              <w:tc>
                <w:tcPr>
                  <w:tcW w:w="610" w:type="dxa"/>
                  <w:tcBorders>
                    <w:top w:val="single" w:sz="4"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3</w:t>
                  </w:r>
                </w:p>
              </w:tc>
              <w:tc>
                <w:tcPr>
                  <w:tcW w:w="1532" w:type="dxa"/>
                  <w:tcBorders>
                    <w:top w:val="single" w:sz="4"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非传动端端盖</w:t>
                  </w:r>
                </w:p>
              </w:tc>
              <w:tc>
                <w:tcPr>
                  <w:tcW w:w="1678"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jc w:val="center"/>
                    <w:rPr>
                      <w:szCs w:val="21"/>
                    </w:rPr>
                  </w:pPr>
                  <w:r>
                    <w:rPr>
                      <w:szCs w:val="21"/>
                    </w:rPr>
                    <w:t>1B91800039G00</w:t>
                  </w:r>
                </w:p>
              </w:tc>
              <w:tc>
                <w:tcPr>
                  <w:tcW w:w="644" w:type="dxa"/>
                  <w:tcBorders>
                    <w:top w:val="single" w:sz="4" w:space="0" w:color="000000"/>
                    <w:left w:val="single" w:sz="4" w:space="0" w:color="auto"/>
                    <w:bottom w:val="single" w:sz="4" w:space="0" w:color="000000"/>
                    <w:right w:val="single" w:sz="4" w:space="0" w:color="000000"/>
                  </w:tcBorders>
                  <w:vAlign w:val="center"/>
                </w:tcPr>
                <w:p w:rsidR="000F7FCD" w:rsidRDefault="000F7FCD" w:rsidP="00335F20">
                  <w:pPr>
                    <w:jc w:val="center"/>
                    <w:rPr>
                      <w:bCs/>
                      <w:szCs w:val="21"/>
                    </w:rPr>
                  </w:pPr>
                  <w:r>
                    <w:rPr>
                      <w:bCs/>
                      <w:szCs w:val="21"/>
                    </w:rPr>
                    <w:t>件</w:t>
                  </w:r>
                </w:p>
              </w:tc>
              <w:tc>
                <w:tcPr>
                  <w:tcW w:w="1278"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spacing w:line="360" w:lineRule="auto"/>
                    <w:jc w:val="center"/>
                    <w:rPr>
                      <w:szCs w:val="21"/>
                    </w:rPr>
                  </w:pPr>
                  <w:r>
                    <w:rPr>
                      <w:szCs w:val="21"/>
                    </w:rPr>
                    <w:t>11320</w:t>
                  </w:r>
                </w:p>
              </w:tc>
              <w:tc>
                <w:tcPr>
                  <w:tcW w:w="1277"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spacing w:line="360" w:lineRule="auto"/>
                    <w:jc w:val="center"/>
                    <w:rPr>
                      <w:szCs w:val="21"/>
                    </w:rPr>
                  </w:pPr>
                  <w:r>
                    <w:rPr>
                      <w:szCs w:val="21"/>
                    </w:rPr>
                    <w:t>33960</w:t>
                  </w:r>
                </w:p>
              </w:tc>
              <w:tc>
                <w:tcPr>
                  <w:tcW w:w="1277"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jc w:val="center"/>
                    <w:rPr>
                      <w:szCs w:val="21"/>
                    </w:rPr>
                  </w:pPr>
                  <w:r>
                    <w:rPr>
                      <w:szCs w:val="21"/>
                    </w:rPr>
                    <w:t>铸铁</w:t>
                  </w:r>
                </w:p>
              </w:tc>
            </w:tr>
            <w:tr w:rsidR="000F7FCD" w:rsidTr="00335F20">
              <w:tc>
                <w:tcPr>
                  <w:tcW w:w="610" w:type="dxa"/>
                  <w:tcBorders>
                    <w:top w:val="single" w:sz="4"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4</w:t>
                  </w:r>
                </w:p>
              </w:tc>
              <w:tc>
                <w:tcPr>
                  <w:tcW w:w="1532" w:type="dxa"/>
                  <w:tcBorders>
                    <w:top w:val="single" w:sz="4"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其它（铸铁零星产品）</w:t>
                  </w:r>
                </w:p>
              </w:tc>
              <w:tc>
                <w:tcPr>
                  <w:tcW w:w="1678"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jc w:val="center"/>
                    <w:rPr>
                      <w:szCs w:val="21"/>
                    </w:rPr>
                  </w:pPr>
                  <w:r>
                    <w:rPr>
                      <w:szCs w:val="21"/>
                    </w:rPr>
                    <w:t>/</w:t>
                  </w:r>
                </w:p>
              </w:tc>
              <w:tc>
                <w:tcPr>
                  <w:tcW w:w="644" w:type="dxa"/>
                  <w:tcBorders>
                    <w:top w:val="single" w:sz="4" w:space="0" w:color="000000"/>
                    <w:left w:val="single" w:sz="4" w:space="0" w:color="auto"/>
                    <w:bottom w:val="single" w:sz="4" w:space="0" w:color="000000"/>
                    <w:right w:val="single" w:sz="4" w:space="0" w:color="000000"/>
                  </w:tcBorders>
                  <w:vAlign w:val="center"/>
                </w:tcPr>
                <w:p w:rsidR="000F7FCD" w:rsidRDefault="000F7FCD" w:rsidP="00335F20">
                  <w:pPr>
                    <w:jc w:val="center"/>
                    <w:rPr>
                      <w:bCs/>
                      <w:szCs w:val="21"/>
                    </w:rPr>
                  </w:pPr>
                  <w:r>
                    <w:rPr>
                      <w:bCs/>
                      <w:szCs w:val="21"/>
                    </w:rPr>
                    <w:t>件</w:t>
                  </w:r>
                </w:p>
              </w:tc>
              <w:tc>
                <w:tcPr>
                  <w:tcW w:w="1278"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spacing w:line="360" w:lineRule="auto"/>
                    <w:jc w:val="center"/>
                    <w:rPr>
                      <w:rFonts w:hint="eastAsia"/>
                      <w:szCs w:val="21"/>
                    </w:rPr>
                  </w:pPr>
                  <w:r>
                    <w:rPr>
                      <w:rFonts w:hint="eastAsia"/>
                      <w:szCs w:val="21"/>
                    </w:rPr>
                    <w:t>1500</w:t>
                  </w:r>
                </w:p>
              </w:tc>
              <w:tc>
                <w:tcPr>
                  <w:tcW w:w="1277"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spacing w:line="360" w:lineRule="auto"/>
                    <w:jc w:val="center"/>
                    <w:rPr>
                      <w:szCs w:val="21"/>
                    </w:rPr>
                  </w:pPr>
                  <w:r>
                    <w:rPr>
                      <w:szCs w:val="21"/>
                    </w:rPr>
                    <w:t>240000</w:t>
                  </w:r>
                </w:p>
              </w:tc>
              <w:tc>
                <w:tcPr>
                  <w:tcW w:w="1277"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jc w:val="center"/>
                    <w:rPr>
                      <w:szCs w:val="21"/>
                    </w:rPr>
                  </w:pPr>
                  <w:r>
                    <w:rPr>
                      <w:szCs w:val="21"/>
                    </w:rPr>
                    <w:t>铸铁</w:t>
                  </w:r>
                </w:p>
              </w:tc>
            </w:tr>
            <w:tr w:rsidR="000F7FCD" w:rsidTr="00335F20">
              <w:tc>
                <w:tcPr>
                  <w:tcW w:w="3820" w:type="dxa"/>
                  <w:gridSpan w:val="3"/>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jc w:val="center"/>
                    <w:rPr>
                      <w:b/>
                      <w:bCs/>
                      <w:szCs w:val="21"/>
                    </w:rPr>
                  </w:pPr>
                  <w:r>
                    <w:rPr>
                      <w:b/>
                      <w:bCs/>
                      <w:szCs w:val="21"/>
                    </w:rPr>
                    <w:t>小计</w:t>
                  </w:r>
                </w:p>
              </w:tc>
              <w:tc>
                <w:tcPr>
                  <w:tcW w:w="644" w:type="dxa"/>
                  <w:tcBorders>
                    <w:top w:val="single" w:sz="4" w:space="0" w:color="000000"/>
                    <w:left w:val="single" w:sz="4" w:space="0" w:color="auto"/>
                    <w:bottom w:val="single" w:sz="4" w:space="0" w:color="000000"/>
                    <w:right w:val="single" w:sz="4" w:space="0" w:color="000000"/>
                  </w:tcBorders>
                  <w:vAlign w:val="center"/>
                </w:tcPr>
                <w:p w:rsidR="000F7FCD" w:rsidRDefault="000F7FCD" w:rsidP="00335F20">
                  <w:pPr>
                    <w:jc w:val="center"/>
                    <w:rPr>
                      <w:bCs/>
                      <w:szCs w:val="21"/>
                    </w:rPr>
                  </w:pPr>
                  <w:r>
                    <w:rPr>
                      <w:bCs/>
                      <w:szCs w:val="21"/>
                    </w:rPr>
                    <w:t>件</w:t>
                  </w:r>
                </w:p>
              </w:tc>
              <w:tc>
                <w:tcPr>
                  <w:tcW w:w="1278"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spacing w:line="360" w:lineRule="auto"/>
                    <w:jc w:val="center"/>
                    <w:rPr>
                      <w:szCs w:val="21"/>
                    </w:rPr>
                  </w:pPr>
                  <w:r>
                    <w:rPr>
                      <w:szCs w:val="21"/>
                    </w:rPr>
                    <w:t>2</w:t>
                  </w:r>
                  <w:r>
                    <w:rPr>
                      <w:rFonts w:hint="eastAsia"/>
                      <w:szCs w:val="21"/>
                    </w:rPr>
                    <w:t>52</w:t>
                  </w:r>
                  <w:r>
                    <w:rPr>
                      <w:szCs w:val="21"/>
                    </w:rPr>
                    <w:t>00</w:t>
                  </w:r>
                </w:p>
              </w:tc>
              <w:tc>
                <w:tcPr>
                  <w:tcW w:w="1277"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spacing w:line="360" w:lineRule="auto"/>
                    <w:jc w:val="center"/>
                    <w:rPr>
                      <w:szCs w:val="21"/>
                    </w:rPr>
                  </w:pPr>
                  <w:r>
                    <w:rPr>
                      <w:szCs w:val="21"/>
                    </w:rPr>
                    <w:t>603660</w:t>
                  </w:r>
                </w:p>
              </w:tc>
              <w:tc>
                <w:tcPr>
                  <w:tcW w:w="1277"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jc w:val="center"/>
                    <w:rPr>
                      <w:szCs w:val="21"/>
                    </w:rPr>
                  </w:pPr>
                </w:p>
              </w:tc>
            </w:tr>
            <w:tr w:rsidR="000F7FCD" w:rsidTr="00335F20">
              <w:tc>
                <w:tcPr>
                  <w:tcW w:w="610" w:type="dxa"/>
                  <w:tcBorders>
                    <w:top w:val="single" w:sz="4"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5</w:t>
                  </w:r>
                </w:p>
              </w:tc>
              <w:tc>
                <w:tcPr>
                  <w:tcW w:w="3210" w:type="dxa"/>
                  <w:gridSpan w:val="2"/>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ind w:firstLineChars="600" w:firstLine="1265"/>
                    <w:jc w:val="center"/>
                    <w:rPr>
                      <w:b/>
                      <w:bCs/>
                      <w:szCs w:val="21"/>
                    </w:rPr>
                  </w:pPr>
                  <w:r>
                    <w:rPr>
                      <w:b/>
                      <w:bCs/>
                      <w:szCs w:val="21"/>
                    </w:rPr>
                    <w:t>合计</w:t>
                  </w:r>
                </w:p>
              </w:tc>
              <w:tc>
                <w:tcPr>
                  <w:tcW w:w="644" w:type="dxa"/>
                  <w:tcBorders>
                    <w:top w:val="single" w:sz="4" w:space="0" w:color="000000"/>
                    <w:left w:val="single" w:sz="4" w:space="0" w:color="auto"/>
                    <w:bottom w:val="single" w:sz="4" w:space="0" w:color="000000"/>
                    <w:right w:val="single" w:sz="4" w:space="0" w:color="000000"/>
                  </w:tcBorders>
                  <w:vAlign w:val="center"/>
                </w:tcPr>
                <w:p w:rsidR="000F7FCD" w:rsidRDefault="000F7FCD" w:rsidP="00335F20">
                  <w:pPr>
                    <w:jc w:val="center"/>
                    <w:rPr>
                      <w:bCs/>
                      <w:szCs w:val="21"/>
                    </w:rPr>
                  </w:pPr>
                  <w:r>
                    <w:rPr>
                      <w:bCs/>
                      <w:szCs w:val="21"/>
                    </w:rPr>
                    <w:t>件</w:t>
                  </w:r>
                </w:p>
              </w:tc>
              <w:tc>
                <w:tcPr>
                  <w:tcW w:w="1278"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spacing w:line="360" w:lineRule="auto"/>
                    <w:jc w:val="center"/>
                    <w:rPr>
                      <w:szCs w:val="21"/>
                    </w:rPr>
                  </w:pPr>
                  <w:r>
                    <w:rPr>
                      <w:szCs w:val="21"/>
                    </w:rPr>
                    <w:t>30000</w:t>
                  </w:r>
                </w:p>
              </w:tc>
              <w:tc>
                <w:tcPr>
                  <w:tcW w:w="1277"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spacing w:line="360" w:lineRule="auto"/>
                    <w:jc w:val="center"/>
                    <w:rPr>
                      <w:szCs w:val="21"/>
                    </w:rPr>
                  </w:pPr>
                  <w:r>
                    <w:rPr>
                      <w:szCs w:val="21"/>
                    </w:rPr>
                    <w:t>3498360</w:t>
                  </w:r>
                </w:p>
              </w:tc>
              <w:tc>
                <w:tcPr>
                  <w:tcW w:w="1277" w:type="dxa"/>
                  <w:tcBorders>
                    <w:top w:val="single" w:sz="4" w:space="0" w:color="000000"/>
                    <w:left w:val="single" w:sz="4" w:space="0" w:color="000000"/>
                    <w:bottom w:val="single" w:sz="4" w:space="0" w:color="000000"/>
                    <w:right w:val="single" w:sz="4" w:space="0" w:color="auto"/>
                  </w:tcBorders>
                  <w:vAlign w:val="center"/>
                </w:tcPr>
                <w:p w:rsidR="000F7FCD" w:rsidRDefault="000F7FCD" w:rsidP="00335F20">
                  <w:pPr>
                    <w:jc w:val="center"/>
                    <w:rPr>
                      <w:szCs w:val="21"/>
                    </w:rPr>
                  </w:pPr>
                </w:p>
              </w:tc>
            </w:tr>
          </w:tbl>
          <w:p w:rsidR="000F7FCD" w:rsidRDefault="000F7FCD" w:rsidP="00335F20">
            <w:pPr>
              <w:spacing w:line="360" w:lineRule="auto"/>
              <w:ind w:firstLineChars="200" w:firstLine="480"/>
              <w:jc w:val="left"/>
              <w:rPr>
                <w:sz w:val="24"/>
              </w:rPr>
            </w:pPr>
            <w:r>
              <w:rPr>
                <w:sz w:val="24"/>
              </w:rPr>
              <w:t>备注：加工完成产品，有固定车辆及时转运。</w:t>
            </w:r>
          </w:p>
          <w:p w:rsidR="000F7FCD" w:rsidRDefault="000F7FCD" w:rsidP="00335F20">
            <w:pPr>
              <w:spacing w:line="360" w:lineRule="auto"/>
              <w:ind w:firstLineChars="200" w:firstLine="480"/>
              <w:jc w:val="left"/>
              <w:rPr>
                <w:sz w:val="24"/>
              </w:rPr>
            </w:pPr>
            <w:r>
              <w:rPr>
                <w:sz w:val="24"/>
              </w:rPr>
              <w:t>8</w:t>
            </w:r>
            <w:r>
              <w:rPr>
                <w:sz w:val="24"/>
              </w:rPr>
              <w:t>、项目资金来源</w:t>
            </w:r>
          </w:p>
          <w:p w:rsidR="000F7FCD" w:rsidRDefault="000F7FCD" w:rsidP="00335F20">
            <w:pPr>
              <w:spacing w:line="360" w:lineRule="auto"/>
              <w:ind w:firstLineChars="200" w:firstLine="480"/>
              <w:jc w:val="left"/>
              <w:rPr>
                <w:sz w:val="24"/>
              </w:rPr>
            </w:pPr>
            <w:r>
              <w:rPr>
                <w:sz w:val="24"/>
              </w:rPr>
              <w:t>总投资</w:t>
            </w:r>
            <w:r>
              <w:rPr>
                <w:sz w:val="24"/>
              </w:rPr>
              <w:t>1200</w:t>
            </w:r>
            <w:r>
              <w:rPr>
                <w:sz w:val="24"/>
              </w:rPr>
              <w:t>万元，来源于企业自筹。</w:t>
            </w:r>
          </w:p>
          <w:p w:rsidR="000F7FCD" w:rsidRDefault="000F7FCD" w:rsidP="00335F20">
            <w:pPr>
              <w:spacing w:line="360" w:lineRule="auto"/>
              <w:ind w:firstLineChars="200" w:firstLine="480"/>
              <w:jc w:val="left"/>
              <w:rPr>
                <w:sz w:val="24"/>
              </w:rPr>
            </w:pPr>
            <w:r>
              <w:rPr>
                <w:sz w:val="24"/>
              </w:rPr>
              <w:t>9</w:t>
            </w:r>
            <w:r>
              <w:rPr>
                <w:sz w:val="24"/>
              </w:rPr>
              <w:t>、职工及工作制度</w:t>
            </w:r>
          </w:p>
          <w:p w:rsidR="000F7FCD" w:rsidRDefault="000F7FCD" w:rsidP="00335F20">
            <w:pPr>
              <w:spacing w:line="360" w:lineRule="auto"/>
              <w:ind w:firstLineChars="200" w:firstLine="480"/>
              <w:jc w:val="left"/>
              <w:rPr>
                <w:sz w:val="24"/>
              </w:rPr>
            </w:pPr>
            <w:r>
              <w:rPr>
                <w:sz w:val="24"/>
              </w:rPr>
              <w:t>职工人数：</w:t>
            </w:r>
            <w:r>
              <w:rPr>
                <w:sz w:val="24"/>
              </w:rPr>
              <w:t>45</w:t>
            </w:r>
            <w:r>
              <w:rPr>
                <w:sz w:val="24"/>
              </w:rPr>
              <w:t>人，厂区内不安排就餐，员工用餐依托轨道智谷园食堂。</w:t>
            </w:r>
          </w:p>
          <w:p w:rsidR="000F7FCD" w:rsidRDefault="000F7FCD" w:rsidP="00335F20">
            <w:pPr>
              <w:spacing w:line="360" w:lineRule="auto"/>
              <w:ind w:firstLineChars="200" w:firstLine="480"/>
              <w:jc w:val="left"/>
              <w:rPr>
                <w:sz w:val="24"/>
              </w:rPr>
            </w:pPr>
            <w:r>
              <w:rPr>
                <w:sz w:val="24"/>
              </w:rPr>
              <w:t>工作制度：年工作</w:t>
            </w:r>
            <w:r>
              <w:rPr>
                <w:sz w:val="24"/>
              </w:rPr>
              <w:t>32</w:t>
            </w:r>
            <w:r>
              <w:rPr>
                <w:rFonts w:hint="eastAsia"/>
                <w:sz w:val="24"/>
              </w:rPr>
              <w:t>0</w:t>
            </w:r>
            <w:r>
              <w:rPr>
                <w:sz w:val="24"/>
              </w:rPr>
              <w:t>天，每天一班制，每班</w:t>
            </w:r>
            <w:r>
              <w:rPr>
                <w:sz w:val="24"/>
              </w:rPr>
              <w:t>8</w:t>
            </w:r>
            <w:r>
              <w:rPr>
                <w:sz w:val="24"/>
              </w:rPr>
              <w:t>小时。</w:t>
            </w:r>
          </w:p>
          <w:p w:rsidR="000F7FCD" w:rsidRDefault="000F7FCD" w:rsidP="00335F20">
            <w:pPr>
              <w:spacing w:line="360" w:lineRule="auto"/>
              <w:ind w:firstLineChars="200" w:firstLine="480"/>
              <w:jc w:val="left"/>
              <w:rPr>
                <w:sz w:val="24"/>
              </w:rPr>
            </w:pPr>
            <w:r>
              <w:rPr>
                <w:sz w:val="24"/>
              </w:rPr>
              <w:t>10</w:t>
            </w:r>
            <w:r>
              <w:rPr>
                <w:sz w:val="24"/>
              </w:rPr>
              <w:t>、项目总平面布置</w:t>
            </w:r>
          </w:p>
          <w:p w:rsidR="000F7FCD" w:rsidRDefault="000F7FCD" w:rsidP="00335F20">
            <w:pPr>
              <w:spacing w:line="360" w:lineRule="auto"/>
              <w:ind w:firstLineChars="200" w:firstLine="480"/>
              <w:jc w:val="left"/>
              <w:rPr>
                <w:sz w:val="24"/>
              </w:rPr>
            </w:pPr>
            <w:r>
              <w:rPr>
                <w:sz w:val="24"/>
              </w:rPr>
              <w:t>本项目租赁轨道科技城智谷园已有厂房作为生产场所，占地面积</w:t>
            </w:r>
            <w:r>
              <w:rPr>
                <w:sz w:val="24"/>
              </w:rPr>
              <w:t>2369m</w:t>
            </w:r>
            <w:r>
              <w:rPr>
                <w:sz w:val="24"/>
                <w:vertAlign w:val="superscript"/>
              </w:rPr>
              <w:t>2</w:t>
            </w:r>
            <w:r>
              <w:rPr>
                <w:sz w:val="24"/>
              </w:rPr>
              <w:t>，出入口位于厂区西南侧，办公生活区位于厂区二、三层，厂区一层为机械加工区，布置有原料堆区、车床、铣床区、立式加工中心、卧式加工中心、零部件存放区。项目布局分区明确，布局简单合理，本项目总平面布置详见附图</w:t>
            </w:r>
            <w:r>
              <w:rPr>
                <w:sz w:val="24"/>
              </w:rPr>
              <w:t>2</w:t>
            </w:r>
            <w:r>
              <w:rPr>
                <w:sz w:val="24"/>
              </w:rPr>
              <w:t>。</w:t>
            </w:r>
          </w:p>
          <w:p w:rsidR="000F7FCD" w:rsidRDefault="000F7FCD" w:rsidP="00335F20">
            <w:pPr>
              <w:spacing w:line="360" w:lineRule="auto"/>
              <w:ind w:firstLineChars="200" w:firstLine="480"/>
              <w:rPr>
                <w:sz w:val="24"/>
              </w:rPr>
            </w:pPr>
            <w:r>
              <w:rPr>
                <w:sz w:val="24"/>
              </w:rPr>
              <w:t>11</w:t>
            </w:r>
            <w:r>
              <w:rPr>
                <w:sz w:val="24"/>
              </w:rPr>
              <w:t>、配套设施</w:t>
            </w:r>
          </w:p>
          <w:p w:rsidR="000F7FCD" w:rsidRDefault="000F7FCD" w:rsidP="00335F20">
            <w:pPr>
              <w:pStyle w:val="a7"/>
              <w:spacing w:line="360" w:lineRule="auto"/>
              <w:ind w:firstLine="482"/>
              <w:rPr>
                <w:rFonts w:ascii="Times New Roman" w:hAnsi="Times New Roman" w:cs="Times New Roman"/>
                <w:kern w:val="0"/>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kern w:val="0"/>
                <w:sz w:val="24"/>
                <w:szCs w:val="24"/>
                <w:lang w:val="en-US" w:eastAsia="zh-CN"/>
              </w:rPr>
              <w:t>供电</w:t>
            </w:r>
          </w:p>
          <w:p w:rsidR="000F7FCD" w:rsidRDefault="000F7FCD" w:rsidP="00335F20">
            <w:pPr>
              <w:pStyle w:val="a7"/>
              <w:spacing w:line="360" w:lineRule="auto"/>
              <w:ind w:firstLine="482"/>
              <w:rPr>
                <w:rFonts w:ascii="Times New Roman" w:hAnsi="Times New Roman" w:cs="Times New Roman"/>
                <w:sz w:val="24"/>
                <w:szCs w:val="24"/>
              </w:rPr>
            </w:pPr>
            <w:r>
              <w:rPr>
                <w:rFonts w:ascii="Times New Roman" w:hAnsi="Times New Roman" w:cs="Times New Roman"/>
                <w:sz w:val="24"/>
                <w:szCs w:val="24"/>
              </w:rPr>
              <w:t>本工程电源来自市政电网，年用电量约</w:t>
            </w:r>
            <w:r>
              <w:rPr>
                <w:rFonts w:ascii="Times New Roman" w:hAnsi="Times New Roman" w:cs="Times New Roman"/>
                <w:sz w:val="24"/>
                <w:szCs w:val="24"/>
              </w:rPr>
              <w:t>12</w:t>
            </w:r>
            <w:r>
              <w:rPr>
                <w:rFonts w:ascii="Times New Roman" w:hAnsi="Times New Roman" w:cs="Times New Roman"/>
                <w:sz w:val="24"/>
                <w:szCs w:val="24"/>
              </w:rPr>
              <w:t>万</w:t>
            </w:r>
            <w:r>
              <w:rPr>
                <w:rFonts w:ascii="Times New Roman" w:hAnsi="Times New Roman" w:cs="Times New Roman"/>
                <w:sz w:val="24"/>
                <w:szCs w:val="24"/>
              </w:rPr>
              <w:t>kw·h</w:t>
            </w:r>
            <w:r>
              <w:rPr>
                <w:rFonts w:ascii="Times New Roman" w:hAnsi="Times New Roman" w:cs="Times New Roman"/>
                <w:sz w:val="24"/>
                <w:szCs w:val="24"/>
              </w:rPr>
              <w:t>。</w:t>
            </w:r>
          </w:p>
          <w:p w:rsidR="000F7FCD" w:rsidRDefault="000F7FCD" w:rsidP="00335F20">
            <w:pPr>
              <w:pStyle w:val="a7"/>
              <w:spacing w:line="360" w:lineRule="auto"/>
              <w:ind w:firstLine="482"/>
              <w:rPr>
                <w:rFonts w:ascii="Times New Roman" w:hAnsi="Times New Roman" w:cs="Times New Roman"/>
                <w:sz w:val="24"/>
                <w:szCs w:val="24"/>
              </w:rPr>
            </w:pPr>
            <w:r>
              <w:rPr>
                <w:rFonts w:ascii="Times New Roman" w:hAnsi="Times New Roman" w:cs="Times New Roman"/>
                <w:sz w:val="24"/>
                <w:szCs w:val="24"/>
                <w:lang w:val="en-US" w:eastAsia="zh-CN"/>
              </w:rPr>
              <w:t>（</w:t>
            </w:r>
            <w:r>
              <w:rPr>
                <w:rFonts w:ascii="Times New Roman" w:hAnsi="Times New Roman" w:cs="Times New Roman"/>
                <w:sz w:val="24"/>
                <w:szCs w:val="24"/>
                <w:lang w:val="en-US" w:eastAsia="zh-CN"/>
              </w:rPr>
              <w:t>2</w:t>
            </w:r>
            <w:r>
              <w:rPr>
                <w:rFonts w:ascii="Times New Roman" w:hAnsi="Times New Roman" w:cs="Times New Roman"/>
                <w:sz w:val="24"/>
                <w:szCs w:val="24"/>
                <w:lang w:val="en-US" w:eastAsia="zh-CN"/>
              </w:rPr>
              <w:t>）给水</w:t>
            </w:r>
          </w:p>
          <w:p w:rsidR="000F7FCD" w:rsidRDefault="000F7FCD" w:rsidP="00335F20">
            <w:pPr>
              <w:pStyle w:val="a7"/>
              <w:spacing w:line="360" w:lineRule="auto"/>
              <w:ind w:firstLine="482"/>
              <w:rPr>
                <w:rFonts w:ascii="Times New Roman" w:hAnsi="Times New Roman" w:cs="Times New Roman"/>
                <w:sz w:val="24"/>
                <w:szCs w:val="24"/>
              </w:rPr>
            </w:pPr>
            <w:r>
              <w:rPr>
                <w:rFonts w:ascii="Times New Roman" w:hAnsi="Times New Roman" w:cs="Times New Roman"/>
                <w:sz w:val="24"/>
                <w:szCs w:val="24"/>
              </w:rPr>
              <w:t>本项目用水主要为员工生活用水及乳化液</w:t>
            </w:r>
            <w:r>
              <w:rPr>
                <w:rFonts w:ascii="Times New Roman" w:hAnsi="Times New Roman" w:cs="Times New Roman" w:hint="eastAsia"/>
                <w:sz w:val="24"/>
                <w:szCs w:val="24"/>
              </w:rPr>
              <w:t>、切削液</w:t>
            </w:r>
            <w:r>
              <w:rPr>
                <w:rFonts w:ascii="Times New Roman" w:hAnsi="Times New Roman" w:cs="Times New Roman"/>
                <w:sz w:val="24"/>
                <w:szCs w:val="24"/>
              </w:rPr>
              <w:t>配比用水。</w:t>
            </w:r>
          </w:p>
          <w:p w:rsidR="000F7FCD" w:rsidRDefault="000F7FCD" w:rsidP="00335F20">
            <w:pPr>
              <w:spacing w:line="360" w:lineRule="auto"/>
              <w:ind w:firstLineChars="200" w:firstLine="480"/>
              <w:rPr>
                <w:sz w:val="24"/>
              </w:rPr>
            </w:pPr>
            <w:r>
              <w:rPr>
                <w:sz w:val="24"/>
              </w:rPr>
              <w:t>1</w:t>
            </w:r>
            <w:r>
              <w:rPr>
                <w:sz w:val="24"/>
              </w:rPr>
              <w:t>）生活用水：本项目劳动定员</w:t>
            </w:r>
            <w:r>
              <w:rPr>
                <w:sz w:val="24"/>
              </w:rPr>
              <w:t>45</w:t>
            </w:r>
            <w:r>
              <w:rPr>
                <w:sz w:val="24"/>
              </w:rPr>
              <w:t>人，年工作</w:t>
            </w:r>
            <w:r>
              <w:rPr>
                <w:sz w:val="24"/>
              </w:rPr>
              <w:t>32</w:t>
            </w:r>
            <w:r>
              <w:rPr>
                <w:rFonts w:hint="eastAsia"/>
                <w:sz w:val="24"/>
              </w:rPr>
              <w:t>0</w:t>
            </w:r>
            <w:r>
              <w:rPr>
                <w:sz w:val="24"/>
              </w:rPr>
              <w:t>天，员工均不在厂内食宿</w:t>
            </w:r>
            <w:r>
              <w:rPr>
                <w:sz w:val="24"/>
              </w:rPr>
              <w:lastRenderedPageBreak/>
              <w:t>（员工用餐依托园区食堂）。参考《湖南省用水定额》（</w:t>
            </w:r>
            <w:r>
              <w:rPr>
                <w:sz w:val="24"/>
              </w:rPr>
              <w:t>DB43/T388-2014</w:t>
            </w:r>
            <w:r>
              <w:rPr>
                <w:sz w:val="24"/>
              </w:rPr>
              <w:t>），不在厂内住宿按生活用水</w:t>
            </w:r>
            <w:r>
              <w:rPr>
                <w:sz w:val="24"/>
              </w:rPr>
              <w:t>45L/</w:t>
            </w:r>
            <w:r>
              <w:rPr>
                <w:sz w:val="24"/>
              </w:rPr>
              <w:t>人</w:t>
            </w:r>
            <w:r>
              <w:rPr>
                <w:sz w:val="24"/>
              </w:rPr>
              <w:t>·d</w:t>
            </w:r>
            <w:r>
              <w:rPr>
                <w:sz w:val="24"/>
              </w:rPr>
              <w:t>计，项目生活用水量为</w:t>
            </w:r>
            <w:r>
              <w:rPr>
                <w:rFonts w:hint="eastAsia"/>
                <w:sz w:val="24"/>
              </w:rPr>
              <w:t>648</w:t>
            </w:r>
            <w:r>
              <w:rPr>
                <w:sz w:val="24"/>
              </w:rPr>
              <w:t>m</w:t>
            </w:r>
            <w:r>
              <w:rPr>
                <w:sz w:val="24"/>
                <w:vertAlign w:val="superscript"/>
              </w:rPr>
              <w:t>3</w:t>
            </w:r>
            <w:r>
              <w:rPr>
                <w:sz w:val="24"/>
              </w:rPr>
              <w:t>/a</w:t>
            </w:r>
            <w:r>
              <w:rPr>
                <w:sz w:val="24"/>
              </w:rPr>
              <w:t>（</w:t>
            </w:r>
            <w:r>
              <w:rPr>
                <w:sz w:val="24"/>
              </w:rPr>
              <w:t>2.025m</w:t>
            </w:r>
            <w:r>
              <w:rPr>
                <w:sz w:val="24"/>
                <w:vertAlign w:val="superscript"/>
              </w:rPr>
              <w:t>3</w:t>
            </w:r>
            <w:r>
              <w:rPr>
                <w:sz w:val="24"/>
              </w:rPr>
              <w:t>/d</w:t>
            </w:r>
            <w:r>
              <w:rPr>
                <w:sz w:val="24"/>
              </w:rPr>
              <w:t>）。</w:t>
            </w:r>
          </w:p>
          <w:p w:rsidR="000F7FCD" w:rsidRDefault="000F7FCD" w:rsidP="00335F20">
            <w:pPr>
              <w:spacing w:line="360" w:lineRule="auto"/>
              <w:ind w:firstLineChars="200" w:firstLine="480"/>
              <w:rPr>
                <w:sz w:val="24"/>
              </w:rPr>
            </w:pPr>
            <w:r>
              <w:rPr>
                <w:sz w:val="24"/>
              </w:rPr>
              <w:t>2</w:t>
            </w:r>
            <w:r>
              <w:rPr>
                <w:sz w:val="24"/>
              </w:rPr>
              <w:t>）乳化液配比用水：根据业主提供资料，本项目乳化液和水的配比为</w:t>
            </w:r>
            <w:r>
              <w:rPr>
                <w:sz w:val="24"/>
              </w:rPr>
              <w:t>1:19</w:t>
            </w:r>
            <w:r>
              <w:rPr>
                <w:sz w:val="24"/>
              </w:rPr>
              <w:t>，年使用乳化液</w:t>
            </w:r>
            <w:r>
              <w:rPr>
                <w:sz w:val="24"/>
              </w:rPr>
              <w:t>0.5t</w:t>
            </w:r>
            <w:r>
              <w:rPr>
                <w:sz w:val="24"/>
              </w:rPr>
              <w:t>，则年需水量为</w:t>
            </w:r>
            <w:r>
              <w:rPr>
                <w:sz w:val="24"/>
              </w:rPr>
              <w:t>5.7m</w:t>
            </w:r>
            <w:r>
              <w:rPr>
                <w:sz w:val="24"/>
                <w:vertAlign w:val="superscript"/>
              </w:rPr>
              <w:t>3</w:t>
            </w:r>
            <w:r>
              <w:rPr>
                <w:sz w:val="24"/>
              </w:rPr>
              <w:t>/a</w:t>
            </w:r>
            <w:r>
              <w:rPr>
                <w:sz w:val="24"/>
              </w:rPr>
              <w:t>（</w:t>
            </w:r>
            <w:r>
              <w:rPr>
                <w:sz w:val="24"/>
              </w:rPr>
              <w:t>0.018m</w:t>
            </w:r>
            <w:r>
              <w:rPr>
                <w:sz w:val="24"/>
                <w:vertAlign w:val="superscript"/>
              </w:rPr>
              <w:t>3</w:t>
            </w:r>
            <w:r>
              <w:rPr>
                <w:sz w:val="24"/>
              </w:rPr>
              <w:t>/d</w:t>
            </w:r>
            <w:r>
              <w:rPr>
                <w:sz w:val="24"/>
              </w:rPr>
              <w:t>），乳化液循环使用不外排，根据建设单位生产经验，本项目废乳化液更换频率为</w:t>
            </w:r>
            <w:r>
              <w:rPr>
                <w:sz w:val="24"/>
              </w:rPr>
              <w:t>2</w:t>
            </w:r>
            <w:r>
              <w:rPr>
                <w:sz w:val="24"/>
              </w:rPr>
              <w:t>次</w:t>
            </w:r>
            <w:r>
              <w:rPr>
                <w:sz w:val="24"/>
              </w:rPr>
              <w:t>/a</w:t>
            </w:r>
            <w:r>
              <w:rPr>
                <w:sz w:val="24"/>
              </w:rPr>
              <w:t>，更换量为</w:t>
            </w:r>
            <w:r>
              <w:rPr>
                <w:sz w:val="24"/>
              </w:rPr>
              <w:t>0.1t/</w:t>
            </w:r>
            <w:r>
              <w:rPr>
                <w:sz w:val="24"/>
              </w:rPr>
              <w:t>次（</w:t>
            </w:r>
            <w:r>
              <w:rPr>
                <w:sz w:val="24"/>
              </w:rPr>
              <w:t>0.2t/a</w:t>
            </w:r>
            <w:r>
              <w:rPr>
                <w:sz w:val="24"/>
              </w:rPr>
              <w:t>），</w:t>
            </w:r>
            <w:r>
              <w:rPr>
                <w:rFonts w:hint="eastAsia"/>
                <w:sz w:val="24"/>
              </w:rPr>
              <w:t>年补充水量为</w:t>
            </w:r>
            <w:r>
              <w:rPr>
                <w:rFonts w:hint="eastAsia"/>
                <w:sz w:val="24"/>
              </w:rPr>
              <w:t>3.8</w:t>
            </w:r>
            <w:r>
              <w:rPr>
                <w:sz w:val="24"/>
              </w:rPr>
              <w:t>m</w:t>
            </w:r>
            <w:r>
              <w:rPr>
                <w:sz w:val="24"/>
                <w:vertAlign w:val="superscript"/>
              </w:rPr>
              <w:t>3</w:t>
            </w:r>
            <w:r>
              <w:rPr>
                <w:rFonts w:hint="eastAsia"/>
                <w:sz w:val="24"/>
              </w:rPr>
              <w:t>，</w:t>
            </w:r>
            <w:r>
              <w:rPr>
                <w:sz w:val="24"/>
              </w:rPr>
              <w:t>废乳化液作为危废委托具有相应处理资质的单位处理处置。</w:t>
            </w:r>
          </w:p>
          <w:p w:rsidR="000F7FCD" w:rsidRDefault="000F7FCD" w:rsidP="00335F20">
            <w:pPr>
              <w:pStyle w:val="Default"/>
              <w:spacing w:line="360" w:lineRule="auto"/>
              <w:ind w:firstLineChars="200" w:firstLine="480"/>
              <w:rPr>
                <w:rFonts w:ascii="Times New Roman" w:cs="Times New Roman"/>
                <w:color w:val="auto"/>
                <w:u w:val="single"/>
              </w:rPr>
            </w:pPr>
            <w:r>
              <w:rPr>
                <w:rFonts w:ascii="Times New Roman" w:cs="Times New Roman" w:hint="eastAsia"/>
                <w:color w:val="auto"/>
                <w:u w:val="single"/>
              </w:rPr>
              <w:t>3</w:t>
            </w:r>
            <w:r>
              <w:rPr>
                <w:rFonts w:ascii="Times New Roman" w:cs="Times New Roman" w:hint="eastAsia"/>
                <w:color w:val="auto"/>
                <w:u w:val="single"/>
              </w:rPr>
              <w:t>）切削</w:t>
            </w:r>
            <w:r>
              <w:rPr>
                <w:rFonts w:ascii="Times New Roman" w:cs="Times New Roman"/>
                <w:color w:val="auto"/>
                <w:u w:val="single"/>
              </w:rPr>
              <w:t>液配比用水：根据业主提供资料，本项目</w:t>
            </w:r>
            <w:r>
              <w:rPr>
                <w:rFonts w:ascii="Times New Roman" w:cs="Times New Roman" w:hint="eastAsia"/>
                <w:color w:val="auto"/>
                <w:u w:val="single"/>
              </w:rPr>
              <w:t>切削</w:t>
            </w:r>
            <w:r>
              <w:rPr>
                <w:rFonts w:ascii="Times New Roman" w:cs="Times New Roman"/>
                <w:color w:val="auto"/>
                <w:u w:val="single"/>
              </w:rPr>
              <w:t>液和水的配比为</w:t>
            </w:r>
            <w:r>
              <w:rPr>
                <w:rFonts w:ascii="Times New Roman" w:cs="Times New Roman"/>
                <w:color w:val="auto"/>
                <w:u w:val="single"/>
              </w:rPr>
              <w:t>1:19</w:t>
            </w:r>
            <w:r>
              <w:rPr>
                <w:rFonts w:ascii="Times New Roman" w:cs="Times New Roman"/>
                <w:color w:val="auto"/>
                <w:u w:val="single"/>
              </w:rPr>
              <w:t>，年使用乳化液</w:t>
            </w:r>
            <w:r>
              <w:rPr>
                <w:rFonts w:ascii="Times New Roman" w:cs="Times New Roman"/>
                <w:color w:val="auto"/>
                <w:u w:val="single"/>
              </w:rPr>
              <w:t>0.</w:t>
            </w:r>
            <w:r>
              <w:rPr>
                <w:rFonts w:ascii="Times New Roman" w:cs="Times New Roman" w:hint="eastAsia"/>
                <w:color w:val="auto"/>
                <w:u w:val="single"/>
              </w:rPr>
              <w:t>7</w:t>
            </w:r>
            <w:r>
              <w:rPr>
                <w:rFonts w:ascii="Times New Roman" w:cs="Times New Roman"/>
                <w:color w:val="auto"/>
                <w:u w:val="single"/>
              </w:rPr>
              <w:t>5t</w:t>
            </w:r>
            <w:r>
              <w:rPr>
                <w:rFonts w:ascii="Times New Roman" w:cs="Times New Roman"/>
                <w:color w:val="auto"/>
                <w:u w:val="single"/>
              </w:rPr>
              <w:t>，则年需水量为</w:t>
            </w:r>
            <w:r>
              <w:rPr>
                <w:rFonts w:ascii="Times New Roman" w:cs="Times New Roman" w:hint="eastAsia"/>
                <w:color w:val="auto"/>
                <w:u w:val="single"/>
              </w:rPr>
              <w:t>14.25</w:t>
            </w:r>
            <w:r>
              <w:rPr>
                <w:rFonts w:ascii="Times New Roman" w:cs="Times New Roman"/>
                <w:color w:val="auto"/>
                <w:u w:val="single"/>
              </w:rPr>
              <w:t>m</w:t>
            </w:r>
            <w:r>
              <w:rPr>
                <w:rFonts w:ascii="Times New Roman" w:cs="Times New Roman"/>
                <w:color w:val="auto"/>
                <w:u w:val="single"/>
                <w:vertAlign w:val="superscript"/>
              </w:rPr>
              <w:t>3</w:t>
            </w:r>
            <w:r>
              <w:rPr>
                <w:rFonts w:ascii="Times New Roman" w:cs="Times New Roman"/>
                <w:color w:val="auto"/>
                <w:u w:val="single"/>
              </w:rPr>
              <w:t>/a</w:t>
            </w:r>
            <w:r>
              <w:rPr>
                <w:rFonts w:ascii="Times New Roman" w:cs="Times New Roman"/>
                <w:color w:val="auto"/>
                <w:u w:val="single"/>
              </w:rPr>
              <w:t>（</w:t>
            </w:r>
            <w:r>
              <w:rPr>
                <w:rFonts w:ascii="Times New Roman" w:cs="Times New Roman"/>
                <w:color w:val="auto"/>
                <w:u w:val="single"/>
              </w:rPr>
              <w:t>0.0</w:t>
            </w:r>
            <w:r>
              <w:rPr>
                <w:rFonts w:ascii="Times New Roman" w:cs="Times New Roman" w:hint="eastAsia"/>
                <w:color w:val="auto"/>
                <w:u w:val="single"/>
              </w:rPr>
              <w:t>44</w:t>
            </w:r>
            <w:r>
              <w:rPr>
                <w:rFonts w:ascii="Times New Roman" w:cs="Times New Roman"/>
                <w:color w:val="auto"/>
                <w:u w:val="single"/>
              </w:rPr>
              <w:t>m</w:t>
            </w:r>
            <w:r>
              <w:rPr>
                <w:rFonts w:ascii="Times New Roman" w:cs="Times New Roman"/>
                <w:color w:val="auto"/>
                <w:u w:val="single"/>
                <w:vertAlign w:val="superscript"/>
              </w:rPr>
              <w:t>3</w:t>
            </w:r>
            <w:r>
              <w:rPr>
                <w:rFonts w:ascii="Times New Roman" w:cs="Times New Roman"/>
                <w:color w:val="auto"/>
                <w:u w:val="single"/>
              </w:rPr>
              <w:t>/d</w:t>
            </w:r>
            <w:r>
              <w:rPr>
                <w:rFonts w:ascii="Times New Roman" w:cs="Times New Roman"/>
                <w:color w:val="auto"/>
                <w:u w:val="single"/>
              </w:rPr>
              <w:t>），</w:t>
            </w:r>
            <w:r>
              <w:rPr>
                <w:rFonts w:ascii="Times New Roman" w:cs="Times New Roman" w:hint="eastAsia"/>
                <w:color w:val="auto"/>
                <w:u w:val="single"/>
              </w:rPr>
              <w:t>切削</w:t>
            </w:r>
            <w:r>
              <w:rPr>
                <w:rFonts w:ascii="Times New Roman" w:cs="Times New Roman"/>
                <w:color w:val="auto"/>
                <w:u w:val="single"/>
              </w:rPr>
              <w:t>液循环使用不外排，根据建设单位生产经验，本项目废</w:t>
            </w:r>
            <w:r>
              <w:rPr>
                <w:rFonts w:ascii="Times New Roman" w:cs="Times New Roman" w:hint="eastAsia"/>
                <w:color w:val="auto"/>
                <w:u w:val="single"/>
              </w:rPr>
              <w:t>切削</w:t>
            </w:r>
            <w:r>
              <w:rPr>
                <w:rFonts w:ascii="Times New Roman" w:cs="Times New Roman"/>
                <w:color w:val="auto"/>
                <w:u w:val="single"/>
              </w:rPr>
              <w:t>液更换频率为</w:t>
            </w:r>
            <w:r>
              <w:rPr>
                <w:rFonts w:ascii="Times New Roman" w:cs="Times New Roman"/>
                <w:color w:val="auto"/>
                <w:u w:val="single"/>
              </w:rPr>
              <w:t>2</w:t>
            </w:r>
            <w:r>
              <w:rPr>
                <w:rFonts w:ascii="Times New Roman" w:cs="Times New Roman"/>
                <w:color w:val="auto"/>
                <w:u w:val="single"/>
              </w:rPr>
              <w:t>次</w:t>
            </w:r>
            <w:r>
              <w:rPr>
                <w:rFonts w:ascii="Times New Roman" w:cs="Times New Roman"/>
                <w:color w:val="auto"/>
                <w:u w:val="single"/>
              </w:rPr>
              <w:t>/a</w:t>
            </w:r>
            <w:r>
              <w:rPr>
                <w:rFonts w:ascii="Times New Roman" w:cs="Times New Roman"/>
                <w:color w:val="auto"/>
                <w:u w:val="single"/>
              </w:rPr>
              <w:t>，更换量为</w:t>
            </w:r>
            <w:r>
              <w:rPr>
                <w:rFonts w:ascii="Times New Roman" w:cs="Times New Roman"/>
                <w:color w:val="auto"/>
                <w:u w:val="single"/>
              </w:rPr>
              <w:t>0.1</w:t>
            </w:r>
            <w:r>
              <w:rPr>
                <w:rFonts w:ascii="Times New Roman" w:cs="Times New Roman" w:hint="eastAsia"/>
                <w:color w:val="auto"/>
                <w:u w:val="single"/>
              </w:rPr>
              <w:t>5</w:t>
            </w:r>
            <w:r>
              <w:rPr>
                <w:rFonts w:ascii="Times New Roman" w:cs="Times New Roman"/>
                <w:color w:val="auto"/>
                <w:u w:val="single"/>
              </w:rPr>
              <w:t>t/</w:t>
            </w:r>
            <w:r>
              <w:rPr>
                <w:rFonts w:ascii="Times New Roman" w:cs="Times New Roman"/>
                <w:color w:val="auto"/>
                <w:u w:val="single"/>
              </w:rPr>
              <w:t>次（</w:t>
            </w:r>
            <w:r>
              <w:rPr>
                <w:rFonts w:ascii="Times New Roman" w:cs="Times New Roman"/>
                <w:color w:val="auto"/>
                <w:u w:val="single"/>
              </w:rPr>
              <w:t>0.</w:t>
            </w:r>
            <w:r>
              <w:rPr>
                <w:rFonts w:ascii="Times New Roman" w:cs="Times New Roman" w:hint="eastAsia"/>
                <w:color w:val="auto"/>
                <w:u w:val="single"/>
              </w:rPr>
              <w:t>3</w:t>
            </w:r>
            <w:r>
              <w:rPr>
                <w:rFonts w:ascii="Times New Roman" w:cs="Times New Roman"/>
                <w:color w:val="auto"/>
                <w:u w:val="single"/>
              </w:rPr>
              <w:t>t/a</w:t>
            </w:r>
            <w:r>
              <w:rPr>
                <w:rFonts w:ascii="Times New Roman" w:cs="Times New Roman"/>
                <w:color w:val="auto"/>
                <w:u w:val="single"/>
              </w:rPr>
              <w:t>），</w:t>
            </w:r>
            <w:r>
              <w:rPr>
                <w:rFonts w:ascii="Times New Roman" w:cs="Times New Roman" w:hint="eastAsia"/>
                <w:color w:val="auto"/>
                <w:u w:val="single"/>
              </w:rPr>
              <w:t>年补充水量为</w:t>
            </w:r>
            <w:r>
              <w:rPr>
                <w:rFonts w:ascii="Times New Roman" w:cs="Times New Roman" w:hint="eastAsia"/>
                <w:color w:val="auto"/>
                <w:u w:val="single"/>
              </w:rPr>
              <w:t>5.7</w:t>
            </w:r>
            <w:r>
              <w:rPr>
                <w:rFonts w:ascii="Times New Roman" w:cs="Times New Roman"/>
                <w:color w:val="auto"/>
                <w:u w:val="single"/>
              </w:rPr>
              <w:t>m</w:t>
            </w:r>
            <w:r>
              <w:rPr>
                <w:rFonts w:ascii="Times New Roman" w:cs="Times New Roman"/>
                <w:color w:val="auto"/>
                <w:u w:val="single"/>
                <w:vertAlign w:val="superscript"/>
              </w:rPr>
              <w:t>3</w:t>
            </w:r>
            <w:r>
              <w:rPr>
                <w:rFonts w:ascii="Times New Roman" w:cs="Times New Roman" w:hint="eastAsia"/>
                <w:color w:val="auto"/>
                <w:u w:val="single"/>
              </w:rPr>
              <w:t>，</w:t>
            </w:r>
            <w:r>
              <w:rPr>
                <w:rFonts w:ascii="Times New Roman" w:cs="Times New Roman"/>
                <w:color w:val="auto"/>
                <w:u w:val="single"/>
              </w:rPr>
              <w:t>废</w:t>
            </w:r>
            <w:r>
              <w:rPr>
                <w:rFonts w:ascii="Times New Roman" w:cs="Times New Roman" w:hint="eastAsia"/>
                <w:color w:val="auto"/>
                <w:u w:val="single"/>
              </w:rPr>
              <w:t>切削</w:t>
            </w:r>
            <w:r>
              <w:rPr>
                <w:rFonts w:ascii="Times New Roman" w:cs="Times New Roman"/>
                <w:color w:val="auto"/>
                <w:u w:val="single"/>
              </w:rPr>
              <w:t>液作为危废委托具有相应处理资质的单位处理处置。</w:t>
            </w:r>
          </w:p>
          <w:p w:rsidR="000F7FCD" w:rsidRDefault="000F7FCD" w:rsidP="00335F20">
            <w:pPr>
              <w:pStyle w:val="Default"/>
              <w:spacing w:line="360" w:lineRule="auto"/>
              <w:ind w:firstLineChars="200" w:firstLine="480"/>
              <w:rPr>
                <w:rFonts w:ascii="Times New Roman" w:cs="Times New Roman"/>
                <w:color w:val="FF0000"/>
                <w:u w:val="single"/>
              </w:rPr>
            </w:pPr>
            <w:r>
              <w:rPr>
                <w:rFonts w:ascii="Times New Roman" w:cs="Times New Roman"/>
                <w:color w:val="auto"/>
                <w:u w:val="single"/>
                <w:lang w:val="en-GB"/>
              </w:rPr>
              <w:t>综上，本项目总用水量约</w:t>
            </w:r>
            <w:r>
              <w:rPr>
                <w:rFonts w:ascii="Times New Roman" w:cs="Times New Roman" w:hint="eastAsia"/>
                <w:color w:val="auto"/>
                <w:u w:val="single"/>
              </w:rPr>
              <w:t>657.5</w:t>
            </w:r>
            <w:r>
              <w:rPr>
                <w:rFonts w:ascii="Times New Roman" w:cs="Times New Roman"/>
                <w:color w:val="auto"/>
                <w:u w:val="single"/>
                <w:lang w:val="en-GB"/>
              </w:rPr>
              <w:t>m³</w:t>
            </w:r>
            <w:r>
              <w:rPr>
                <w:rFonts w:ascii="Times New Roman" w:cs="Times New Roman"/>
                <w:color w:val="auto"/>
                <w:u w:val="single"/>
              </w:rPr>
              <w:t>/a</w:t>
            </w:r>
            <w:r>
              <w:rPr>
                <w:rFonts w:ascii="Times New Roman" w:cs="Times New Roman"/>
                <w:color w:val="auto"/>
                <w:u w:val="single"/>
                <w:lang w:val="en-GB"/>
              </w:rPr>
              <w:t>。</w:t>
            </w:r>
          </w:p>
          <w:p w:rsidR="000F7FCD" w:rsidRDefault="000F7FCD" w:rsidP="00335F20">
            <w:pPr>
              <w:spacing w:line="360" w:lineRule="auto"/>
              <w:ind w:firstLineChars="200" w:firstLine="480"/>
              <w:rPr>
                <w:sz w:val="24"/>
              </w:rPr>
            </w:pPr>
            <w:r>
              <w:rPr>
                <w:sz w:val="24"/>
              </w:rPr>
              <w:t>（</w:t>
            </w:r>
            <w:r>
              <w:rPr>
                <w:sz w:val="24"/>
              </w:rPr>
              <w:t>3</w:t>
            </w:r>
            <w:r>
              <w:rPr>
                <w:sz w:val="24"/>
              </w:rPr>
              <w:t>）排水</w:t>
            </w:r>
          </w:p>
          <w:p w:rsidR="000F7FCD" w:rsidRDefault="000F7FCD" w:rsidP="00335F20">
            <w:pPr>
              <w:spacing w:line="360" w:lineRule="auto"/>
              <w:ind w:firstLineChars="200" w:firstLine="480"/>
              <w:rPr>
                <w:sz w:val="24"/>
              </w:rPr>
            </w:pPr>
            <w:r>
              <w:rPr>
                <w:sz w:val="24"/>
              </w:rPr>
              <w:t>本项目排水实施雨污分流制。排水主要为生活污水，无生产废水排放。</w:t>
            </w:r>
          </w:p>
          <w:p w:rsidR="000F7FCD" w:rsidRDefault="000F7FCD" w:rsidP="00335F20">
            <w:pPr>
              <w:spacing w:line="360" w:lineRule="auto"/>
              <w:ind w:firstLineChars="200" w:firstLine="480"/>
              <w:rPr>
                <w:sz w:val="24"/>
              </w:rPr>
            </w:pPr>
            <w:r>
              <w:rPr>
                <w:sz w:val="24"/>
              </w:rPr>
              <w:t>本项目生活污水产生系数</w:t>
            </w:r>
            <w:r>
              <w:rPr>
                <w:sz w:val="24"/>
              </w:rPr>
              <w:t>0.8</w:t>
            </w:r>
            <w:r>
              <w:rPr>
                <w:sz w:val="24"/>
              </w:rPr>
              <w:t>计算，生活污水产生量为</w:t>
            </w:r>
            <w:r>
              <w:rPr>
                <w:rFonts w:hint="eastAsia"/>
                <w:sz w:val="24"/>
              </w:rPr>
              <w:t>1.62</w:t>
            </w:r>
            <w:r>
              <w:rPr>
                <w:sz w:val="24"/>
              </w:rPr>
              <w:t>m</w:t>
            </w:r>
            <w:r>
              <w:rPr>
                <w:sz w:val="24"/>
                <w:vertAlign w:val="superscript"/>
              </w:rPr>
              <w:t>3</w:t>
            </w:r>
            <w:r>
              <w:rPr>
                <w:sz w:val="24"/>
              </w:rPr>
              <w:t>/d</w:t>
            </w:r>
            <w:r>
              <w:rPr>
                <w:sz w:val="24"/>
              </w:rPr>
              <w:t>，全年生活污水产生总量约为</w:t>
            </w:r>
            <w:r>
              <w:rPr>
                <w:rFonts w:hint="eastAsia"/>
                <w:sz w:val="24"/>
              </w:rPr>
              <w:t>518.4</w:t>
            </w:r>
            <w:r>
              <w:rPr>
                <w:sz w:val="24"/>
              </w:rPr>
              <w:t>m</w:t>
            </w:r>
            <w:r>
              <w:rPr>
                <w:sz w:val="24"/>
                <w:vertAlign w:val="superscript"/>
              </w:rPr>
              <w:t>3</w:t>
            </w:r>
            <w:r>
              <w:rPr>
                <w:sz w:val="24"/>
              </w:rPr>
              <w:t>。</w:t>
            </w:r>
            <w:r>
              <w:rPr>
                <w:rFonts w:hint="eastAsia"/>
                <w:sz w:val="24"/>
              </w:rPr>
              <w:t>生产用水不外排，属于自然挥发，乳化液配比用水挥发量为</w:t>
            </w:r>
            <w:r>
              <w:rPr>
                <w:rFonts w:hint="eastAsia"/>
                <w:sz w:val="24"/>
              </w:rPr>
              <w:t>0.2</w:t>
            </w:r>
            <w:r>
              <w:rPr>
                <w:sz w:val="24"/>
              </w:rPr>
              <w:t>m</w:t>
            </w:r>
            <w:r>
              <w:rPr>
                <w:sz w:val="24"/>
                <w:vertAlign w:val="superscript"/>
              </w:rPr>
              <w:t>3</w:t>
            </w:r>
            <w:r>
              <w:rPr>
                <w:sz w:val="24"/>
              </w:rPr>
              <w:t>/a</w:t>
            </w:r>
            <w:r>
              <w:rPr>
                <w:rFonts w:hint="eastAsia"/>
                <w:sz w:val="24"/>
              </w:rPr>
              <w:t>，切削液配比用水挥发量为</w:t>
            </w:r>
            <w:r>
              <w:rPr>
                <w:rFonts w:hint="eastAsia"/>
                <w:sz w:val="24"/>
              </w:rPr>
              <w:t>0.65</w:t>
            </w:r>
            <w:r>
              <w:rPr>
                <w:sz w:val="24"/>
              </w:rPr>
              <w:t>m</w:t>
            </w:r>
            <w:r>
              <w:rPr>
                <w:sz w:val="24"/>
                <w:vertAlign w:val="superscript"/>
              </w:rPr>
              <w:t>3</w:t>
            </w:r>
            <w:r>
              <w:rPr>
                <w:sz w:val="24"/>
              </w:rPr>
              <w:t>/a</w:t>
            </w:r>
            <w:r>
              <w:rPr>
                <w:rFonts w:hint="eastAsia"/>
                <w:sz w:val="24"/>
              </w:rPr>
              <w:t>。</w:t>
            </w:r>
            <w:r>
              <w:rPr>
                <w:sz w:val="24"/>
                <w:u w:val="single"/>
              </w:rPr>
              <w:t>职工生活污水排入</w:t>
            </w:r>
            <w:r>
              <w:rPr>
                <w:rFonts w:hint="eastAsia"/>
                <w:sz w:val="24"/>
                <w:u w:val="single"/>
              </w:rPr>
              <w:t>园区</w:t>
            </w:r>
            <w:r>
              <w:rPr>
                <w:sz w:val="24"/>
                <w:u w:val="single"/>
                <w:lang w:val="zh-CN"/>
              </w:rPr>
              <w:t>化粪池处理</w:t>
            </w:r>
            <w:r>
              <w:rPr>
                <w:rFonts w:hint="eastAsia"/>
                <w:sz w:val="24"/>
                <w:u w:val="single"/>
                <w:lang w:val="zh-CN"/>
              </w:rPr>
              <w:t>达</w:t>
            </w:r>
            <w:r>
              <w:rPr>
                <w:sz w:val="24"/>
                <w:u w:val="single"/>
              </w:rPr>
              <w:t>《污水综合排放标准》</w:t>
            </w:r>
            <w:r>
              <w:rPr>
                <w:sz w:val="24"/>
                <w:u w:val="single"/>
              </w:rPr>
              <w:t>(GB8978-1996)</w:t>
            </w:r>
            <w:r>
              <w:rPr>
                <w:sz w:val="24"/>
                <w:u w:val="single"/>
              </w:rPr>
              <w:t>三级标准要求，</w:t>
            </w:r>
            <w:r>
              <w:rPr>
                <w:rFonts w:hint="eastAsia"/>
                <w:sz w:val="24"/>
                <w:u w:val="single"/>
              </w:rPr>
              <w:t>再</w:t>
            </w:r>
            <w:r>
              <w:rPr>
                <w:sz w:val="24"/>
                <w:u w:val="single"/>
              </w:rPr>
              <w:t>经市政污水管网收集，汇至时代大道的污水提升泵站，经提升泵站提升后流至截污</w:t>
            </w:r>
            <w:r>
              <w:rPr>
                <w:sz w:val="24"/>
                <w:u w:val="single"/>
              </w:rPr>
              <w:t>T</w:t>
            </w:r>
            <w:r>
              <w:rPr>
                <w:sz w:val="24"/>
                <w:u w:val="single"/>
              </w:rPr>
              <w:t>管流至白石港水质净化中心集中处理。</w:t>
            </w:r>
            <w:r>
              <w:rPr>
                <w:sz w:val="24"/>
              </w:rPr>
              <w:t>本项目水平衡见图</w:t>
            </w:r>
            <w:r>
              <w:rPr>
                <w:sz w:val="24"/>
              </w:rPr>
              <w:t>1</w:t>
            </w:r>
            <w:r>
              <w:rPr>
                <w:sz w:val="24"/>
              </w:rPr>
              <w:t>。</w:t>
            </w:r>
          </w:p>
          <w:p w:rsidR="000F7FCD" w:rsidRDefault="000F7FCD" w:rsidP="00335F20">
            <w:pPr>
              <w:spacing w:line="360" w:lineRule="auto"/>
              <w:rPr>
                <w:sz w:val="24"/>
              </w:rPr>
            </w:pPr>
            <w:r>
              <w:rPr>
                <w:sz w:val="24"/>
              </w:rPr>
            </w:r>
            <w:r>
              <w:rPr>
                <w:sz w:val="24"/>
              </w:rPr>
              <w:pict>
                <v:group id="画布 2" o:spid="_x0000_s2050" editas="canvas" style="width:422.85pt;height:310.4pt;mso-position-horizontal-relative:char;mso-position-vertical-relative:line" coordorigin="1787,3115" coordsize="8455,6205">
                  <o:lock v:ext="edit" aspectratio="t" text="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787;top:3115;width:8455;height:6205">
                    <v:fill o:detectmouseclick="t"/>
                    <v:path o:extrusionok="t"/>
                    <o:lock v:ext="edit" rotation="t" text="t"/>
                    <o:diagram v:ext="edit" dgmstyle="0" dgmscalex="0" dgmscaley="0"/>
                  </v:shape>
                  <v:shapetype id="_x0000_t202" coordsize="21600,21600" o:spt="202" path="m,l,21600r21600,l21600,xe">
                    <v:stroke joinstyle="miter"/>
                    <v:path gradientshapeok="t" o:connecttype="rect"/>
                  </v:shapetype>
                  <v:shape id="_x0000_s2052" type="#_x0000_t202" style="position:absolute;left:4847;top:3115;width:1800;height:410" filled="f" stroked="f">
                    <v:fill o:detectmouseclick="t"/>
                    <v:textbox>
                      <w:txbxContent>
                        <w:p w:rsidR="000F7FCD" w:rsidRDefault="000F7FCD" w:rsidP="000F7FCD">
                          <w:pPr>
                            <w:jc w:val="center"/>
                            <w:rPr>
                              <w:rFonts w:hint="eastAsia"/>
                            </w:rPr>
                          </w:pPr>
                          <w:r>
                            <w:rPr>
                              <w:rFonts w:hint="eastAsia"/>
                            </w:rPr>
                            <w:t>657.5</w:t>
                          </w:r>
                        </w:p>
                      </w:txbxContent>
                    </v:textbox>
                  </v:shape>
                  <v:shape id="文本框 5" o:spid="_x0000_s2053" type="#_x0000_t202" style="position:absolute;left:3100;top:4341;width:1236;height:481" filled="f">
                    <v:fill o:detectmouseclick="t"/>
                    <v:textbox>
                      <w:txbxContent>
                        <w:p w:rsidR="000F7FCD" w:rsidRDefault="000F7FCD" w:rsidP="000F7FCD">
                          <w:pPr>
                            <w:rPr>
                              <w:rFonts w:hint="eastAsia"/>
                            </w:rPr>
                          </w:pPr>
                          <w:r>
                            <w:rPr>
                              <w:rFonts w:hint="eastAsia"/>
                            </w:rPr>
                            <w:t>生活用水</w:t>
                          </w:r>
                        </w:p>
                      </w:txbxContent>
                    </v:textbox>
                  </v:shape>
                  <v:shape id="文本框 6" o:spid="_x0000_s2054" type="#_x0000_t202" style="position:absolute;left:3936;top:3397;width:915;height:468" filled="f" stroked="f">
                    <v:fill o:detectmouseclick="t"/>
                    <v:textbox>
                      <w:txbxContent>
                        <w:p w:rsidR="000F7FCD" w:rsidRDefault="000F7FCD" w:rsidP="000F7FCD">
                          <w:pPr>
                            <w:jc w:val="center"/>
                            <w:rPr>
                              <w:rFonts w:hint="eastAsia"/>
                            </w:rPr>
                          </w:pPr>
                          <w:r>
                            <w:rPr>
                              <w:rFonts w:hint="eastAsia"/>
                            </w:rPr>
                            <w:t>648</w:t>
                          </w:r>
                        </w:p>
                      </w:txbxContent>
                    </v:textbox>
                  </v:shape>
                  <v:shape id="文本框 7" o:spid="_x0000_s2055" type="#_x0000_t202" style="position:absolute;left:3213;top:5450;width:1080;height:469" filled="f">
                    <v:fill o:detectmouseclick="t"/>
                    <v:textbox>
                      <w:txbxContent>
                        <w:p w:rsidR="000F7FCD" w:rsidRDefault="000F7FCD" w:rsidP="000F7FCD">
                          <w:pPr>
                            <w:rPr>
                              <w:rFonts w:hint="eastAsia"/>
                            </w:rPr>
                          </w:pPr>
                          <w:r>
                            <w:rPr>
                              <w:rFonts w:hint="eastAsia"/>
                            </w:rPr>
                            <w:t>化粪池</w:t>
                          </w:r>
                        </w:p>
                      </w:txbxContent>
                    </v:textbox>
                  </v:shape>
                  <v:shape id="文本框 8" o:spid="_x0000_s2056" type="#_x0000_t202" style="position:absolute;left:2781;top:6479;width:1895;height:520" filled="f">
                    <v:fill o:detectmouseclick="t"/>
                    <v:textbox>
                      <w:txbxContent>
                        <w:p w:rsidR="000F7FCD" w:rsidRDefault="000F7FCD" w:rsidP="000F7FCD">
                          <w:pPr>
                            <w:jc w:val="center"/>
                            <w:rPr>
                              <w:rFonts w:hint="eastAsia"/>
                            </w:rPr>
                          </w:pPr>
                          <w:r>
                            <w:rPr>
                              <w:rFonts w:hint="eastAsia"/>
                            </w:rPr>
                            <w:t>园区污水管网</w:t>
                          </w:r>
                        </w:p>
                      </w:txbxContent>
                    </v:textbox>
                  </v:shape>
                  <v:shape id="文本框 9" o:spid="_x0000_s2057" type="#_x0000_t202" style="position:absolute;left:3750;top:4907;width:902;height:430" filled="f" stroked="f">
                    <v:fill o:detectmouseclick="t"/>
                    <v:textbox>
                      <w:txbxContent>
                        <w:p w:rsidR="000F7FCD" w:rsidRDefault="000F7FCD" w:rsidP="000F7FCD">
                          <w:pPr>
                            <w:rPr>
                              <w:rFonts w:hint="eastAsia"/>
                            </w:rPr>
                          </w:pPr>
                          <w:r>
                            <w:rPr>
                              <w:rFonts w:hint="eastAsia"/>
                            </w:rPr>
                            <w:t>518.4</w:t>
                          </w:r>
                        </w:p>
                      </w:txbxContent>
                    </v:textbox>
                  </v:shape>
                  <v:shape id="文本框 10" o:spid="_x0000_s2058" type="#_x0000_t202" style="position:absolute;left:2603;top:7611;width:2241;height:507" filled="f">
                    <v:fill o:detectmouseclick="t"/>
                    <v:textbox>
                      <w:txbxContent>
                        <w:p w:rsidR="000F7FCD" w:rsidRDefault="000F7FCD" w:rsidP="000F7FCD">
                          <w:pPr>
                            <w:jc w:val="center"/>
                            <w:rPr>
                              <w:rFonts w:hint="eastAsia"/>
                            </w:rPr>
                          </w:pPr>
                          <w:r>
                            <w:rPr>
                              <w:rFonts w:hAnsi="宋体" w:hint="eastAsia"/>
                              <w:szCs w:val="21"/>
                            </w:rPr>
                            <w:t>白石港水质净化中心</w:t>
                          </w:r>
                        </w:p>
                      </w:txbxContent>
                    </v:textbox>
                  </v:shape>
                  <v:shape id="文本框 11" o:spid="_x0000_s2059" type="#_x0000_t202" style="position:absolute;left:7163;top:3635;width:1790;height:494" filled="f">
                    <v:fill o:detectmouseclick="t"/>
                    <v:textbox>
                      <w:txbxContent>
                        <w:p w:rsidR="000F7FCD" w:rsidRDefault="000F7FCD" w:rsidP="000F7FCD">
                          <w:pPr>
                            <w:jc w:val="center"/>
                            <w:rPr>
                              <w:rFonts w:hint="eastAsia"/>
                            </w:rPr>
                          </w:pPr>
                          <w:r>
                            <w:rPr>
                              <w:rFonts w:hint="eastAsia"/>
                            </w:rPr>
                            <w:t>乳化液配比用水</w:t>
                          </w:r>
                        </w:p>
                      </w:txbxContent>
                    </v:textbox>
                  </v:shape>
                  <v:shape id="文本框 12" o:spid="_x0000_s2060" type="#_x0000_t202" style="position:absolute;left:7442;top:4748;width:1172;height:901" filled="f" stroked="f">
                    <v:fill o:detectmouseclick="t"/>
                    <v:textbox>
                      <w:txbxContent>
                        <w:p w:rsidR="000F7FCD" w:rsidRDefault="000F7FCD" w:rsidP="000F7FCD">
                          <w:pPr>
                            <w:jc w:val="center"/>
                            <w:rPr>
                              <w:rFonts w:hint="eastAsia"/>
                            </w:rPr>
                          </w:pPr>
                          <w:r>
                            <w:rPr>
                              <w:rFonts w:hint="eastAsia"/>
                            </w:rPr>
                            <w:t>自然挥发</w:t>
                          </w:r>
                          <w:r>
                            <w:rPr>
                              <w:rFonts w:hint="eastAsia"/>
                            </w:rPr>
                            <w:t>3.8</w:t>
                          </w:r>
                        </w:p>
                      </w:txbxContent>
                    </v:textbox>
                  </v:shape>
                  <v:shapetype id="_x0000_t33" coordsize="21600,21600" o:spt="33" o:oned="t" path="m,l21600,r,21600e" filled="f">
                    <v:stroke joinstyle="miter"/>
                    <v:path arrowok="t" fillok="f" o:connecttype="none"/>
                    <o:lock v:ext="edit" shapetype="t"/>
                  </v:shapetype>
                  <v:shape id="自选图形 13" o:spid="_x0000_s2061" type="#_x0000_t33" style="position:absolute;left:3718;top:3885;width:1972;height:455;rotation:180;flip:y" strokeweight="1pt">
                    <v:fill o:detectmouseclick="t"/>
                    <v:stroke endarrow="block"/>
                  </v:shape>
                  <v:shape id="文本框 14" o:spid="_x0000_s2062" type="#_x0000_t202" style="position:absolute;left:6067;top:3433;width:1007;height:413" filled="f" stroked="f">
                    <v:fill o:detectmouseclick="t"/>
                    <v:textbox>
                      <w:txbxContent>
                        <w:p w:rsidR="000F7FCD" w:rsidRDefault="000F7FCD" w:rsidP="000F7FCD">
                          <w:pPr>
                            <w:rPr>
                              <w:rFonts w:hint="eastAsia"/>
                              <w:szCs w:val="21"/>
                            </w:rPr>
                          </w:pPr>
                          <w:r>
                            <w:rPr>
                              <w:rFonts w:hint="eastAsia"/>
                              <w:szCs w:val="21"/>
                            </w:rPr>
                            <w:t>3.8</w:t>
                          </w:r>
                        </w:p>
                      </w:txbxContent>
                    </v:textbox>
                  </v:shape>
                  <v:shape id="文本框 15" o:spid="_x0000_s2063" type="#_x0000_t202" style="position:absolute;left:3167;top:8847;width:1080;height:468" filled="f" stroked="f">
                    <v:fill o:detectmouseclick="t"/>
                    <v:textbox>
                      <w:txbxContent>
                        <w:p w:rsidR="000F7FCD" w:rsidRDefault="000F7FCD" w:rsidP="000F7FCD">
                          <w:pPr>
                            <w:jc w:val="center"/>
                            <w:rPr>
                              <w:rFonts w:hint="eastAsia"/>
                            </w:rPr>
                          </w:pPr>
                          <w:r>
                            <w:rPr>
                              <w:rFonts w:hint="eastAsia"/>
                            </w:rPr>
                            <w:t>湘江</w:t>
                          </w:r>
                        </w:p>
                      </w:txbxContent>
                    </v:textbox>
                  </v:shape>
                  <v:line id="直线 16" o:spid="_x0000_s2064" style="position:absolute" from="3737,4814" to="3738,5394">
                    <v:fill o:detectmouseclick="t"/>
                    <v:stroke endarrow="block"/>
                  </v:line>
                  <v:line id="直线 17" o:spid="_x0000_s2065" style="position:absolute" from="3737,8100" to="3738,8829">
                    <v:fill o:detectmouseclick="t"/>
                    <v:stroke endarrow="block"/>
                  </v:line>
                  <v:shapetype id="_x0000_t32" coordsize="21600,21600" o:spt="32" o:oned="t" path="m,l21600,21600e" filled="f">
                    <v:path arrowok="t" fillok="f" o:connecttype="none"/>
                    <o:lock v:ext="edit" shapetype="t"/>
                  </v:shapetype>
                  <v:shape id="自选图形 18" o:spid="_x0000_s2066" type="#_x0000_t32" style="position:absolute;left:2695;top:3920;width:555;height:420;flip:x y" strokeweight=".5pt">
                    <v:fill o:detectmouseclick="t"/>
                    <v:stroke dashstyle="dash" endarrow="block"/>
                  </v:shape>
                  <v:line id="直线 19" o:spid="_x0000_s2067" style="position:absolute" from="3737,5924" to="3737,6504">
                    <v:fill o:detectmouseclick="t"/>
                    <v:stroke endarrow="block"/>
                  </v:line>
                  <v:shape id="文本框 20" o:spid="_x0000_s2068" type="#_x0000_t202" style="position:absolute;left:3751;top:6002;width:900;height:420" filled="f" stroked="f">
                    <v:fill o:detectmouseclick="t"/>
                    <v:textbox>
                      <w:txbxContent>
                        <w:p w:rsidR="000F7FCD" w:rsidRDefault="000F7FCD" w:rsidP="000F7FCD">
                          <w:pPr>
                            <w:rPr>
                              <w:rFonts w:hint="eastAsia"/>
                            </w:rPr>
                          </w:pPr>
                          <w:r>
                            <w:rPr>
                              <w:rFonts w:hint="eastAsia"/>
                            </w:rPr>
                            <w:t>518.4</w:t>
                          </w:r>
                        </w:p>
                        <w:p w:rsidR="000F7FCD" w:rsidRDefault="000F7FCD" w:rsidP="000F7FCD">
                          <w:pPr>
                            <w:rPr>
                              <w:rFonts w:hint="eastAsia"/>
                            </w:rPr>
                          </w:pPr>
                        </w:p>
                      </w:txbxContent>
                    </v:textbox>
                  </v:shape>
                  <v:line id="直线 21" o:spid="_x0000_s2069" style="position:absolute" from="3722,7019" to="3722,7599">
                    <v:fill o:detectmouseclick="t"/>
                    <v:stroke endarrow="block"/>
                  </v:line>
                  <v:shape id="文本框 22" o:spid="_x0000_s2070" type="#_x0000_t202" style="position:absolute;left:3737;top:7037;width:900;height:420" filled="f" stroked="f">
                    <v:fill o:detectmouseclick="t"/>
                    <v:textbox>
                      <w:txbxContent>
                        <w:p w:rsidR="000F7FCD" w:rsidRDefault="000F7FCD" w:rsidP="000F7FCD">
                          <w:pPr>
                            <w:rPr>
                              <w:rFonts w:hint="eastAsia"/>
                            </w:rPr>
                          </w:pPr>
                          <w:r>
                            <w:rPr>
                              <w:rFonts w:hint="eastAsia"/>
                            </w:rPr>
                            <w:t>518.4</w:t>
                          </w:r>
                        </w:p>
                        <w:p w:rsidR="000F7FCD" w:rsidRDefault="000F7FCD" w:rsidP="000F7FCD">
                          <w:pPr>
                            <w:rPr>
                              <w:rFonts w:hint="eastAsia"/>
                            </w:rPr>
                          </w:pPr>
                        </w:p>
                      </w:txbxContent>
                    </v:textbox>
                  </v:shape>
                  <v:line id="直线 26" o:spid="_x0000_s2071" style="position:absolute" from="5674,3879" to="7159,3880" strokeweight="1pt">
                    <v:fill o:detectmouseclick="t"/>
                    <v:stroke endarrow="open"/>
                  </v:line>
                  <v:shape id="文本框 27" o:spid="_x0000_s2072" type="#_x0000_t202" style="position:absolute;left:4766;top:4374;width:1818;height:480" filled="f">
                    <v:fill o:detectmouseclick="t"/>
                    <v:textbox>
                      <w:txbxContent>
                        <w:p w:rsidR="000F7FCD" w:rsidRDefault="000F7FCD" w:rsidP="000F7FCD">
                          <w:pPr>
                            <w:rPr>
                              <w:rFonts w:hint="eastAsia"/>
                            </w:rPr>
                          </w:pPr>
                          <w:r>
                            <w:rPr>
                              <w:rFonts w:hint="eastAsia"/>
                            </w:rPr>
                            <w:t>切削液配比用水</w:t>
                          </w:r>
                        </w:p>
                      </w:txbxContent>
                    </v:textbox>
                  </v:shape>
                  <v:line id="直线 31" o:spid="_x0000_s2073" style="position:absolute" from="5689,3466" to="5690,3871" strokeweight="1.25pt">
                    <v:fill o:detectmouseclick="t"/>
                  </v:line>
                  <v:shape id="文本框 36" o:spid="_x0000_s2074" type="#_x0000_t202" style="position:absolute;left:5069;top:5467;width:1307;height:783" filled="f" stroked="f">
                    <v:fill o:detectmouseclick="t"/>
                    <v:textbox>
                      <w:txbxContent>
                        <w:p w:rsidR="000F7FCD" w:rsidRDefault="000F7FCD" w:rsidP="000F7FCD">
                          <w:pPr>
                            <w:jc w:val="center"/>
                            <w:rPr>
                              <w:rFonts w:hint="eastAsia"/>
                            </w:rPr>
                          </w:pPr>
                          <w:r>
                            <w:rPr>
                              <w:rFonts w:hint="eastAsia"/>
                            </w:rPr>
                            <w:t>自然挥发</w:t>
                          </w:r>
                          <w:r>
                            <w:rPr>
                              <w:rFonts w:hint="eastAsia"/>
                            </w:rPr>
                            <w:t>5.7</w:t>
                          </w:r>
                        </w:p>
                      </w:txbxContent>
                    </v:textbox>
                  </v:shape>
                  <v:line id="直线 49" o:spid="_x0000_s2075" style="position:absolute;flip:x" from="5680,3870" to="5693,4361" strokeweight="1pt">
                    <v:fill o:detectmouseclick="t"/>
                    <v:stroke endarrow="open"/>
                  </v:line>
                  <v:shape id="文本框 30" o:spid="_x0000_s2076" type="#_x0000_t202" style="position:absolute;left:5688;top:3906;width:900;height:460" filled="f" stroked="f">
                    <v:fill o:detectmouseclick="t"/>
                    <v:textbox>
                      <w:txbxContent>
                        <w:p w:rsidR="000F7FCD" w:rsidRDefault="000F7FCD" w:rsidP="000F7FCD">
                          <w:pPr>
                            <w:rPr>
                              <w:rFonts w:hint="eastAsia"/>
                            </w:rPr>
                          </w:pPr>
                          <w:r>
                            <w:rPr>
                              <w:rFonts w:hint="eastAsia"/>
                            </w:rPr>
                            <w:t>5.7</w:t>
                          </w:r>
                        </w:p>
                      </w:txbxContent>
                    </v:textbox>
                  </v:shape>
                  <v:shape id="文本框 38" o:spid="_x0000_s2077" type="#_x0000_t202" style="position:absolute;left:1967;top:3458;width:900;height:420" filled="f" stroked="f">
                    <v:fill o:detectmouseclick="t"/>
                    <v:textbox>
                      <w:txbxContent>
                        <w:p w:rsidR="000F7FCD" w:rsidRDefault="000F7FCD" w:rsidP="000F7FCD">
                          <w:pPr>
                            <w:rPr>
                              <w:rFonts w:hint="eastAsia"/>
                            </w:rPr>
                          </w:pPr>
                          <w:r>
                            <w:rPr>
                              <w:rFonts w:hint="eastAsia"/>
                            </w:rPr>
                            <w:t>129.6</w:t>
                          </w:r>
                        </w:p>
                      </w:txbxContent>
                    </v:textbox>
                  </v:shape>
                  <v:line id="直线 87" o:spid="_x0000_s2078" style="position:absolute" from="5720,4865" to="5720,5445">
                    <v:fill o:detectmouseclick="t"/>
                    <v:stroke endarrow="block"/>
                  </v:line>
                  <v:line id="直线 88" o:spid="_x0000_s2079" style="position:absolute" from="8019,4148" to="8019,4728">
                    <v:fill o:detectmouseclick="t"/>
                    <v:stroke endarrow="block"/>
                  </v:line>
                  <w10:wrap type="none"/>
                  <w10:anchorlock/>
                </v:group>
              </w:pict>
            </w:r>
          </w:p>
          <w:p w:rsidR="000F7FCD" w:rsidRDefault="000F7FCD" w:rsidP="00335F20">
            <w:pPr>
              <w:spacing w:line="360" w:lineRule="auto"/>
              <w:jc w:val="center"/>
              <w:rPr>
                <w:b/>
                <w:sz w:val="24"/>
              </w:rPr>
            </w:pPr>
            <w:r>
              <w:rPr>
                <w:b/>
                <w:sz w:val="24"/>
              </w:rPr>
              <w:t>图</w:t>
            </w:r>
            <w:r>
              <w:rPr>
                <w:b/>
                <w:sz w:val="24"/>
              </w:rPr>
              <w:t xml:space="preserve">1  </w:t>
            </w:r>
            <w:r>
              <w:rPr>
                <w:b/>
                <w:sz w:val="24"/>
              </w:rPr>
              <w:t>项目用水平衡示意图（单位：</w:t>
            </w:r>
            <w:r>
              <w:rPr>
                <w:b/>
                <w:sz w:val="24"/>
              </w:rPr>
              <w:t>m</w:t>
            </w:r>
            <w:r>
              <w:rPr>
                <w:b/>
                <w:sz w:val="24"/>
                <w:vertAlign w:val="superscript"/>
              </w:rPr>
              <w:t>3</w:t>
            </w:r>
            <w:r>
              <w:rPr>
                <w:b/>
                <w:sz w:val="24"/>
              </w:rPr>
              <w:t>/a</w:t>
            </w:r>
            <w:r>
              <w:rPr>
                <w:b/>
                <w:sz w:val="24"/>
              </w:rPr>
              <w:t>）</w:t>
            </w:r>
          </w:p>
          <w:p w:rsidR="000F7FCD" w:rsidRDefault="000F7FCD" w:rsidP="00335F20">
            <w:pPr>
              <w:numPr>
                <w:ilvl w:val="0"/>
                <w:numId w:val="4"/>
              </w:numPr>
              <w:spacing w:line="360" w:lineRule="auto"/>
              <w:ind w:firstLineChars="200" w:firstLine="480"/>
              <w:rPr>
                <w:kern w:val="0"/>
                <w:sz w:val="24"/>
              </w:rPr>
            </w:pPr>
            <w:r>
              <w:rPr>
                <w:kern w:val="0"/>
                <w:sz w:val="24"/>
              </w:rPr>
              <w:t>项目与株洲轨道智谷园的依托关系</w:t>
            </w:r>
          </w:p>
          <w:p w:rsidR="000F7FCD" w:rsidRDefault="000F7FCD" w:rsidP="00335F20">
            <w:pPr>
              <w:spacing w:line="360" w:lineRule="auto"/>
              <w:jc w:val="center"/>
              <w:rPr>
                <w:b/>
                <w:sz w:val="24"/>
              </w:rPr>
            </w:pPr>
            <w:r>
              <w:rPr>
                <w:b/>
                <w:sz w:val="24"/>
              </w:rPr>
              <w:t>表</w:t>
            </w:r>
            <w:r>
              <w:rPr>
                <w:b/>
                <w:sz w:val="24"/>
              </w:rPr>
              <w:t xml:space="preserve">5  </w:t>
            </w:r>
            <w:r>
              <w:rPr>
                <w:b/>
                <w:sz w:val="24"/>
              </w:rPr>
              <w:t>项目与株洲轨道智谷园的依托关系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6"/>
              <w:gridCol w:w="1095"/>
              <w:gridCol w:w="2175"/>
              <w:gridCol w:w="3540"/>
            </w:tblGrid>
            <w:tr w:rsidR="000F7FCD" w:rsidTr="00335F20">
              <w:tc>
                <w:tcPr>
                  <w:tcW w:w="2581" w:type="dxa"/>
                  <w:gridSpan w:val="2"/>
                  <w:vAlign w:val="center"/>
                </w:tcPr>
                <w:p w:rsidR="000F7FCD" w:rsidRDefault="000F7FCD" w:rsidP="00335F20">
                  <w:pPr>
                    <w:jc w:val="center"/>
                    <w:rPr>
                      <w:szCs w:val="21"/>
                    </w:rPr>
                  </w:pPr>
                  <w:r>
                    <w:rPr>
                      <w:szCs w:val="21"/>
                    </w:rPr>
                    <w:t>名称</w:t>
                  </w:r>
                </w:p>
              </w:tc>
              <w:tc>
                <w:tcPr>
                  <w:tcW w:w="2175" w:type="dxa"/>
                  <w:vAlign w:val="center"/>
                </w:tcPr>
                <w:p w:rsidR="000F7FCD" w:rsidRDefault="000F7FCD" w:rsidP="00335F20">
                  <w:pPr>
                    <w:jc w:val="center"/>
                    <w:rPr>
                      <w:szCs w:val="21"/>
                    </w:rPr>
                  </w:pPr>
                  <w:r>
                    <w:rPr>
                      <w:szCs w:val="21"/>
                    </w:rPr>
                    <w:t>株洲轨道智谷园</w:t>
                  </w:r>
                </w:p>
              </w:tc>
              <w:tc>
                <w:tcPr>
                  <w:tcW w:w="3540" w:type="dxa"/>
                  <w:vAlign w:val="center"/>
                </w:tcPr>
                <w:p w:rsidR="000F7FCD" w:rsidRDefault="000F7FCD" w:rsidP="00335F20">
                  <w:pPr>
                    <w:jc w:val="center"/>
                    <w:rPr>
                      <w:szCs w:val="21"/>
                    </w:rPr>
                  </w:pPr>
                  <w:r>
                    <w:rPr>
                      <w:szCs w:val="21"/>
                    </w:rPr>
                    <w:t>依托关系</w:t>
                  </w:r>
                </w:p>
              </w:tc>
            </w:tr>
            <w:tr w:rsidR="000F7FCD" w:rsidTr="00335F20">
              <w:tc>
                <w:tcPr>
                  <w:tcW w:w="2581" w:type="dxa"/>
                  <w:gridSpan w:val="2"/>
                  <w:vAlign w:val="center"/>
                </w:tcPr>
                <w:p w:rsidR="000F7FCD" w:rsidRDefault="000F7FCD" w:rsidP="00335F20">
                  <w:pPr>
                    <w:jc w:val="center"/>
                    <w:rPr>
                      <w:szCs w:val="21"/>
                    </w:rPr>
                  </w:pPr>
                  <w:r>
                    <w:rPr>
                      <w:szCs w:val="21"/>
                    </w:rPr>
                    <w:t>生产场所</w:t>
                  </w:r>
                </w:p>
              </w:tc>
              <w:tc>
                <w:tcPr>
                  <w:tcW w:w="2175" w:type="dxa"/>
                  <w:vAlign w:val="center"/>
                </w:tcPr>
                <w:p w:rsidR="000F7FCD" w:rsidRDefault="000F7FCD" w:rsidP="00335F20">
                  <w:pPr>
                    <w:jc w:val="center"/>
                    <w:rPr>
                      <w:szCs w:val="21"/>
                    </w:rPr>
                  </w:pPr>
                  <w:r>
                    <w:rPr>
                      <w:szCs w:val="21"/>
                    </w:rPr>
                    <w:t>标准厂房（含辅楼）</w:t>
                  </w:r>
                </w:p>
              </w:tc>
              <w:tc>
                <w:tcPr>
                  <w:tcW w:w="3540" w:type="dxa"/>
                  <w:vAlign w:val="center"/>
                </w:tcPr>
                <w:p w:rsidR="000F7FCD" w:rsidRDefault="000F7FCD" w:rsidP="00335F20">
                  <w:pPr>
                    <w:jc w:val="center"/>
                    <w:rPr>
                      <w:szCs w:val="21"/>
                    </w:rPr>
                  </w:pPr>
                  <w:r>
                    <w:rPr>
                      <w:szCs w:val="21"/>
                    </w:rPr>
                    <w:t>租赁现有厂房</w:t>
                  </w:r>
                </w:p>
              </w:tc>
            </w:tr>
            <w:tr w:rsidR="000F7FCD" w:rsidTr="00335F20">
              <w:tc>
                <w:tcPr>
                  <w:tcW w:w="2581" w:type="dxa"/>
                  <w:gridSpan w:val="2"/>
                  <w:vAlign w:val="center"/>
                </w:tcPr>
                <w:p w:rsidR="000F7FCD" w:rsidRDefault="000F7FCD" w:rsidP="00335F20">
                  <w:pPr>
                    <w:jc w:val="center"/>
                    <w:rPr>
                      <w:szCs w:val="21"/>
                    </w:rPr>
                  </w:pPr>
                  <w:r>
                    <w:rPr>
                      <w:szCs w:val="21"/>
                    </w:rPr>
                    <w:t>食堂</w:t>
                  </w:r>
                </w:p>
              </w:tc>
              <w:tc>
                <w:tcPr>
                  <w:tcW w:w="2175" w:type="dxa"/>
                  <w:vAlign w:val="center"/>
                </w:tcPr>
                <w:p w:rsidR="000F7FCD" w:rsidRDefault="000F7FCD" w:rsidP="00335F20">
                  <w:pPr>
                    <w:jc w:val="center"/>
                    <w:rPr>
                      <w:szCs w:val="21"/>
                    </w:rPr>
                  </w:pPr>
                  <w:r>
                    <w:rPr>
                      <w:szCs w:val="21"/>
                    </w:rPr>
                    <w:t>/</w:t>
                  </w:r>
                </w:p>
              </w:tc>
              <w:tc>
                <w:tcPr>
                  <w:tcW w:w="3540" w:type="dxa"/>
                  <w:vAlign w:val="center"/>
                </w:tcPr>
                <w:p w:rsidR="000F7FCD" w:rsidRDefault="000F7FCD" w:rsidP="00335F20">
                  <w:pPr>
                    <w:jc w:val="center"/>
                    <w:rPr>
                      <w:szCs w:val="21"/>
                    </w:rPr>
                  </w:pPr>
                  <w:r>
                    <w:rPr>
                      <w:szCs w:val="21"/>
                    </w:rPr>
                    <w:t>依托智谷园建设的员工食堂</w:t>
                  </w:r>
                </w:p>
              </w:tc>
            </w:tr>
            <w:tr w:rsidR="000F7FCD" w:rsidTr="00335F20">
              <w:tc>
                <w:tcPr>
                  <w:tcW w:w="2581" w:type="dxa"/>
                  <w:gridSpan w:val="2"/>
                  <w:vAlign w:val="center"/>
                </w:tcPr>
                <w:p w:rsidR="000F7FCD" w:rsidRDefault="000F7FCD" w:rsidP="00335F20">
                  <w:pPr>
                    <w:jc w:val="center"/>
                    <w:rPr>
                      <w:szCs w:val="21"/>
                    </w:rPr>
                  </w:pPr>
                  <w:r>
                    <w:rPr>
                      <w:szCs w:val="21"/>
                    </w:rPr>
                    <w:t>供电设备</w:t>
                  </w:r>
                </w:p>
              </w:tc>
              <w:tc>
                <w:tcPr>
                  <w:tcW w:w="2175" w:type="dxa"/>
                  <w:vAlign w:val="center"/>
                </w:tcPr>
                <w:p w:rsidR="000F7FCD" w:rsidRDefault="000F7FCD" w:rsidP="00335F20">
                  <w:pPr>
                    <w:jc w:val="center"/>
                    <w:rPr>
                      <w:szCs w:val="21"/>
                    </w:rPr>
                  </w:pPr>
                  <w:r>
                    <w:rPr>
                      <w:szCs w:val="21"/>
                    </w:rPr>
                    <w:t>变压器</w:t>
                  </w:r>
                </w:p>
              </w:tc>
              <w:tc>
                <w:tcPr>
                  <w:tcW w:w="3540" w:type="dxa"/>
                  <w:vAlign w:val="center"/>
                </w:tcPr>
                <w:p w:rsidR="000F7FCD" w:rsidRDefault="000F7FCD" w:rsidP="00335F20">
                  <w:pPr>
                    <w:jc w:val="center"/>
                    <w:rPr>
                      <w:szCs w:val="21"/>
                    </w:rPr>
                  </w:pPr>
                  <w:r>
                    <w:rPr>
                      <w:szCs w:val="21"/>
                    </w:rPr>
                    <w:t>共用变压器</w:t>
                  </w:r>
                </w:p>
              </w:tc>
            </w:tr>
            <w:tr w:rsidR="000F7FCD" w:rsidTr="00335F20">
              <w:tc>
                <w:tcPr>
                  <w:tcW w:w="2581" w:type="dxa"/>
                  <w:gridSpan w:val="2"/>
                  <w:vAlign w:val="center"/>
                </w:tcPr>
                <w:p w:rsidR="000F7FCD" w:rsidRDefault="000F7FCD" w:rsidP="00335F20">
                  <w:pPr>
                    <w:jc w:val="center"/>
                    <w:rPr>
                      <w:szCs w:val="21"/>
                    </w:rPr>
                  </w:pPr>
                  <w:r>
                    <w:rPr>
                      <w:szCs w:val="21"/>
                    </w:rPr>
                    <w:t>供水设备</w:t>
                  </w:r>
                </w:p>
              </w:tc>
              <w:tc>
                <w:tcPr>
                  <w:tcW w:w="2175" w:type="dxa"/>
                  <w:vAlign w:val="center"/>
                </w:tcPr>
                <w:p w:rsidR="000F7FCD" w:rsidRDefault="000F7FCD" w:rsidP="00335F20">
                  <w:pPr>
                    <w:jc w:val="center"/>
                    <w:rPr>
                      <w:szCs w:val="21"/>
                    </w:rPr>
                  </w:pPr>
                  <w:r>
                    <w:rPr>
                      <w:szCs w:val="21"/>
                    </w:rPr>
                    <w:t>供水管网</w:t>
                  </w:r>
                </w:p>
              </w:tc>
              <w:tc>
                <w:tcPr>
                  <w:tcW w:w="3540" w:type="dxa"/>
                  <w:vAlign w:val="center"/>
                </w:tcPr>
                <w:p w:rsidR="000F7FCD" w:rsidRDefault="000F7FCD" w:rsidP="00335F20">
                  <w:pPr>
                    <w:jc w:val="center"/>
                    <w:rPr>
                      <w:szCs w:val="21"/>
                    </w:rPr>
                  </w:pPr>
                  <w:r>
                    <w:rPr>
                      <w:szCs w:val="21"/>
                    </w:rPr>
                    <w:t>共用供水管网</w:t>
                  </w:r>
                </w:p>
              </w:tc>
            </w:tr>
            <w:tr w:rsidR="000F7FCD" w:rsidTr="00335F20">
              <w:tc>
                <w:tcPr>
                  <w:tcW w:w="2581" w:type="dxa"/>
                  <w:gridSpan w:val="2"/>
                  <w:vAlign w:val="center"/>
                </w:tcPr>
                <w:p w:rsidR="000F7FCD" w:rsidRDefault="000F7FCD" w:rsidP="00335F20">
                  <w:pPr>
                    <w:jc w:val="center"/>
                    <w:rPr>
                      <w:szCs w:val="21"/>
                    </w:rPr>
                  </w:pPr>
                  <w:r>
                    <w:rPr>
                      <w:szCs w:val="21"/>
                    </w:rPr>
                    <w:t>排水设备</w:t>
                  </w:r>
                </w:p>
              </w:tc>
              <w:tc>
                <w:tcPr>
                  <w:tcW w:w="2175" w:type="dxa"/>
                  <w:vAlign w:val="center"/>
                </w:tcPr>
                <w:p w:rsidR="000F7FCD" w:rsidRDefault="000F7FCD" w:rsidP="00335F20">
                  <w:pPr>
                    <w:jc w:val="center"/>
                    <w:rPr>
                      <w:szCs w:val="21"/>
                    </w:rPr>
                  </w:pPr>
                  <w:r>
                    <w:rPr>
                      <w:szCs w:val="21"/>
                    </w:rPr>
                    <w:t>排污管网</w:t>
                  </w:r>
                </w:p>
              </w:tc>
              <w:tc>
                <w:tcPr>
                  <w:tcW w:w="3540" w:type="dxa"/>
                  <w:vAlign w:val="center"/>
                </w:tcPr>
                <w:p w:rsidR="000F7FCD" w:rsidRDefault="000F7FCD" w:rsidP="00335F20">
                  <w:pPr>
                    <w:jc w:val="center"/>
                    <w:rPr>
                      <w:szCs w:val="21"/>
                    </w:rPr>
                  </w:pPr>
                  <w:r>
                    <w:rPr>
                      <w:szCs w:val="21"/>
                    </w:rPr>
                    <w:t>依托园区排污管道</w:t>
                  </w:r>
                </w:p>
              </w:tc>
            </w:tr>
            <w:tr w:rsidR="000F7FCD" w:rsidTr="00335F20">
              <w:tc>
                <w:tcPr>
                  <w:tcW w:w="2581" w:type="dxa"/>
                  <w:gridSpan w:val="2"/>
                  <w:vAlign w:val="center"/>
                </w:tcPr>
                <w:p w:rsidR="000F7FCD" w:rsidRDefault="000F7FCD" w:rsidP="00335F20">
                  <w:pPr>
                    <w:jc w:val="center"/>
                    <w:rPr>
                      <w:szCs w:val="21"/>
                    </w:rPr>
                  </w:pPr>
                  <w:r>
                    <w:rPr>
                      <w:szCs w:val="21"/>
                    </w:rPr>
                    <w:t>污水处理设施</w:t>
                  </w:r>
                </w:p>
              </w:tc>
              <w:tc>
                <w:tcPr>
                  <w:tcW w:w="2175" w:type="dxa"/>
                  <w:vAlign w:val="center"/>
                </w:tcPr>
                <w:p w:rsidR="000F7FCD" w:rsidRDefault="000F7FCD" w:rsidP="00335F20">
                  <w:pPr>
                    <w:jc w:val="center"/>
                    <w:rPr>
                      <w:szCs w:val="21"/>
                    </w:rPr>
                  </w:pPr>
                  <w:r>
                    <w:rPr>
                      <w:szCs w:val="21"/>
                    </w:rPr>
                    <w:t>化粪池</w:t>
                  </w:r>
                </w:p>
              </w:tc>
              <w:tc>
                <w:tcPr>
                  <w:tcW w:w="3540" w:type="dxa"/>
                  <w:vAlign w:val="center"/>
                </w:tcPr>
                <w:p w:rsidR="000F7FCD" w:rsidRDefault="000F7FCD" w:rsidP="00335F20">
                  <w:pPr>
                    <w:jc w:val="center"/>
                    <w:rPr>
                      <w:szCs w:val="21"/>
                    </w:rPr>
                  </w:pPr>
                  <w:r>
                    <w:rPr>
                      <w:szCs w:val="21"/>
                    </w:rPr>
                    <w:t>依托园区化粪池</w:t>
                  </w:r>
                </w:p>
              </w:tc>
            </w:tr>
            <w:tr w:rsidR="000F7FCD" w:rsidTr="00335F20">
              <w:tc>
                <w:tcPr>
                  <w:tcW w:w="1486" w:type="dxa"/>
                  <w:vAlign w:val="center"/>
                </w:tcPr>
                <w:p w:rsidR="000F7FCD" w:rsidRDefault="000F7FCD" w:rsidP="00335F20">
                  <w:pPr>
                    <w:jc w:val="center"/>
                    <w:rPr>
                      <w:szCs w:val="21"/>
                    </w:rPr>
                  </w:pPr>
                  <w:r>
                    <w:rPr>
                      <w:szCs w:val="21"/>
                    </w:rPr>
                    <w:t>固体废物处置</w:t>
                  </w:r>
                </w:p>
              </w:tc>
              <w:tc>
                <w:tcPr>
                  <w:tcW w:w="1095" w:type="dxa"/>
                  <w:vAlign w:val="center"/>
                </w:tcPr>
                <w:p w:rsidR="000F7FCD" w:rsidRDefault="000F7FCD" w:rsidP="00335F20">
                  <w:pPr>
                    <w:jc w:val="center"/>
                    <w:rPr>
                      <w:szCs w:val="21"/>
                    </w:rPr>
                  </w:pPr>
                  <w:r>
                    <w:rPr>
                      <w:szCs w:val="21"/>
                    </w:rPr>
                    <w:t>生活垃圾</w:t>
                  </w:r>
                </w:p>
              </w:tc>
              <w:tc>
                <w:tcPr>
                  <w:tcW w:w="2175" w:type="dxa"/>
                  <w:vAlign w:val="center"/>
                </w:tcPr>
                <w:p w:rsidR="000F7FCD" w:rsidRDefault="000F7FCD" w:rsidP="00335F20">
                  <w:pPr>
                    <w:jc w:val="center"/>
                    <w:rPr>
                      <w:szCs w:val="21"/>
                    </w:rPr>
                  </w:pPr>
                  <w:r>
                    <w:rPr>
                      <w:szCs w:val="21"/>
                    </w:rPr>
                    <w:t>垃圾收集站</w:t>
                  </w:r>
                </w:p>
              </w:tc>
              <w:tc>
                <w:tcPr>
                  <w:tcW w:w="3540" w:type="dxa"/>
                  <w:vAlign w:val="center"/>
                </w:tcPr>
                <w:p w:rsidR="000F7FCD" w:rsidRDefault="000F7FCD" w:rsidP="00335F20">
                  <w:pPr>
                    <w:jc w:val="center"/>
                    <w:rPr>
                      <w:szCs w:val="21"/>
                    </w:rPr>
                  </w:pPr>
                  <w:r>
                    <w:rPr>
                      <w:szCs w:val="21"/>
                    </w:rPr>
                    <w:t>依托垃圾收集站，定点放置，由环卫统一收集处理</w:t>
                  </w:r>
                </w:p>
              </w:tc>
            </w:tr>
          </w:tbl>
          <w:p w:rsidR="000F7FCD" w:rsidRDefault="000F7FCD" w:rsidP="00335F20">
            <w:pPr>
              <w:spacing w:line="360" w:lineRule="auto"/>
              <w:ind w:firstLineChars="200" w:firstLine="480"/>
              <w:rPr>
                <w:sz w:val="24"/>
              </w:rPr>
            </w:pPr>
            <w:r>
              <w:rPr>
                <w:sz w:val="24"/>
              </w:rPr>
              <w:t>株洲轨道智谷园建设时已充分考虑入驻企业的供水、供电、排水及环保设施要求，本项目的各种依托是可行的。</w:t>
            </w:r>
          </w:p>
        </w:tc>
      </w:tr>
      <w:tr w:rsidR="000F7FCD" w:rsidTr="00335F20">
        <w:tc>
          <w:tcPr>
            <w:tcW w:w="8522" w:type="dxa"/>
            <w:gridSpan w:val="8"/>
          </w:tcPr>
          <w:p w:rsidR="000F7FCD" w:rsidRDefault="000F7FCD" w:rsidP="00335F20">
            <w:pPr>
              <w:spacing w:line="360" w:lineRule="auto"/>
              <w:rPr>
                <w:b/>
                <w:bCs/>
                <w:sz w:val="28"/>
                <w:szCs w:val="28"/>
              </w:rPr>
            </w:pPr>
            <w:r>
              <w:rPr>
                <w:b/>
                <w:bCs/>
                <w:sz w:val="28"/>
                <w:szCs w:val="28"/>
              </w:rPr>
              <w:lastRenderedPageBreak/>
              <w:t>与本项目有关的原有污染状况及主要环境问题</w:t>
            </w:r>
          </w:p>
          <w:p w:rsidR="000F7FCD" w:rsidRDefault="000F7FCD" w:rsidP="00335F20">
            <w:pPr>
              <w:spacing w:line="360" w:lineRule="auto"/>
              <w:ind w:firstLineChars="200" w:firstLine="480"/>
              <w:rPr>
                <w:sz w:val="24"/>
                <w:u w:val="single"/>
              </w:rPr>
            </w:pPr>
            <w:r>
              <w:rPr>
                <w:sz w:val="24"/>
                <w:u w:val="single"/>
              </w:rPr>
              <w:t>本项目位于株洲市石峰区联诚路</w:t>
            </w:r>
            <w:r>
              <w:rPr>
                <w:sz w:val="24"/>
                <w:u w:val="single"/>
              </w:rPr>
              <w:t>79</w:t>
            </w:r>
            <w:r>
              <w:rPr>
                <w:sz w:val="24"/>
                <w:u w:val="single"/>
              </w:rPr>
              <w:t>号轨道智谷厂房</w:t>
            </w:r>
            <w:r>
              <w:rPr>
                <w:sz w:val="24"/>
                <w:u w:val="single"/>
              </w:rPr>
              <w:t>4</w:t>
            </w:r>
            <w:r>
              <w:rPr>
                <w:sz w:val="24"/>
                <w:u w:val="single"/>
              </w:rPr>
              <w:t>栋，已于</w:t>
            </w:r>
            <w:r>
              <w:rPr>
                <w:sz w:val="24"/>
                <w:u w:val="single"/>
              </w:rPr>
              <w:t>2014</w:t>
            </w:r>
            <w:r>
              <w:rPr>
                <w:sz w:val="24"/>
                <w:u w:val="single"/>
              </w:rPr>
              <w:t>年</w:t>
            </w:r>
            <w:r>
              <w:rPr>
                <w:sz w:val="24"/>
                <w:u w:val="single"/>
              </w:rPr>
              <w:t>11</w:t>
            </w:r>
            <w:r>
              <w:rPr>
                <w:sz w:val="24"/>
                <w:u w:val="single"/>
              </w:rPr>
              <w:t>月建成运营。运行至今，未收到相关环保投诉。主要进行金属零部件的加工，主要加工工序包括：钻孔、攻丝、精整打磨等，项目无生产废水产生，在加工过程</w:t>
            </w:r>
            <w:r>
              <w:rPr>
                <w:sz w:val="24"/>
                <w:u w:val="single"/>
              </w:rPr>
              <w:lastRenderedPageBreak/>
              <w:t>中有少量粉尘产生，粉尘粒径较大，可在</w:t>
            </w:r>
            <w:r>
              <w:rPr>
                <w:sz w:val="24"/>
                <w:u w:val="single"/>
              </w:rPr>
              <w:t>5m</w:t>
            </w:r>
            <w:r>
              <w:rPr>
                <w:sz w:val="24"/>
                <w:u w:val="single"/>
              </w:rPr>
              <w:t>范围内自然沉降，对厂区地面定期清扫，对周边环境影响较小，由于本项目加工场所为轨道智谷园区区，周围</w:t>
            </w:r>
            <w:r>
              <w:rPr>
                <w:sz w:val="24"/>
                <w:u w:val="single"/>
              </w:rPr>
              <w:t>200m</w:t>
            </w:r>
            <w:r>
              <w:rPr>
                <w:sz w:val="24"/>
                <w:u w:val="single"/>
              </w:rPr>
              <w:t>范围内无居民区等敏感目标。经现场勘查并结合现行环保政策及当地环保部门要求，提出本项目目前存在的主要污染情况及主要环境问题如下：</w:t>
            </w:r>
          </w:p>
          <w:p w:rsidR="000F7FCD" w:rsidRDefault="000F7FCD" w:rsidP="00335F20">
            <w:pPr>
              <w:numPr>
                <w:ilvl w:val="0"/>
                <w:numId w:val="5"/>
              </w:numPr>
              <w:spacing w:line="360" w:lineRule="auto"/>
              <w:ind w:firstLineChars="100" w:firstLine="240"/>
              <w:rPr>
                <w:sz w:val="24"/>
                <w:u w:val="single"/>
              </w:rPr>
            </w:pPr>
            <w:r>
              <w:rPr>
                <w:rFonts w:hint="eastAsia"/>
                <w:sz w:val="24"/>
                <w:u w:val="single"/>
              </w:rPr>
              <w:t>本项目</w:t>
            </w:r>
            <w:r>
              <w:rPr>
                <w:sz w:val="24"/>
                <w:u w:val="single"/>
              </w:rPr>
              <w:t>存在的</w:t>
            </w:r>
            <w:r>
              <w:rPr>
                <w:rFonts w:hint="eastAsia"/>
                <w:sz w:val="24"/>
                <w:u w:val="single"/>
              </w:rPr>
              <w:t>主要</w:t>
            </w:r>
            <w:r>
              <w:rPr>
                <w:sz w:val="24"/>
                <w:u w:val="single"/>
              </w:rPr>
              <w:t>环保问题</w:t>
            </w:r>
          </w:p>
          <w:p w:rsidR="000F7FCD" w:rsidRDefault="000F7FCD" w:rsidP="00335F20">
            <w:pPr>
              <w:pStyle w:val="Default"/>
              <w:ind w:firstLineChars="200" w:firstLine="480"/>
            </w:pPr>
            <w:r>
              <w:rPr>
                <w:rFonts w:hint="eastAsia"/>
              </w:rPr>
              <w:t>根据实地勘察，现有工程厂区内主要存在以下环保问题：</w:t>
            </w:r>
          </w:p>
          <w:p w:rsidR="000F7FCD" w:rsidRDefault="000F7FCD" w:rsidP="00335F20">
            <w:pPr>
              <w:pStyle w:val="Default"/>
              <w:numPr>
                <w:ilvl w:val="0"/>
                <w:numId w:val="6"/>
              </w:numPr>
              <w:spacing w:line="360" w:lineRule="auto"/>
              <w:ind w:leftChars="200" w:left="420"/>
              <w:rPr>
                <w:rFonts w:ascii="Times New Roman" w:cs="Times New Roman"/>
                <w:color w:val="auto"/>
                <w:u w:val="single"/>
              </w:rPr>
            </w:pPr>
            <w:r>
              <w:rPr>
                <w:rFonts w:ascii="Times New Roman" w:cs="Times New Roman" w:hint="eastAsia"/>
                <w:color w:val="auto"/>
                <w:u w:val="single"/>
              </w:rPr>
              <w:t>项目厂区油品存放未设置单独</w:t>
            </w:r>
            <w:r>
              <w:rPr>
                <w:rFonts w:ascii="Times New Roman" w:cs="Times New Roman"/>
                <w:color w:val="auto"/>
                <w:u w:val="single"/>
              </w:rPr>
              <w:t>危废暂存间；</w:t>
            </w:r>
          </w:p>
          <w:p w:rsidR="000F7FCD" w:rsidRDefault="000F7FCD" w:rsidP="00335F20">
            <w:pPr>
              <w:pStyle w:val="Default"/>
              <w:numPr>
                <w:ilvl w:val="0"/>
                <w:numId w:val="6"/>
              </w:numPr>
              <w:spacing w:line="360" w:lineRule="auto"/>
              <w:ind w:leftChars="200" w:left="420"/>
              <w:rPr>
                <w:rFonts w:ascii="Times New Roman" w:cs="Times New Roman"/>
                <w:color w:val="auto"/>
                <w:u w:val="single"/>
              </w:rPr>
            </w:pPr>
            <w:r>
              <w:rPr>
                <w:rFonts w:ascii="Times New Roman" w:cs="Times New Roman" w:hint="eastAsia"/>
                <w:color w:val="auto"/>
                <w:u w:val="single"/>
              </w:rPr>
              <w:t>危险固废</w:t>
            </w:r>
            <w:r>
              <w:rPr>
                <w:rFonts w:ascii="Times New Roman" w:cs="Times New Roman"/>
                <w:color w:val="auto"/>
                <w:u w:val="single"/>
              </w:rPr>
              <w:t>未签订危废处理协议</w:t>
            </w:r>
            <w:r>
              <w:rPr>
                <w:rFonts w:ascii="Times New Roman" w:cs="Times New Roman" w:hint="eastAsia"/>
                <w:color w:val="auto"/>
                <w:u w:val="single"/>
              </w:rPr>
              <w:t>；</w:t>
            </w:r>
          </w:p>
          <w:p w:rsidR="000F7FCD" w:rsidRDefault="000F7FCD" w:rsidP="00335F20">
            <w:pPr>
              <w:pStyle w:val="Default"/>
              <w:numPr>
                <w:ilvl w:val="0"/>
                <w:numId w:val="6"/>
              </w:numPr>
              <w:spacing w:line="360" w:lineRule="auto"/>
              <w:ind w:leftChars="200" w:left="420"/>
              <w:rPr>
                <w:rFonts w:ascii="Times New Roman" w:cs="Times New Roman"/>
                <w:color w:val="auto"/>
                <w:u w:val="single"/>
              </w:rPr>
            </w:pPr>
            <w:r>
              <w:rPr>
                <w:rFonts w:ascii="Times New Roman" w:cs="Times New Roman" w:hint="eastAsia"/>
                <w:color w:val="auto"/>
                <w:u w:val="single"/>
              </w:rPr>
              <w:t>机器存在跑冒滴漏现象，未设置漏油收集措施；</w:t>
            </w:r>
          </w:p>
          <w:p w:rsidR="000F7FCD" w:rsidRDefault="000F7FCD" w:rsidP="00335F20">
            <w:pPr>
              <w:pStyle w:val="Default"/>
              <w:numPr>
                <w:ilvl w:val="0"/>
                <w:numId w:val="6"/>
              </w:numPr>
              <w:spacing w:line="360" w:lineRule="auto"/>
              <w:ind w:leftChars="200" w:left="420"/>
              <w:rPr>
                <w:rFonts w:ascii="Times New Roman" w:cs="Times New Roman"/>
                <w:color w:val="auto"/>
                <w:u w:val="single"/>
              </w:rPr>
            </w:pPr>
            <w:r>
              <w:rPr>
                <w:rFonts w:ascii="Times New Roman" w:cs="Times New Roman" w:hint="eastAsia"/>
                <w:color w:val="auto"/>
                <w:u w:val="single"/>
              </w:rPr>
              <w:t>车间无换气扇。</w:t>
            </w:r>
          </w:p>
          <w:p w:rsidR="000F7FCD" w:rsidRDefault="000F7FCD" w:rsidP="00335F20">
            <w:pPr>
              <w:numPr>
                <w:ilvl w:val="0"/>
                <w:numId w:val="7"/>
              </w:numPr>
              <w:spacing w:line="360" w:lineRule="auto"/>
              <w:ind w:firstLineChars="200" w:firstLine="480"/>
              <w:rPr>
                <w:sz w:val="24"/>
                <w:u w:val="single"/>
              </w:rPr>
            </w:pPr>
            <w:r>
              <w:rPr>
                <w:sz w:val="24"/>
                <w:u w:val="single"/>
              </w:rPr>
              <w:t>整改措施</w:t>
            </w:r>
          </w:p>
          <w:p w:rsidR="000F7FCD" w:rsidRDefault="000F7FCD" w:rsidP="00335F20">
            <w:pPr>
              <w:pStyle w:val="Default"/>
              <w:spacing w:line="360" w:lineRule="auto"/>
              <w:ind w:firstLineChars="200" w:firstLine="480"/>
              <w:rPr>
                <w:rFonts w:ascii="Times New Roman" w:cs="Times New Roman"/>
                <w:color w:val="auto"/>
                <w:u w:val="single"/>
              </w:rPr>
            </w:pPr>
            <w:r>
              <w:rPr>
                <w:rFonts w:ascii="Times New Roman" w:cs="Times New Roman"/>
                <w:color w:val="auto"/>
                <w:u w:val="single"/>
              </w:rPr>
              <w:t>针对以上问题，本环评提出以下整改措施：</w:t>
            </w:r>
          </w:p>
          <w:p w:rsidR="000F7FCD" w:rsidRDefault="000F7FCD" w:rsidP="00335F20">
            <w:pPr>
              <w:pStyle w:val="Default"/>
              <w:numPr>
                <w:ilvl w:val="0"/>
                <w:numId w:val="8"/>
              </w:numPr>
              <w:spacing w:line="360" w:lineRule="auto"/>
              <w:ind w:leftChars="200" w:left="420"/>
              <w:rPr>
                <w:rFonts w:ascii="Times New Roman" w:cs="Times New Roman"/>
                <w:color w:val="auto"/>
                <w:u w:val="single"/>
              </w:rPr>
            </w:pPr>
            <w:r>
              <w:rPr>
                <w:rFonts w:ascii="Times New Roman" w:cs="Times New Roman"/>
                <w:color w:val="auto"/>
                <w:u w:val="single"/>
              </w:rPr>
              <w:t>设置危废暂存间；</w:t>
            </w:r>
          </w:p>
          <w:p w:rsidR="000F7FCD" w:rsidRDefault="000F7FCD" w:rsidP="00335F20">
            <w:pPr>
              <w:pStyle w:val="Default"/>
              <w:numPr>
                <w:ilvl w:val="0"/>
                <w:numId w:val="8"/>
              </w:numPr>
              <w:spacing w:line="360" w:lineRule="auto"/>
              <w:ind w:leftChars="200" w:left="420"/>
              <w:rPr>
                <w:rFonts w:ascii="Times New Roman" w:cs="Times New Roman"/>
                <w:color w:val="auto"/>
                <w:u w:val="single"/>
              </w:rPr>
            </w:pPr>
            <w:r>
              <w:rPr>
                <w:rFonts w:ascii="Times New Roman" w:cs="Times New Roman"/>
                <w:color w:val="auto"/>
                <w:u w:val="single"/>
              </w:rPr>
              <w:t>与有资质处理单位签订危废处理协议</w:t>
            </w:r>
            <w:r>
              <w:rPr>
                <w:rFonts w:ascii="Times New Roman" w:cs="Times New Roman" w:hint="eastAsia"/>
                <w:color w:val="auto"/>
                <w:u w:val="single"/>
              </w:rPr>
              <w:t>；</w:t>
            </w:r>
          </w:p>
          <w:p w:rsidR="000F7FCD" w:rsidRDefault="000F7FCD" w:rsidP="00335F20">
            <w:pPr>
              <w:pStyle w:val="Default"/>
              <w:numPr>
                <w:ilvl w:val="0"/>
                <w:numId w:val="8"/>
              </w:numPr>
              <w:spacing w:line="360" w:lineRule="auto"/>
              <w:ind w:leftChars="200" w:left="420"/>
              <w:rPr>
                <w:rFonts w:ascii="Times New Roman" w:cs="Times New Roman"/>
                <w:color w:val="auto"/>
                <w:u w:val="single"/>
              </w:rPr>
            </w:pPr>
            <w:r>
              <w:rPr>
                <w:rFonts w:ascii="Times New Roman" w:cs="Times New Roman" w:hint="eastAsia"/>
                <w:color w:val="auto"/>
                <w:u w:val="single"/>
              </w:rPr>
              <w:t>在设备处设置收集槽作为漏油收集措施；</w:t>
            </w:r>
          </w:p>
          <w:p w:rsidR="000F7FCD" w:rsidRDefault="000F7FCD" w:rsidP="00335F20">
            <w:pPr>
              <w:spacing w:line="360" w:lineRule="auto"/>
              <w:ind w:firstLineChars="200" w:firstLine="480"/>
              <w:rPr>
                <w:rFonts w:hint="eastAsia"/>
                <w:sz w:val="24"/>
              </w:rPr>
            </w:pPr>
            <w:r>
              <w:rPr>
                <w:rFonts w:hint="eastAsia"/>
                <w:sz w:val="24"/>
                <w:u w:val="single"/>
              </w:rPr>
              <w:t>4</w:t>
            </w:r>
            <w:r>
              <w:rPr>
                <w:rFonts w:hint="eastAsia"/>
                <w:sz w:val="24"/>
                <w:u w:val="single"/>
              </w:rPr>
              <w:t>、车间内安装换气扇。</w:t>
            </w:r>
          </w:p>
        </w:tc>
      </w:tr>
    </w:tbl>
    <w:p w:rsidR="000F7FCD" w:rsidRDefault="000F7FCD" w:rsidP="000F7FCD">
      <w:pPr>
        <w:outlineLvl w:val="0"/>
        <w:rPr>
          <w:rFonts w:hAnsi="宋体" w:hint="eastAsia"/>
          <w:b/>
          <w:bCs/>
          <w:sz w:val="28"/>
        </w:rPr>
      </w:pPr>
      <w:r>
        <w:lastRenderedPageBreak/>
        <w:br w:type="page"/>
      </w:r>
      <w:bookmarkStart w:id="2" w:name="_Toc28347"/>
      <w:r>
        <w:rPr>
          <w:rFonts w:ascii="黑体" w:eastAsia="黑体" w:hAnsi="黑体" w:cs="黑体" w:hint="eastAsia"/>
          <w:b/>
          <w:bCs/>
          <w:kern w:val="44"/>
          <w:sz w:val="32"/>
          <w:szCs w:val="32"/>
        </w:rPr>
        <w:lastRenderedPageBreak/>
        <w:t>建设项目所在地自然环境社会环境简况</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75"/>
      </w:tblGrid>
      <w:tr w:rsidR="000F7FCD" w:rsidTr="00335F20">
        <w:trPr>
          <w:trHeight w:val="13070"/>
        </w:trPr>
        <w:tc>
          <w:tcPr>
            <w:tcW w:w="8375" w:type="dxa"/>
          </w:tcPr>
          <w:p w:rsidR="000F7FCD" w:rsidRDefault="000F7FCD" w:rsidP="00335F20">
            <w:pPr>
              <w:spacing w:line="480" w:lineRule="exact"/>
              <w:rPr>
                <w:b/>
                <w:bCs/>
                <w:sz w:val="28"/>
                <w:szCs w:val="28"/>
              </w:rPr>
            </w:pPr>
            <w:r>
              <w:rPr>
                <w:rFonts w:hAnsi="宋体" w:hint="eastAsia"/>
                <w:b/>
                <w:bCs/>
                <w:sz w:val="28"/>
                <w:szCs w:val="28"/>
              </w:rPr>
              <w:t>一、</w:t>
            </w:r>
            <w:r>
              <w:rPr>
                <w:rFonts w:hAnsi="宋体"/>
                <w:b/>
                <w:bCs/>
                <w:sz w:val="28"/>
                <w:szCs w:val="28"/>
              </w:rPr>
              <w:t>自然环境简况（地形、地貌、地质、气候、气象、水文、植被、生物多样性等）：</w:t>
            </w:r>
          </w:p>
          <w:p w:rsidR="000F7FCD" w:rsidRDefault="000F7FCD" w:rsidP="00335F20">
            <w:pPr>
              <w:spacing w:line="480" w:lineRule="exact"/>
              <w:ind w:firstLineChars="200" w:firstLine="482"/>
              <w:rPr>
                <w:b/>
                <w:bCs/>
                <w:sz w:val="24"/>
              </w:rPr>
            </w:pPr>
            <w:r>
              <w:rPr>
                <w:rFonts w:hAnsi="宋体" w:hint="eastAsia"/>
                <w:b/>
                <w:bCs/>
                <w:sz w:val="24"/>
              </w:rPr>
              <w:t>1</w:t>
            </w:r>
            <w:r>
              <w:rPr>
                <w:rFonts w:hAnsi="宋体" w:hint="eastAsia"/>
                <w:b/>
                <w:bCs/>
                <w:sz w:val="24"/>
              </w:rPr>
              <w:t>、</w:t>
            </w:r>
            <w:r>
              <w:rPr>
                <w:rFonts w:hAnsi="宋体"/>
                <w:b/>
                <w:bCs/>
                <w:sz w:val="24"/>
              </w:rPr>
              <w:t>地理位置及交通</w:t>
            </w:r>
          </w:p>
          <w:p w:rsidR="000F7FCD" w:rsidRDefault="000F7FCD" w:rsidP="00335F20">
            <w:pPr>
              <w:spacing w:line="360" w:lineRule="auto"/>
              <w:ind w:firstLineChars="200" w:firstLine="480"/>
              <w:rPr>
                <w:sz w:val="24"/>
              </w:rPr>
            </w:pPr>
            <w:r>
              <w:rPr>
                <w:sz w:val="24"/>
              </w:rPr>
              <w:t>株洲市是我国南方重要的交通枢纽，铁路有京广、浙赣、湘黔三大干线在此交汇；公路四通八达，</w:t>
            </w:r>
            <w:r>
              <w:rPr>
                <w:sz w:val="24"/>
              </w:rPr>
              <w:t>106</w:t>
            </w:r>
            <w:r>
              <w:rPr>
                <w:sz w:val="24"/>
              </w:rPr>
              <w:t>、</w:t>
            </w:r>
            <w:r>
              <w:rPr>
                <w:sz w:val="24"/>
              </w:rPr>
              <w:t>320</w:t>
            </w:r>
            <w:r>
              <w:rPr>
                <w:sz w:val="24"/>
              </w:rPr>
              <w:t>国道和京珠高速公路穿境而过；水路以湘江为主，通江达海，四季通航。株洲市与湘潭市中心的公路里程为</w:t>
            </w:r>
            <w:r>
              <w:rPr>
                <w:sz w:val="24"/>
              </w:rPr>
              <w:t>45km</w:t>
            </w:r>
            <w:r>
              <w:rPr>
                <w:sz w:val="24"/>
              </w:rPr>
              <w:t>，而直线距离仅</w:t>
            </w:r>
            <w:r>
              <w:rPr>
                <w:sz w:val="24"/>
              </w:rPr>
              <w:t>24km</w:t>
            </w:r>
            <w:r>
              <w:rPr>
                <w:sz w:val="24"/>
              </w:rPr>
              <w:t>。株洲市与长沙市中心的公路里程为</w:t>
            </w:r>
            <w:r>
              <w:rPr>
                <w:sz w:val="24"/>
              </w:rPr>
              <w:t>51km</w:t>
            </w:r>
            <w:r>
              <w:rPr>
                <w:sz w:val="24"/>
              </w:rPr>
              <w:t>，直线距离为</w:t>
            </w:r>
            <w:r>
              <w:rPr>
                <w:sz w:val="24"/>
              </w:rPr>
              <w:t>40km</w:t>
            </w:r>
            <w:r>
              <w:rPr>
                <w:sz w:val="24"/>
              </w:rPr>
              <w:t>，交通十分方便。</w:t>
            </w:r>
          </w:p>
          <w:p w:rsidR="000F7FCD" w:rsidRDefault="000F7FCD" w:rsidP="00335F20">
            <w:pPr>
              <w:spacing w:line="360" w:lineRule="auto"/>
              <w:ind w:firstLineChars="200" w:firstLine="480"/>
              <w:rPr>
                <w:sz w:val="24"/>
              </w:rPr>
            </w:pPr>
            <w:r>
              <w:rPr>
                <w:sz w:val="24"/>
              </w:rPr>
              <w:t>本项目位于株洲市石峰区联诚路</w:t>
            </w:r>
            <w:r>
              <w:rPr>
                <w:sz w:val="24"/>
              </w:rPr>
              <w:t>79</w:t>
            </w:r>
            <w:r>
              <w:rPr>
                <w:sz w:val="24"/>
              </w:rPr>
              <w:t>号轨道智谷厂房</w:t>
            </w:r>
            <w:r>
              <w:rPr>
                <w:sz w:val="24"/>
              </w:rPr>
              <w:t>4</w:t>
            </w:r>
            <w:r>
              <w:rPr>
                <w:sz w:val="24"/>
              </w:rPr>
              <w:t>栋现有标准厂房，项目中心地理座标为东经</w:t>
            </w:r>
            <w:r>
              <w:rPr>
                <w:sz w:val="24"/>
              </w:rPr>
              <w:t>113°07'02.03"</w:t>
            </w:r>
            <w:r>
              <w:rPr>
                <w:sz w:val="24"/>
              </w:rPr>
              <w:t>，北纬</w:t>
            </w:r>
            <w:r>
              <w:rPr>
                <w:sz w:val="24"/>
              </w:rPr>
              <w:t>27°54'15.20"</w:t>
            </w:r>
            <w:r>
              <w:rPr>
                <w:sz w:val="24"/>
              </w:rPr>
              <w:t>，具体位置见附图</w:t>
            </w:r>
            <w:r>
              <w:rPr>
                <w:sz w:val="24"/>
              </w:rPr>
              <w:t>1</w:t>
            </w:r>
            <w:r>
              <w:rPr>
                <w:sz w:val="24"/>
              </w:rPr>
              <w:t>。</w:t>
            </w:r>
          </w:p>
          <w:p w:rsidR="000F7FCD" w:rsidRDefault="000F7FCD" w:rsidP="00335F20">
            <w:pPr>
              <w:spacing w:line="480" w:lineRule="exact"/>
              <w:ind w:firstLineChars="200" w:firstLine="482"/>
              <w:rPr>
                <w:b/>
                <w:bCs/>
                <w:sz w:val="24"/>
              </w:rPr>
            </w:pPr>
            <w:r>
              <w:rPr>
                <w:b/>
                <w:bCs/>
                <w:sz w:val="24"/>
              </w:rPr>
              <w:t>2</w:t>
            </w:r>
            <w:r>
              <w:rPr>
                <w:b/>
                <w:bCs/>
                <w:sz w:val="24"/>
              </w:rPr>
              <w:t>、地质地貌</w:t>
            </w:r>
          </w:p>
          <w:p w:rsidR="000F7FCD" w:rsidRDefault="000F7FCD" w:rsidP="00335F20">
            <w:pPr>
              <w:pStyle w:val="afa"/>
              <w:spacing w:line="480" w:lineRule="exact"/>
              <w:rPr>
                <w:rFonts w:ascii="Times New Roman" w:hAnsi="Times New Roman"/>
              </w:rPr>
            </w:pPr>
            <w:r>
              <w:rPr>
                <w:rFonts w:ascii="Times New Roman" w:hAnsi="Times New Roman"/>
              </w:rPr>
              <w:t>该区域地貌由河流冲积小平原和小山岗构成，分别占</w:t>
            </w:r>
            <w:r>
              <w:rPr>
                <w:rFonts w:ascii="Times New Roman" w:hAnsi="Times New Roman"/>
              </w:rPr>
              <w:t>39.3%</w:t>
            </w:r>
            <w:r>
              <w:rPr>
                <w:rFonts w:ascii="Times New Roman" w:hAnsi="Times New Roman"/>
              </w:rPr>
              <w:t>、</w:t>
            </w:r>
            <w:r>
              <w:rPr>
                <w:rFonts w:ascii="Times New Roman" w:hAnsi="Times New Roman"/>
              </w:rPr>
              <w:t>60.7%</w:t>
            </w:r>
            <w:r>
              <w:rPr>
                <w:rFonts w:ascii="Times New Roman" w:hAnsi="Times New Roman"/>
              </w:rPr>
              <w:t>，东北部沿江一带多为河漫滩地，地势平坦，海拔一般</w:t>
            </w:r>
            <w:r>
              <w:rPr>
                <w:rFonts w:ascii="Times New Roman" w:hAnsi="Times New Roman"/>
              </w:rPr>
              <w:t>40m</w:t>
            </w:r>
            <w:r>
              <w:rPr>
                <w:rFonts w:ascii="Times New Roman" w:hAnsi="Times New Roman"/>
              </w:rPr>
              <w:t>左右；西南面多为小丘岗地，地势略高，丘岗海拔一般</w:t>
            </w:r>
            <w:r>
              <w:rPr>
                <w:rFonts w:ascii="Times New Roman" w:hAnsi="Times New Roman"/>
              </w:rPr>
              <w:t>100m</w:t>
            </w:r>
            <w:r>
              <w:rPr>
                <w:rFonts w:ascii="Times New Roman" w:hAnsi="Times New Roman"/>
              </w:rPr>
              <w:t>左右。</w:t>
            </w:r>
          </w:p>
          <w:p w:rsidR="000F7FCD" w:rsidRDefault="000F7FCD" w:rsidP="00335F20">
            <w:pPr>
              <w:spacing w:line="480" w:lineRule="exact"/>
              <w:ind w:firstLineChars="200" w:firstLine="480"/>
              <w:rPr>
                <w:sz w:val="24"/>
              </w:rPr>
            </w:pPr>
            <w:r>
              <w:rPr>
                <w:sz w:val="24"/>
              </w:rPr>
              <w:t>区域土壤类型分自成土和运积土两大类，自成土以砂壤和第四纪红壤为主，广泛分布于丘岗地；运积土由河流冲积、沟流冲积而成，经人工培育成水稻田和菜土，分布于沿江一带。本项目所在地上述两种类型土壤兼而有之，土壤组成为粘土、亚粘土及砂砾层。</w:t>
            </w:r>
          </w:p>
          <w:p w:rsidR="000F7FCD" w:rsidRDefault="000F7FCD" w:rsidP="00335F20">
            <w:pPr>
              <w:spacing w:line="480" w:lineRule="exact"/>
              <w:ind w:firstLineChars="200" w:firstLine="480"/>
              <w:rPr>
                <w:sz w:val="24"/>
              </w:rPr>
            </w:pPr>
            <w:r>
              <w:rPr>
                <w:sz w:val="24"/>
              </w:rPr>
              <w:t>依据《中国地震动参数医划图》</w:t>
            </w:r>
            <w:r>
              <w:rPr>
                <w:sz w:val="24"/>
              </w:rPr>
              <w:t>(GB18306-2001)</w:t>
            </w:r>
            <w:r>
              <w:rPr>
                <w:sz w:val="24"/>
              </w:rPr>
              <w:t>，拟建地地震烈度按</w:t>
            </w:r>
            <w:r>
              <w:rPr>
                <w:sz w:val="24"/>
              </w:rPr>
              <w:t>6</w:t>
            </w:r>
            <w:r>
              <w:rPr>
                <w:sz w:val="24"/>
              </w:rPr>
              <w:t>度设防。</w:t>
            </w:r>
          </w:p>
          <w:p w:rsidR="000F7FCD" w:rsidRDefault="000F7FCD" w:rsidP="00335F20">
            <w:pPr>
              <w:spacing w:line="480" w:lineRule="exact"/>
              <w:ind w:firstLineChars="200" w:firstLine="482"/>
              <w:rPr>
                <w:b/>
                <w:bCs/>
                <w:sz w:val="24"/>
              </w:rPr>
            </w:pPr>
            <w:r>
              <w:rPr>
                <w:b/>
                <w:bCs/>
                <w:sz w:val="24"/>
              </w:rPr>
              <w:t>3</w:t>
            </w:r>
            <w:r>
              <w:rPr>
                <w:b/>
                <w:bCs/>
                <w:sz w:val="24"/>
              </w:rPr>
              <w:t>、水文</w:t>
            </w:r>
          </w:p>
          <w:p w:rsidR="000F7FCD" w:rsidRDefault="000F7FCD" w:rsidP="00335F20">
            <w:pPr>
              <w:pStyle w:val="afa"/>
              <w:spacing w:line="480" w:lineRule="exact"/>
              <w:rPr>
                <w:rFonts w:ascii="Times New Roman" w:hAnsi="Times New Roman"/>
              </w:rPr>
            </w:pPr>
            <w:r>
              <w:rPr>
                <w:rFonts w:ascii="Times New Roman" w:hAnsi="Times New Roman"/>
              </w:rPr>
              <w:t>湘江是流经市区的唯一河流，湘江株洲市区段由天元区入境，由马家河出境，长</w:t>
            </w:r>
            <w:r>
              <w:rPr>
                <w:rFonts w:ascii="Times New Roman" w:hAnsi="Times New Roman"/>
              </w:rPr>
              <w:t>27.7km</w:t>
            </w:r>
            <w:r>
              <w:rPr>
                <w:rFonts w:ascii="Times New Roman" w:hAnsi="Times New Roman"/>
              </w:rPr>
              <w:t>，占湘江株洲段总长的</w:t>
            </w:r>
            <w:r>
              <w:rPr>
                <w:rFonts w:ascii="Times New Roman" w:hAnsi="Times New Roman"/>
              </w:rPr>
              <w:t>31.8%</w:t>
            </w:r>
            <w:r>
              <w:rPr>
                <w:rFonts w:ascii="Times New Roman" w:hAnsi="Times New Roman"/>
              </w:rPr>
              <w:t>，沿途接纳了枫溪港、建宁港、白石港、霞湾港</w:t>
            </w:r>
            <w:r>
              <w:rPr>
                <w:rFonts w:ascii="Times New Roman" w:hAnsi="Times New Roman"/>
              </w:rPr>
              <w:t>4</w:t>
            </w:r>
            <w:r>
              <w:rPr>
                <w:rFonts w:ascii="Times New Roman" w:hAnsi="Times New Roman"/>
              </w:rPr>
              <w:t>条小支流。</w:t>
            </w:r>
          </w:p>
          <w:p w:rsidR="000F7FCD" w:rsidRDefault="000F7FCD" w:rsidP="00335F20">
            <w:pPr>
              <w:pStyle w:val="afa"/>
              <w:spacing w:line="480" w:lineRule="exact"/>
              <w:rPr>
                <w:rFonts w:ascii="Times New Roman" w:hAnsi="Times New Roman"/>
              </w:rPr>
            </w:pPr>
            <w:r>
              <w:rPr>
                <w:rFonts w:ascii="Times New Roman" w:hAnsi="Times New Roman"/>
              </w:rPr>
              <w:t>湘江株洲段江面宽</w:t>
            </w:r>
            <w:r>
              <w:rPr>
                <w:rFonts w:ascii="Times New Roman" w:hAnsi="Times New Roman"/>
              </w:rPr>
              <w:t>500~800m</w:t>
            </w:r>
            <w:r>
              <w:rPr>
                <w:rFonts w:ascii="Times New Roman" w:hAnsi="Times New Roman"/>
              </w:rPr>
              <w:t>，水深</w:t>
            </w:r>
            <w:r>
              <w:rPr>
                <w:rFonts w:ascii="Times New Roman" w:hAnsi="Times New Roman"/>
              </w:rPr>
              <w:t>2.5~3.5 m</w:t>
            </w:r>
            <w:r>
              <w:rPr>
                <w:rFonts w:ascii="Times New Roman" w:hAnsi="Times New Roman"/>
              </w:rPr>
              <w:t>，水力坡度</w:t>
            </w:r>
            <w:r>
              <w:rPr>
                <w:rFonts w:ascii="Times New Roman" w:hAnsi="Times New Roman"/>
              </w:rPr>
              <w:t>0.102‰</w:t>
            </w:r>
            <w:r>
              <w:rPr>
                <w:rFonts w:ascii="Times New Roman" w:hAnsi="Times New Roman"/>
              </w:rPr>
              <w:t>。最高水位</w:t>
            </w:r>
            <w:r>
              <w:rPr>
                <w:rFonts w:ascii="Times New Roman" w:hAnsi="Times New Roman"/>
              </w:rPr>
              <w:t>44.59m</w:t>
            </w:r>
            <w:r>
              <w:rPr>
                <w:rFonts w:ascii="Times New Roman" w:hAnsi="Times New Roman"/>
              </w:rPr>
              <w:t>，最低水位</w:t>
            </w:r>
            <w:r>
              <w:rPr>
                <w:rFonts w:ascii="Times New Roman" w:hAnsi="Times New Roman"/>
              </w:rPr>
              <w:t>27.83 m</w:t>
            </w:r>
            <w:r>
              <w:rPr>
                <w:rFonts w:ascii="Times New Roman" w:hAnsi="Times New Roman"/>
              </w:rPr>
              <w:t>，平均水位为</w:t>
            </w:r>
            <w:r>
              <w:rPr>
                <w:rFonts w:ascii="Times New Roman" w:hAnsi="Times New Roman"/>
              </w:rPr>
              <w:t>34m</w:t>
            </w:r>
            <w:r>
              <w:rPr>
                <w:rFonts w:ascii="Times New Roman" w:hAnsi="Times New Roman"/>
              </w:rPr>
              <w:t>。多年平均流量约</w:t>
            </w:r>
            <w:r>
              <w:rPr>
                <w:rFonts w:ascii="Times New Roman" w:hAnsi="Times New Roman"/>
              </w:rPr>
              <w:t>1800m</w:t>
            </w:r>
            <w:r>
              <w:rPr>
                <w:rFonts w:ascii="Times New Roman" w:hAnsi="Times New Roman"/>
                <w:vertAlign w:val="superscript"/>
              </w:rPr>
              <w:t>3</w:t>
            </w:r>
            <w:r>
              <w:rPr>
                <w:rFonts w:ascii="Times New Roman" w:hAnsi="Times New Roman"/>
              </w:rPr>
              <w:t>/s</w:t>
            </w:r>
            <w:r>
              <w:rPr>
                <w:rFonts w:ascii="Times New Roman" w:hAnsi="Times New Roman"/>
              </w:rPr>
              <w:t>，历年最大流量</w:t>
            </w:r>
            <w:r>
              <w:rPr>
                <w:rFonts w:ascii="Times New Roman" w:hAnsi="Times New Roman"/>
              </w:rPr>
              <w:t>22250 m</w:t>
            </w:r>
            <w:r>
              <w:rPr>
                <w:rFonts w:ascii="Times New Roman" w:hAnsi="Times New Roman"/>
                <w:vertAlign w:val="superscript"/>
              </w:rPr>
              <w:t>3</w:t>
            </w:r>
            <w:r>
              <w:rPr>
                <w:rFonts w:ascii="Times New Roman" w:hAnsi="Times New Roman"/>
              </w:rPr>
              <w:t>/s</w:t>
            </w:r>
            <w:r>
              <w:rPr>
                <w:rFonts w:ascii="Times New Roman" w:hAnsi="Times New Roman"/>
              </w:rPr>
              <w:t>，历年最枯流量</w:t>
            </w:r>
            <w:r>
              <w:rPr>
                <w:rFonts w:ascii="Times New Roman" w:hAnsi="Times New Roman"/>
              </w:rPr>
              <w:t>101m</w:t>
            </w:r>
            <w:r>
              <w:rPr>
                <w:rFonts w:ascii="Times New Roman" w:hAnsi="Times New Roman"/>
                <w:vertAlign w:val="superscript"/>
              </w:rPr>
              <w:t>3</w:t>
            </w:r>
            <w:r>
              <w:rPr>
                <w:rFonts w:ascii="Times New Roman" w:hAnsi="Times New Roman"/>
              </w:rPr>
              <w:t>/s</w:t>
            </w:r>
            <w:r>
              <w:rPr>
                <w:rFonts w:ascii="Times New Roman" w:hAnsi="Times New Roman"/>
              </w:rPr>
              <w:t>，平水期流量</w:t>
            </w:r>
            <w:r>
              <w:rPr>
                <w:rFonts w:ascii="Times New Roman" w:hAnsi="Times New Roman"/>
              </w:rPr>
              <w:t>1300m</w:t>
            </w:r>
            <w:r>
              <w:rPr>
                <w:rFonts w:ascii="Times New Roman" w:hAnsi="Times New Roman"/>
                <w:vertAlign w:val="superscript"/>
              </w:rPr>
              <w:t>3</w:t>
            </w:r>
            <w:r>
              <w:rPr>
                <w:rFonts w:ascii="Times New Roman" w:hAnsi="Times New Roman"/>
              </w:rPr>
              <w:t>/s</w:t>
            </w:r>
            <w:r>
              <w:rPr>
                <w:rFonts w:ascii="Times New Roman" w:hAnsi="Times New Roman"/>
              </w:rPr>
              <w:t>，枯水</w:t>
            </w:r>
            <w:r>
              <w:rPr>
                <w:rFonts w:ascii="Times New Roman" w:hAnsi="Times New Roman"/>
              </w:rPr>
              <w:lastRenderedPageBreak/>
              <w:t>期流量</w:t>
            </w:r>
            <w:r>
              <w:rPr>
                <w:rFonts w:ascii="Times New Roman" w:hAnsi="Times New Roman"/>
              </w:rPr>
              <w:t>400 m</w:t>
            </w:r>
            <w:r>
              <w:rPr>
                <w:rFonts w:ascii="Times New Roman" w:hAnsi="Times New Roman"/>
                <w:vertAlign w:val="superscript"/>
              </w:rPr>
              <w:t>3</w:t>
            </w:r>
            <w:r>
              <w:rPr>
                <w:rFonts w:ascii="Times New Roman" w:hAnsi="Times New Roman"/>
              </w:rPr>
              <w:t>/s</w:t>
            </w:r>
            <w:r>
              <w:rPr>
                <w:rFonts w:ascii="Times New Roman" w:hAnsi="Times New Roman"/>
              </w:rPr>
              <w:t>，</w:t>
            </w:r>
            <w:r>
              <w:rPr>
                <w:rFonts w:ascii="Times New Roman" w:hAnsi="Times New Roman"/>
              </w:rPr>
              <w:t>90%</w:t>
            </w:r>
            <w:r>
              <w:rPr>
                <w:rFonts w:ascii="Times New Roman" w:hAnsi="Times New Roman"/>
              </w:rPr>
              <w:t>保证率的年最枯流量</w:t>
            </w:r>
            <w:r>
              <w:rPr>
                <w:rFonts w:ascii="Times New Roman" w:hAnsi="Times New Roman"/>
              </w:rPr>
              <w:t>214 m</w:t>
            </w:r>
            <w:r>
              <w:rPr>
                <w:rFonts w:ascii="Times New Roman" w:hAnsi="Times New Roman"/>
                <w:vertAlign w:val="superscript"/>
              </w:rPr>
              <w:t>3</w:t>
            </w:r>
            <w:r>
              <w:rPr>
                <w:rFonts w:ascii="Times New Roman" w:hAnsi="Times New Roman"/>
              </w:rPr>
              <w:t>/s</w:t>
            </w:r>
            <w:r>
              <w:rPr>
                <w:rFonts w:ascii="Times New Roman" w:hAnsi="Times New Roman"/>
              </w:rPr>
              <w:t>。年平均流速</w:t>
            </w:r>
            <w:r>
              <w:rPr>
                <w:rFonts w:ascii="Times New Roman" w:hAnsi="Times New Roman"/>
              </w:rPr>
              <w:t>0.25 m/s</w:t>
            </w:r>
            <w:r>
              <w:rPr>
                <w:rFonts w:ascii="Times New Roman" w:hAnsi="Times New Roman"/>
              </w:rPr>
              <w:t>，最小流速</w:t>
            </w:r>
            <w:r>
              <w:rPr>
                <w:rFonts w:ascii="Times New Roman" w:hAnsi="Times New Roman"/>
              </w:rPr>
              <w:t>0.10 m/s</w:t>
            </w:r>
            <w:r>
              <w:rPr>
                <w:rFonts w:ascii="Times New Roman" w:hAnsi="Times New Roman"/>
              </w:rPr>
              <w:t>，平水期流速</w:t>
            </w:r>
            <w:r>
              <w:rPr>
                <w:rFonts w:ascii="Times New Roman" w:hAnsi="Times New Roman"/>
              </w:rPr>
              <w:t>0.50 m/s</w:t>
            </w:r>
            <w:r>
              <w:rPr>
                <w:rFonts w:ascii="Times New Roman" w:hAnsi="Times New Roman"/>
              </w:rPr>
              <w:t>，枯水期流速</w:t>
            </w:r>
            <w:r>
              <w:rPr>
                <w:rFonts w:ascii="Times New Roman" w:hAnsi="Times New Roman"/>
              </w:rPr>
              <w:t>0.14 m/s</w:t>
            </w:r>
            <w:r>
              <w:rPr>
                <w:rFonts w:ascii="Times New Roman" w:hAnsi="Times New Roman"/>
              </w:rPr>
              <w:t>，枯水期水面宽约</w:t>
            </w:r>
            <w:r>
              <w:rPr>
                <w:rFonts w:ascii="Times New Roman" w:hAnsi="Times New Roman"/>
              </w:rPr>
              <w:t>100m</w:t>
            </w:r>
            <w:r>
              <w:rPr>
                <w:rFonts w:ascii="Times New Roman" w:hAnsi="Times New Roman"/>
              </w:rPr>
              <w:t>。年平均总径流量</w:t>
            </w:r>
            <w:r>
              <w:rPr>
                <w:rFonts w:ascii="Times New Roman" w:hAnsi="Times New Roman"/>
              </w:rPr>
              <w:t>644</w:t>
            </w:r>
            <w:r>
              <w:rPr>
                <w:rFonts w:ascii="Times New Roman" w:hAnsi="Times New Roman"/>
              </w:rPr>
              <w:t>亿</w:t>
            </w:r>
            <w:r>
              <w:rPr>
                <w:rFonts w:ascii="Times New Roman" w:hAnsi="Times New Roman"/>
              </w:rPr>
              <w:t>m3</w:t>
            </w:r>
            <w:r>
              <w:rPr>
                <w:rFonts w:ascii="Times New Roman" w:hAnsi="Times New Roman"/>
              </w:rPr>
              <w:t>，河套弯曲曲率半径约</w:t>
            </w:r>
            <w:r>
              <w:rPr>
                <w:rFonts w:ascii="Times New Roman" w:hAnsi="Times New Roman"/>
              </w:rPr>
              <w:t>200m</w:t>
            </w:r>
            <w:r>
              <w:rPr>
                <w:rFonts w:ascii="Times New Roman" w:hAnsi="Times New Roman"/>
              </w:rPr>
              <w:t>。湘江左右两岸水文条件差异较大，右岸水流急、水深，污染物扩散稀释条件较好。左岸水流平缓，水浅，扩散稀释条件比右岸差，但河床平且多为沙滩，是良好的夏季天然游泳场所。湘江株洲市区段由天元区园区镇湘滨村湘胜排渍站</w:t>
            </w:r>
            <w:r>
              <w:rPr>
                <w:rFonts w:ascii="Times New Roman" w:hAnsi="Times New Roman"/>
              </w:rPr>
              <w:t>(</w:t>
            </w:r>
            <w:r>
              <w:rPr>
                <w:rFonts w:ascii="Times New Roman" w:hAnsi="Times New Roman"/>
              </w:rPr>
              <w:t>芦淞大桥上游</w:t>
            </w:r>
            <w:r>
              <w:rPr>
                <w:rFonts w:ascii="Times New Roman" w:hAnsi="Times New Roman"/>
              </w:rPr>
              <w:t>7.2km</w:t>
            </w:r>
            <w:r>
              <w:rPr>
                <w:rFonts w:ascii="Times New Roman" w:hAnsi="Times New Roman"/>
              </w:rPr>
              <w:t>处</w:t>
            </w:r>
            <w:r>
              <w:rPr>
                <w:rFonts w:ascii="Times New Roman" w:hAnsi="Times New Roman"/>
              </w:rPr>
              <w:t>)</w:t>
            </w:r>
            <w:r>
              <w:rPr>
                <w:rFonts w:ascii="Times New Roman" w:hAnsi="Times New Roman"/>
              </w:rPr>
              <w:t>入境，由马家河出境，长</w:t>
            </w:r>
            <w:r>
              <w:rPr>
                <w:rFonts w:ascii="Times New Roman" w:hAnsi="Times New Roman"/>
              </w:rPr>
              <w:t>27.7km</w:t>
            </w:r>
            <w:r>
              <w:rPr>
                <w:rFonts w:ascii="Times New Roman" w:hAnsi="Times New Roman"/>
              </w:rPr>
              <w:t>，占湘江株洲段总长的</w:t>
            </w:r>
            <w:r>
              <w:rPr>
                <w:rFonts w:ascii="Times New Roman" w:hAnsi="Times New Roman"/>
              </w:rPr>
              <w:t>31.8%</w:t>
            </w:r>
            <w:r>
              <w:rPr>
                <w:rFonts w:ascii="Times New Roman" w:hAnsi="Times New Roman"/>
              </w:rPr>
              <w:t>，沿途接纳了枫溪港、建宁港、白石港、霞湾港等</w:t>
            </w:r>
            <w:r>
              <w:rPr>
                <w:rFonts w:ascii="Times New Roman" w:hAnsi="Times New Roman"/>
              </w:rPr>
              <w:t>4</w:t>
            </w:r>
            <w:r>
              <w:rPr>
                <w:rFonts w:ascii="Times New Roman" w:hAnsi="Times New Roman"/>
              </w:rPr>
              <w:t>条主要的小支流。</w:t>
            </w:r>
          </w:p>
          <w:p w:rsidR="000F7FCD" w:rsidRDefault="000F7FCD" w:rsidP="00335F20">
            <w:pPr>
              <w:pStyle w:val="afa"/>
              <w:spacing w:line="480" w:lineRule="exact"/>
              <w:rPr>
                <w:rFonts w:ascii="Times New Roman" w:hAnsi="Times New Roman"/>
              </w:rPr>
            </w:pPr>
            <w:r>
              <w:rPr>
                <w:rFonts w:ascii="Times New Roman" w:hAnsi="Times New Roman"/>
              </w:rPr>
              <w:t>白石港是流经该区域的唯一的天然小溪，源于长沙县南岭，干流全长</w:t>
            </w:r>
            <w:r>
              <w:rPr>
                <w:rFonts w:ascii="Times New Roman" w:hAnsi="Times New Roman"/>
              </w:rPr>
              <w:t>28.5km</w:t>
            </w:r>
            <w:r>
              <w:rPr>
                <w:rFonts w:ascii="Times New Roman" w:hAnsi="Times New Roman"/>
              </w:rPr>
              <w:t>，流域总面积</w:t>
            </w:r>
            <w:r>
              <w:rPr>
                <w:rFonts w:ascii="Times New Roman" w:hAnsi="Times New Roman"/>
              </w:rPr>
              <w:t>236 km</w:t>
            </w:r>
            <w:r>
              <w:rPr>
                <w:rFonts w:ascii="Times New Roman" w:hAnsi="Times New Roman"/>
                <w:vertAlign w:val="superscript"/>
              </w:rPr>
              <w:t>2</w:t>
            </w:r>
            <w:r>
              <w:rPr>
                <w:rFonts w:ascii="Times New Roman" w:hAnsi="Times New Roman"/>
              </w:rPr>
              <w:t>，自株洲市北郊流入市区，流经市域干流长约</w:t>
            </w:r>
            <w:r>
              <w:rPr>
                <w:rFonts w:ascii="Times New Roman" w:hAnsi="Times New Roman"/>
              </w:rPr>
              <w:t>3.5km</w:t>
            </w:r>
            <w:r>
              <w:rPr>
                <w:rFonts w:ascii="Times New Roman" w:hAnsi="Times New Roman"/>
              </w:rPr>
              <w:t>，然后汇入湘江，白石港水深</w:t>
            </w:r>
            <w:r>
              <w:rPr>
                <w:rFonts w:ascii="Times New Roman" w:hAnsi="Times New Roman"/>
              </w:rPr>
              <w:t>1.0-2.0m</w:t>
            </w:r>
            <w:r>
              <w:rPr>
                <w:rFonts w:ascii="Times New Roman" w:hAnsi="Times New Roman"/>
              </w:rPr>
              <w:t>，宽约</w:t>
            </w:r>
            <w:r>
              <w:rPr>
                <w:rFonts w:ascii="Times New Roman" w:hAnsi="Times New Roman"/>
              </w:rPr>
              <w:t>5-18m</w:t>
            </w:r>
            <w:r>
              <w:rPr>
                <w:rFonts w:ascii="Times New Roman" w:hAnsi="Times New Roman"/>
              </w:rPr>
              <w:t>，流量约</w:t>
            </w:r>
            <w:r>
              <w:rPr>
                <w:rFonts w:ascii="Times New Roman" w:hAnsi="Times New Roman"/>
              </w:rPr>
              <w:t>1.0-5.2m3/s</w:t>
            </w:r>
            <w:r>
              <w:rPr>
                <w:rFonts w:ascii="Times New Roman" w:hAnsi="Times New Roman"/>
              </w:rPr>
              <w:t>。</w:t>
            </w:r>
            <w:r>
              <w:rPr>
                <w:rFonts w:ascii="Times New Roman" w:hAnsi="Times New Roman"/>
              </w:rPr>
              <w:t xml:space="preserve"> </w:t>
            </w:r>
            <w:r>
              <w:rPr>
                <w:rFonts w:ascii="Times New Roman" w:hAnsi="Times New Roman"/>
              </w:rPr>
              <w:t>白石港市区段沿途接纳了</w:t>
            </w:r>
            <w:r>
              <w:rPr>
                <w:rFonts w:ascii="Times New Roman" w:hAnsi="Times New Roman"/>
              </w:rPr>
              <w:t>10</w:t>
            </w:r>
            <w:r>
              <w:rPr>
                <w:rFonts w:ascii="Times New Roman" w:hAnsi="Times New Roman"/>
              </w:rPr>
              <w:t>余家工厂所排放的工业废水和沿岸居民的生活污水。本工程废水经轨道智谷园区总排污管道进入市污水管网，再经联诚路、时代大道、红旗北路污水管网进入白石港水质净化中心处理后汇入白石港，最后再入湘江。白石港是轨道智谷园工业废水和生活污水的主要受纳水体。</w:t>
            </w:r>
          </w:p>
          <w:p w:rsidR="000F7FCD" w:rsidRDefault="000F7FCD" w:rsidP="00335F20">
            <w:pPr>
              <w:spacing w:line="360" w:lineRule="auto"/>
              <w:ind w:firstLineChars="200" w:firstLine="562"/>
              <w:rPr>
                <w:b/>
                <w:bCs/>
                <w:kern w:val="0"/>
                <w:sz w:val="28"/>
                <w:szCs w:val="28"/>
                <w:lang/>
              </w:rPr>
            </w:pPr>
            <w:r>
              <w:rPr>
                <w:b/>
                <w:bCs/>
                <w:kern w:val="0"/>
                <w:sz w:val="28"/>
                <w:szCs w:val="28"/>
                <w:lang/>
              </w:rPr>
              <w:t>二、株洲轨道科技城概况</w:t>
            </w:r>
          </w:p>
          <w:p w:rsidR="000F7FCD" w:rsidRDefault="000F7FCD" w:rsidP="00335F20">
            <w:pPr>
              <w:spacing w:line="360" w:lineRule="auto"/>
              <w:rPr>
                <w:sz w:val="24"/>
              </w:rPr>
            </w:pPr>
            <w:r>
              <w:t xml:space="preserve">   </w:t>
            </w:r>
            <w:r>
              <w:rPr>
                <w:sz w:val="24"/>
              </w:rPr>
              <w:t xml:space="preserve"> 2000</w:t>
            </w:r>
            <w:r>
              <w:rPr>
                <w:sz w:val="24"/>
              </w:rPr>
              <w:t>年经国家科技部批准成立的田心高科技工业园区，拥有中国最大的机车车辆制造企业和中国最大的机车车辆研发中心。</w:t>
            </w:r>
            <w:r>
              <w:rPr>
                <w:sz w:val="24"/>
              </w:rPr>
              <w:t>2010</w:t>
            </w:r>
            <w:r>
              <w:rPr>
                <w:sz w:val="24"/>
              </w:rPr>
              <w:t>年，石峰区委托中国城市规划设计院对园区规划进行了调整，命名为株洲轨道科技城，轨道科技城规划范围北至沪昆高速、南至京广铁路、西至九郎山景区边界、东至长株高速，规划面积扩展到</w:t>
            </w:r>
            <w:r>
              <w:rPr>
                <w:sz w:val="24"/>
              </w:rPr>
              <w:t>31.2</w:t>
            </w:r>
            <w:r>
              <w:rPr>
                <w:sz w:val="24"/>
              </w:rPr>
              <w:t>平方公里。</w:t>
            </w:r>
          </w:p>
          <w:p w:rsidR="000F7FCD" w:rsidRDefault="000F7FCD" w:rsidP="00335F20">
            <w:pPr>
              <w:spacing w:line="360" w:lineRule="auto"/>
              <w:rPr>
                <w:sz w:val="24"/>
              </w:rPr>
            </w:pPr>
            <w:r>
              <w:rPr>
                <w:sz w:val="24"/>
              </w:rPr>
              <w:t xml:space="preserve">    </w:t>
            </w:r>
            <w:r>
              <w:rPr>
                <w:sz w:val="24"/>
              </w:rPr>
              <w:t>轨道科技城规划区位于株洲市西北部，地处长沙</w:t>
            </w:r>
            <w:r>
              <w:rPr>
                <w:sz w:val="24"/>
              </w:rPr>
              <w:t>--</w:t>
            </w:r>
            <w:r>
              <w:rPr>
                <w:sz w:val="24"/>
              </w:rPr>
              <w:t>株洲二市的结合部，是株洲市第一产业</w:t>
            </w:r>
            <w:r>
              <w:rPr>
                <w:sz w:val="24"/>
              </w:rPr>
              <w:t>--</w:t>
            </w:r>
            <w:r>
              <w:rPr>
                <w:sz w:val="24"/>
              </w:rPr>
              <w:t>轨道交通产业的主要集聚区，该地区悠久的发展历程成就了株洲</w:t>
            </w:r>
            <w:r>
              <w:rPr>
                <w:sz w:val="24"/>
              </w:rPr>
              <w:t>“</w:t>
            </w:r>
            <w:r>
              <w:rPr>
                <w:sz w:val="24"/>
              </w:rPr>
              <w:t>中国电力机车摇篮</w:t>
            </w:r>
            <w:r>
              <w:rPr>
                <w:sz w:val="24"/>
              </w:rPr>
              <w:t>”</w:t>
            </w:r>
            <w:r>
              <w:rPr>
                <w:sz w:val="24"/>
              </w:rPr>
              <w:t>、</w:t>
            </w:r>
            <w:r>
              <w:rPr>
                <w:sz w:val="24"/>
              </w:rPr>
              <w:t>“</w:t>
            </w:r>
            <w:r>
              <w:rPr>
                <w:sz w:val="24"/>
              </w:rPr>
              <w:t>中国电力机车之都</w:t>
            </w:r>
            <w:r>
              <w:rPr>
                <w:sz w:val="24"/>
              </w:rPr>
              <w:t>”</w:t>
            </w:r>
            <w:r>
              <w:rPr>
                <w:sz w:val="24"/>
              </w:rPr>
              <w:t>等举世闻名的美誉。</w:t>
            </w:r>
          </w:p>
          <w:p w:rsidR="000F7FCD" w:rsidRDefault="000F7FCD" w:rsidP="00335F20">
            <w:pPr>
              <w:spacing w:line="360" w:lineRule="auto"/>
              <w:rPr>
                <w:sz w:val="24"/>
              </w:rPr>
            </w:pPr>
            <w:r>
              <w:rPr>
                <w:sz w:val="24"/>
              </w:rPr>
              <w:t xml:space="preserve">    </w:t>
            </w:r>
            <w:r>
              <w:rPr>
                <w:sz w:val="24"/>
              </w:rPr>
              <w:t>规划区涉及田心街道办事处、响石岭街道办事处、井龙街道办事处和清水街道办事处，下辖</w:t>
            </w:r>
            <w:r>
              <w:rPr>
                <w:sz w:val="24"/>
              </w:rPr>
              <w:t>5</w:t>
            </w:r>
            <w:r>
              <w:rPr>
                <w:sz w:val="24"/>
              </w:rPr>
              <w:t>个居委会，</w:t>
            </w:r>
            <w:r>
              <w:rPr>
                <w:sz w:val="24"/>
              </w:rPr>
              <w:t>13</w:t>
            </w:r>
            <w:r>
              <w:rPr>
                <w:sz w:val="24"/>
              </w:rPr>
              <w:t>个村。其中包括田心街道办事处全部，响石岭街道办事处、井龙街道办事处和清水街道办事处一部分。</w:t>
            </w:r>
            <w:r>
              <w:rPr>
                <w:sz w:val="24"/>
              </w:rPr>
              <w:t xml:space="preserve">      </w:t>
            </w:r>
          </w:p>
          <w:p w:rsidR="000F7FCD" w:rsidRDefault="000F7FCD" w:rsidP="00335F20">
            <w:pPr>
              <w:spacing w:line="360" w:lineRule="auto"/>
              <w:ind w:firstLineChars="200" w:firstLine="480"/>
              <w:rPr>
                <w:kern w:val="0"/>
                <w:sz w:val="24"/>
                <w:lang/>
              </w:rPr>
            </w:pPr>
            <w:r>
              <w:rPr>
                <w:sz w:val="24"/>
              </w:rPr>
              <w:t>规划区域内云集了大量知名的轨道企业，他们的发展曾主要依托中南地区最大的铁路编组场一株洲北站、</w:t>
            </w:r>
            <w:r>
              <w:rPr>
                <w:sz w:val="24"/>
              </w:rPr>
              <w:t xml:space="preserve"> </w:t>
            </w:r>
            <w:r>
              <w:rPr>
                <w:sz w:val="24"/>
              </w:rPr>
              <w:t>铁路支线布局建设。目前已基本形成整车制</w:t>
            </w:r>
            <w:r>
              <w:rPr>
                <w:sz w:val="24"/>
              </w:rPr>
              <w:lastRenderedPageBreak/>
              <w:t>造、核心零部件、相关配套企业等一</w:t>
            </w:r>
            <w:r>
              <w:rPr>
                <w:sz w:val="24"/>
              </w:rPr>
              <w:t>-</w:t>
            </w:r>
            <w:r>
              <w:rPr>
                <w:sz w:val="24"/>
              </w:rPr>
              <w:t>系列的以南车集团为龙头的轨道交通产业集群。</w:t>
            </w:r>
            <w:r>
              <w:rPr>
                <w:sz w:val="24"/>
              </w:rPr>
              <w:br/>
              <w:t>      </w:t>
            </w:r>
            <w:r>
              <w:rPr>
                <w:sz w:val="24"/>
              </w:rPr>
              <w:t>基于对轨道城轨道城外部发展推力和自身发展动力的理性分析，在</w:t>
            </w:r>
            <w:r>
              <w:rPr>
                <w:rFonts w:ascii="宋体" w:hAnsi="宋体" w:cs="宋体" w:hint="eastAsia"/>
                <w:sz w:val="24"/>
              </w:rPr>
              <w:t>“轨道科技城”的基本定位基础上，提出把该地区打造为“国际一流的轨道科技之都、全国低碳活力新城”。形成以轨道交通装备制造业为核心的高价值产业链、以部件研发为支撑的高科技创新、以公</w:t>
            </w:r>
            <w:r>
              <w:rPr>
                <w:sz w:val="24"/>
              </w:rPr>
              <w:t>共服务为基础的高品质服务、以运行集约为原则的高效率系统组织的产业新城示范区。产业与新城均衡发展，就业与居住协调发展，建设与环境和谐共生，最终形成产业高端、经济繁荣、功能完备、社会和谐、环境优美的轨道产业发展的示范新城，成为标志</w:t>
            </w:r>
            <w:r>
              <w:rPr>
                <w:sz w:val="24"/>
              </w:rPr>
              <w:t>“</w:t>
            </w:r>
            <w:r>
              <w:rPr>
                <w:sz w:val="24"/>
              </w:rPr>
              <w:t>推动世界轨道产业发展的中国力量</w:t>
            </w:r>
            <w:r>
              <w:rPr>
                <w:sz w:val="24"/>
              </w:rPr>
              <w:t>”</w:t>
            </w:r>
            <w:r>
              <w:rPr>
                <w:sz w:val="24"/>
              </w:rPr>
              <w:t>。规划期末轨道科技城总人口为</w:t>
            </w:r>
            <w:r>
              <w:rPr>
                <w:sz w:val="24"/>
              </w:rPr>
              <w:t>25~28</w:t>
            </w:r>
            <w:r>
              <w:rPr>
                <w:sz w:val="24"/>
              </w:rPr>
              <w:t>万人，</w:t>
            </w:r>
            <w:r>
              <w:rPr>
                <w:sz w:val="24"/>
              </w:rPr>
              <w:t> </w:t>
            </w:r>
            <w:r>
              <w:rPr>
                <w:sz w:val="24"/>
              </w:rPr>
              <w:t>城市建设用地建设规模为</w:t>
            </w:r>
            <w:r>
              <w:rPr>
                <w:sz w:val="24"/>
              </w:rPr>
              <w:t>27.2</w:t>
            </w:r>
            <w:r>
              <w:rPr>
                <w:sz w:val="24"/>
              </w:rPr>
              <w:t>平方公里。</w:t>
            </w:r>
            <w:r>
              <w:rPr>
                <w:sz w:val="24"/>
              </w:rPr>
              <w:br/>
              <w:t xml:space="preserve">       </w:t>
            </w:r>
            <w:r>
              <w:rPr>
                <w:sz w:val="24"/>
              </w:rPr>
              <w:t>轨道科技城规划形成</w:t>
            </w:r>
            <w:r>
              <w:rPr>
                <w:sz w:val="24"/>
              </w:rPr>
              <w:t>“</w:t>
            </w:r>
            <w:r>
              <w:rPr>
                <w:sz w:val="24"/>
              </w:rPr>
              <w:t>一廊三带五园三中心</w:t>
            </w:r>
            <w:r>
              <w:rPr>
                <w:sz w:val="24"/>
              </w:rPr>
              <w:t>”</w:t>
            </w:r>
            <w:r>
              <w:rPr>
                <w:sz w:val="24"/>
              </w:rPr>
              <w:t>的总体空间结构：中部为低碳共享生态廊，东部为健康宜居生活带、西部为千亿轨道产业带、南部为公共活力核心带，拥有整车产业园、变流技术产业园、电子产业园、电机产业园、零配件产业园</w:t>
            </w:r>
            <w:r>
              <w:rPr>
                <w:sz w:val="24"/>
              </w:rPr>
              <w:t>5</w:t>
            </w:r>
            <w:r>
              <w:rPr>
                <w:sz w:val="24"/>
              </w:rPr>
              <w:t>大产业聚集区及研发、商务综合、培训三大中心。依托南车株洲电力机车有限公司、南车株洲电力机车研究所有限公司、南车电机、时代电气、联诚集团等核心骨干企业，大力发展轨道交通配套产业和商居、金融、信息、物流等配套服务业，打造轨道交通千亿产业集群，成为推动世界轨道交通发展的中国力量。</w:t>
            </w:r>
            <w:r>
              <w:rPr>
                <w:kern w:val="0"/>
                <w:sz w:val="24"/>
                <w:lang/>
              </w:rPr>
              <w:br/>
              <w:t xml:space="preserve">    </w:t>
            </w:r>
            <w:r>
              <w:rPr>
                <w:b/>
                <w:bCs/>
                <w:sz w:val="28"/>
                <w:szCs w:val="28"/>
              </w:rPr>
              <w:t>三、轨道智谷园简介</w:t>
            </w:r>
          </w:p>
          <w:p w:rsidR="000F7FCD" w:rsidRDefault="000F7FCD" w:rsidP="00335F20">
            <w:pPr>
              <w:spacing w:line="360" w:lineRule="auto"/>
              <w:ind w:firstLineChars="200" w:firstLine="480"/>
              <w:rPr>
                <w:sz w:val="24"/>
              </w:rPr>
            </w:pPr>
            <w:r>
              <w:rPr>
                <w:sz w:val="24"/>
              </w:rPr>
              <w:t>1</w:t>
            </w:r>
            <w:r>
              <w:rPr>
                <w:sz w:val="24"/>
              </w:rPr>
              <w:t>、概况</w:t>
            </w:r>
          </w:p>
          <w:p w:rsidR="000F7FCD" w:rsidRDefault="000F7FCD" w:rsidP="00335F20">
            <w:pPr>
              <w:spacing w:line="360" w:lineRule="auto"/>
              <w:rPr>
                <w:sz w:val="24"/>
              </w:rPr>
            </w:pPr>
            <w:r>
              <w:rPr>
                <w:sz w:val="24"/>
              </w:rPr>
              <w:t xml:space="preserve">     </w:t>
            </w:r>
            <w:r>
              <w:rPr>
                <w:sz w:val="24"/>
              </w:rPr>
              <w:t>轨道智谷园是轨道科技城内的一个园区，园区主要定位以吸引中小企业为主，搭建轨道交通产业园区生产性配套平台和中小企业创新创业平台。本项目位于轨道智谷园一期，一期投资为</w:t>
            </w:r>
            <w:r>
              <w:rPr>
                <w:sz w:val="24"/>
              </w:rPr>
              <w:t>27615</w:t>
            </w:r>
            <w:r>
              <w:rPr>
                <w:sz w:val="24"/>
              </w:rPr>
              <w:t>万元，一期主要建设内容：</w:t>
            </w:r>
            <w:r>
              <w:rPr>
                <w:sz w:val="24"/>
              </w:rPr>
              <w:t>6</w:t>
            </w:r>
            <w:r>
              <w:rPr>
                <w:sz w:val="24"/>
              </w:rPr>
              <w:t>栋通用工业厂房</w:t>
            </w:r>
            <w:r>
              <w:rPr>
                <w:sz w:val="24"/>
              </w:rPr>
              <w:t>145.06</w:t>
            </w:r>
            <w:r>
              <w:rPr>
                <w:sz w:val="24"/>
              </w:rPr>
              <w:t>亩，总建筑面积</w:t>
            </w:r>
            <w:r>
              <w:rPr>
                <w:sz w:val="24"/>
              </w:rPr>
              <w:t>130614m</w:t>
            </w:r>
            <w:r>
              <w:rPr>
                <w:sz w:val="24"/>
                <w:vertAlign w:val="superscript"/>
              </w:rPr>
              <w:t>2</w:t>
            </w:r>
            <w:r>
              <w:rPr>
                <w:sz w:val="24"/>
              </w:rPr>
              <w:t>，</w:t>
            </w:r>
            <w:r>
              <w:rPr>
                <w:sz w:val="24"/>
              </w:rPr>
              <w:t>1</w:t>
            </w:r>
            <w:r>
              <w:rPr>
                <w:sz w:val="24"/>
              </w:rPr>
              <w:t>栋科研中心</w:t>
            </w:r>
            <w:r>
              <w:rPr>
                <w:sz w:val="24"/>
              </w:rPr>
              <w:t>35910m</w:t>
            </w:r>
            <w:r>
              <w:rPr>
                <w:sz w:val="24"/>
                <w:vertAlign w:val="superscript"/>
              </w:rPr>
              <w:t>2</w:t>
            </w:r>
            <w:r>
              <w:rPr>
                <w:sz w:val="24"/>
              </w:rPr>
              <w:t>，</w:t>
            </w:r>
            <w:r>
              <w:rPr>
                <w:sz w:val="24"/>
              </w:rPr>
              <w:t>3</w:t>
            </w:r>
            <w:r>
              <w:rPr>
                <w:sz w:val="24"/>
              </w:rPr>
              <w:t>栋员工宿舍</w:t>
            </w:r>
            <w:r>
              <w:rPr>
                <w:sz w:val="24"/>
              </w:rPr>
              <w:t>26352m</w:t>
            </w:r>
            <w:r>
              <w:rPr>
                <w:sz w:val="24"/>
                <w:vertAlign w:val="superscript"/>
              </w:rPr>
              <w:t>2</w:t>
            </w:r>
            <w:r>
              <w:rPr>
                <w:sz w:val="24"/>
              </w:rPr>
              <w:t>，</w:t>
            </w:r>
            <w:r>
              <w:rPr>
                <w:sz w:val="24"/>
              </w:rPr>
              <w:t>1</w:t>
            </w:r>
            <w:r>
              <w:rPr>
                <w:sz w:val="24"/>
              </w:rPr>
              <w:t>栋食堂及体育设施</w:t>
            </w:r>
            <w:r>
              <w:rPr>
                <w:sz w:val="24"/>
              </w:rPr>
              <w:t>2751m</w:t>
            </w:r>
            <w:r>
              <w:rPr>
                <w:sz w:val="24"/>
                <w:vertAlign w:val="superscript"/>
              </w:rPr>
              <w:t>2</w:t>
            </w:r>
            <w:r>
              <w:rPr>
                <w:sz w:val="24"/>
              </w:rPr>
              <w:t>，附属工程及专用设备用房</w:t>
            </w:r>
            <w:r>
              <w:rPr>
                <w:sz w:val="24"/>
              </w:rPr>
              <w:t>332m</w:t>
            </w:r>
            <w:r>
              <w:rPr>
                <w:sz w:val="24"/>
                <w:vertAlign w:val="superscript"/>
              </w:rPr>
              <w:t>2</w:t>
            </w:r>
            <w:r>
              <w:rPr>
                <w:sz w:val="24"/>
              </w:rPr>
              <w:t>，配套通讯、绿化、给排水、道路、电力、燃气设施等。本项目位于第</w:t>
            </w:r>
            <w:r>
              <w:rPr>
                <w:sz w:val="24"/>
              </w:rPr>
              <w:t>4#</w:t>
            </w:r>
            <w:r>
              <w:rPr>
                <w:sz w:val="24"/>
              </w:rPr>
              <w:t>厂房内。</w:t>
            </w:r>
            <w:r>
              <w:rPr>
                <w:sz w:val="24"/>
              </w:rPr>
              <w:br/>
            </w:r>
            <w:r>
              <w:rPr>
                <w:sz w:val="24"/>
              </w:rPr>
              <w:t>智谷二期计划投资</w:t>
            </w:r>
            <w:r>
              <w:rPr>
                <w:sz w:val="24"/>
              </w:rPr>
              <w:t>5.68</w:t>
            </w:r>
            <w:r>
              <w:rPr>
                <w:sz w:val="24"/>
              </w:rPr>
              <w:t>亿元，占地</w:t>
            </w:r>
            <w:r>
              <w:rPr>
                <w:sz w:val="24"/>
              </w:rPr>
              <w:t>275</w:t>
            </w:r>
            <w:r>
              <w:rPr>
                <w:sz w:val="24"/>
              </w:rPr>
              <w:t>亩，建筑面积</w:t>
            </w:r>
            <w:r>
              <w:rPr>
                <w:sz w:val="24"/>
              </w:rPr>
              <w:t>19.6</w:t>
            </w:r>
            <w:r>
              <w:rPr>
                <w:sz w:val="24"/>
              </w:rPr>
              <w:t>万平方米，其中包括研发中心、企业总部、创业工坊，目前已建成。</w:t>
            </w:r>
          </w:p>
          <w:p w:rsidR="000F7FCD" w:rsidRDefault="000F7FCD" w:rsidP="00335F20">
            <w:pPr>
              <w:spacing w:line="360" w:lineRule="auto"/>
              <w:ind w:leftChars="200" w:left="420"/>
              <w:rPr>
                <w:sz w:val="24"/>
              </w:rPr>
            </w:pPr>
            <w:r>
              <w:rPr>
                <w:sz w:val="24"/>
              </w:rPr>
              <w:lastRenderedPageBreak/>
              <w:t>2</w:t>
            </w:r>
            <w:r>
              <w:rPr>
                <w:sz w:val="24"/>
              </w:rPr>
              <w:t>、园区公用设施</w:t>
            </w:r>
            <w:r>
              <w:rPr>
                <w:kern w:val="0"/>
                <w:sz w:val="24"/>
                <w:lang/>
              </w:rPr>
              <w:br/>
            </w:r>
            <w:r>
              <w:rPr>
                <w:sz w:val="24"/>
              </w:rPr>
              <w:t>①</w:t>
            </w:r>
            <w:r>
              <w:rPr>
                <w:sz w:val="24"/>
              </w:rPr>
              <w:t>给水工程规划</w:t>
            </w:r>
          </w:p>
          <w:p w:rsidR="000F7FCD" w:rsidRDefault="000F7FCD" w:rsidP="00335F20">
            <w:pPr>
              <w:spacing w:line="360" w:lineRule="auto"/>
              <w:ind w:leftChars="200" w:left="420"/>
              <w:rPr>
                <w:sz w:val="24"/>
              </w:rPr>
            </w:pPr>
            <w:r>
              <w:rPr>
                <w:sz w:val="24"/>
              </w:rPr>
              <w:t>a</w:t>
            </w:r>
            <w:r>
              <w:rPr>
                <w:sz w:val="24"/>
              </w:rPr>
              <w:t>水源管网规划</w:t>
            </w:r>
            <w:r>
              <w:rPr>
                <w:sz w:val="24"/>
              </w:rPr>
              <w:br/>
              <w:t> </w:t>
            </w:r>
            <w:r>
              <w:rPr>
                <w:sz w:val="24"/>
              </w:rPr>
              <w:t>规划以株洲市二水厂、三水厂为水源。</w:t>
            </w:r>
          </w:p>
          <w:p w:rsidR="000F7FCD" w:rsidRDefault="000F7FCD" w:rsidP="00335F20">
            <w:pPr>
              <w:spacing w:line="360" w:lineRule="auto"/>
              <w:ind w:leftChars="200" w:left="420"/>
              <w:rPr>
                <w:sz w:val="24"/>
              </w:rPr>
            </w:pPr>
            <w:r>
              <w:rPr>
                <w:sz w:val="24"/>
              </w:rPr>
              <w:t>b</w:t>
            </w:r>
            <w:r>
              <w:rPr>
                <w:sz w:val="24"/>
              </w:rPr>
              <w:t>给水管网规划</w:t>
            </w:r>
          </w:p>
          <w:p w:rsidR="000F7FCD" w:rsidRDefault="000F7FCD" w:rsidP="00335F20">
            <w:pPr>
              <w:spacing w:line="360" w:lineRule="auto"/>
              <w:ind w:firstLineChars="200" w:firstLine="480"/>
              <w:rPr>
                <w:sz w:val="24"/>
              </w:rPr>
            </w:pPr>
            <w:r>
              <w:rPr>
                <w:sz w:val="24"/>
              </w:rPr>
              <w:t>近期由迎宾大道</w:t>
            </w:r>
            <w:r>
              <w:rPr>
                <w:sz w:val="24"/>
              </w:rPr>
              <w:t>d600</w:t>
            </w:r>
            <w:r>
              <w:rPr>
                <w:sz w:val="24"/>
              </w:rPr>
              <w:t>给水管和红旗北路现状</w:t>
            </w:r>
            <w:r>
              <w:rPr>
                <w:sz w:val="24"/>
              </w:rPr>
              <w:t>d600</w:t>
            </w:r>
            <w:r>
              <w:rPr>
                <w:sz w:val="24"/>
              </w:rPr>
              <w:t>给水管保证近期供水。远期规划沿迎宾大道设</w:t>
            </w:r>
            <w:r>
              <w:rPr>
                <w:sz w:val="24"/>
              </w:rPr>
              <w:t>DN1200</w:t>
            </w:r>
            <w:r>
              <w:rPr>
                <w:sz w:val="24"/>
              </w:rPr>
              <w:t>输水干管，往北至云龙新城，在迎宾大道设两处加压泵站：沿时代大道设</w:t>
            </w:r>
            <w:r>
              <w:rPr>
                <w:sz w:val="24"/>
              </w:rPr>
              <w:t>DN800</w:t>
            </w:r>
            <w:r>
              <w:rPr>
                <w:sz w:val="24"/>
              </w:rPr>
              <w:t>输水干管，往西至白马垄，在时代大道设一处加压泵站。规划配水千管沿区内主要道路布置，管径分别为</w:t>
            </w:r>
            <w:r>
              <w:rPr>
                <w:sz w:val="24"/>
              </w:rPr>
              <w:t>DN200</w:t>
            </w:r>
            <w:r>
              <w:rPr>
                <w:sz w:val="24"/>
              </w:rPr>
              <w:t>、</w:t>
            </w:r>
            <w:r>
              <w:rPr>
                <w:sz w:val="24"/>
              </w:rPr>
              <w:t>DN300</w:t>
            </w:r>
            <w:r>
              <w:rPr>
                <w:sz w:val="24"/>
              </w:rPr>
              <w:t>、</w:t>
            </w:r>
            <w:r>
              <w:rPr>
                <w:sz w:val="24"/>
              </w:rPr>
              <w:t>DN400</w:t>
            </w:r>
            <w:r>
              <w:rPr>
                <w:sz w:val="24"/>
              </w:rPr>
              <w:t>、</w:t>
            </w:r>
            <w:r>
              <w:rPr>
                <w:sz w:val="24"/>
              </w:rPr>
              <w:t>DNS00</w:t>
            </w:r>
            <w:r>
              <w:rPr>
                <w:sz w:val="24"/>
              </w:rPr>
              <w:t>、</w:t>
            </w:r>
            <w:r>
              <w:rPr>
                <w:sz w:val="24"/>
              </w:rPr>
              <w:t> DN600</w:t>
            </w:r>
            <w:r>
              <w:rPr>
                <w:sz w:val="24"/>
              </w:rPr>
              <w:t>，</w:t>
            </w:r>
            <w:r>
              <w:rPr>
                <w:sz w:val="24"/>
              </w:rPr>
              <w:t> </w:t>
            </w:r>
            <w:r>
              <w:rPr>
                <w:sz w:val="24"/>
              </w:rPr>
              <w:t>形成环状与技状结合的管网，保证用水安全。</w:t>
            </w:r>
            <w:r>
              <w:rPr>
                <w:sz w:val="24"/>
              </w:rPr>
              <w:br/>
              <w:t xml:space="preserve">    ②</w:t>
            </w:r>
            <w:r>
              <w:rPr>
                <w:sz w:val="24"/>
              </w:rPr>
              <w:t>排水工程规划</w:t>
            </w:r>
          </w:p>
          <w:p w:rsidR="000F7FCD" w:rsidRDefault="000F7FCD" w:rsidP="00335F20">
            <w:pPr>
              <w:spacing w:line="360" w:lineRule="auto"/>
              <w:ind w:firstLineChars="200" w:firstLine="480"/>
              <w:rPr>
                <w:sz w:val="24"/>
              </w:rPr>
            </w:pPr>
            <w:r>
              <w:rPr>
                <w:sz w:val="24"/>
              </w:rPr>
              <w:t>A.</w:t>
            </w:r>
            <w:r>
              <w:rPr>
                <w:sz w:val="24"/>
              </w:rPr>
              <w:t>排水体制</w:t>
            </w:r>
            <w:r>
              <w:rPr>
                <w:sz w:val="24"/>
              </w:rPr>
              <w:br/>
              <w:t xml:space="preserve">       </w:t>
            </w:r>
            <w:r>
              <w:rPr>
                <w:sz w:val="24"/>
              </w:rPr>
              <w:t>规划区内采用雨污完全分流制排水体制</w:t>
            </w:r>
          </w:p>
          <w:p w:rsidR="000F7FCD" w:rsidRDefault="000F7FCD" w:rsidP="00335F20">
            <w:pPr>
              <w:spacing w:line="360" w:lineRule="auto"/>
              <w:ind w:firstLineChars="200" w:firstLine="480"/>
              <w:rPr>
                <w:sz w:val="24"/>
              </w:rPr>
            </w:pPr>
            <w:r>
              <w:rPr>
                <w:sz w:val="24"/>
              </w:rPr>
              <w:t>B.</w:t>
            </w:r>
            <w:r>
              <w:rPr>
                <w:sz w:val="24"/>
              </w:rPr>
              <w:t>雨水工程规划</w:t>
            </w:r>
            <w:r>
              <w:rPr>
                <w:sz w:val="24"/>
              </w:rPr>
              <w:br/>
              <w:t xml:space="preserve">       </w:t>
            </w:r>
            <w:r>
              <w:rPr>
                <w:sz w:val="24"/>
              </w:rPr>
              <w:t>按照高水高排，低水抽排的原则，保留原规划胜利港、横石港、田心港作为受纳水体，雨水最终进入白石港。</w:t>
            </w:r>
            <w:r>
              <w:rPr>
                <w:sz w:val="24"/>
              </w:rPr>
              <w:br/>
              <w:t>       a</w:t>
            </w:r>
            <w:r>
              <w:rPr>
                <w:sz w:val="24"/>
              </w:rPr>
              <w:t>、排水走廊控制</w:t>
            </w:r>
            <w:r>
              <w:rPr>
                <w:sz w:val="24"/>
              </w:rPr>
              <w:br/>
              <w:t xml:space="preserve">       </w:t>
            </w:r>
            <w:r>
              <w:rPr>
                <w:sz w:val="24"/>
              </w:rPr>
              <w:t>规划严格控制排水走廊，为城市排水留出合理的空间。规划范围内控制的排水走廊主要为胜利港，田心港，横石港和龙母河，规划保留的水渠两侧预留绿化带，作为排水走席的防护用地。</w:t>
            </w:r>
            <w:r>
              <w:rPr>
                <w:sz w:val="24"/>
              </w:rPr>
              <w:br/>
              <w:t>       b</w:t>
            </w:r>
            <w:r>
              <w:rPr>
                <w:sz w:val="24"/>
              </w:rPr>
              <w:t>、管网布置</w:t>
            </w:r>
            <w:r>
              <w:rPr>
                <w:sz w:val="24"/>
              </w:rPr>
              <w:br/>
              <w:t xml:space="preserve">       </w:t>
            </w:r>
            <w:r>
              <w:rPr>
                <w:sz w:val="24"/>
              </w:rPr>
              <w:t>结合现状地形及坚向标高，雨水分区为</w:t>
            </w:r>
            <w:r>
              <w:rPr>
                <w:sz w:val="24"/>
              </w:rPr>
              <w:t>6</w:t>
            </w:r>
            <w:r>
              <w:rPr>
                <w:sz w:val="24"/>
              </w:rPr>
              <w:t>个区。各区雨水经雨水管收集就近排入规划水渠，经规划水渠流至龙母河（白石港）。</w:t>
            </w:r>
            <w:r>
              <w:rPr>
                <w:sz w:val="24"/>
              </w:rPr>
              <w:br/>
              <w:t xml:space="preserve">       </w:t>
            </w:r>
            <w:r>
              <w:rPr>
                <w:sz w:val="24"/>
              </w:rPr>
              <w:t>雨水管按重力自流管建设，管道走向与道路坡度方向一致。雨水经雨水管或排水千集分区收集</w:t>
            </w:r>
            <w:r>
              <w:rPr>
                <w:sz w:val="24"/>
              </w:rPr>
              <w:t>,</w:t>
            </w:r>
            <w:r>
              <w:rPr>
                <w:sz w:val="24"/>
              </w:rPr>
              <w:t>就近排入受纳水体。雨水管径主要采用</w:t>
            </w:r>
            <w:r>
              <w:rPr>
                <w:sz w:val="24"/>
              </w:rPr>
              <w:t>600mm</w:t>
            </w:r>
            <w:r>
              <w:rPr>
                <w:sz w:val="24"/>
              </w:rPr>
              <w:t>、</w:t>
            </w:r>
            <w:r>
              <w:rPr>
                <w:sz w:val="24"/>
              </w:rPr>
              <w:t>800mm</w:t>
            </w:r>
            <w:r>
              <w:rPr>
                <w:sz w:val="24"/>
              </w:rPr>
              <w:t>、</w:t>
            </w:r>
            <w:r>
              <w:rPr>
                <w:sz w:val="24"/>
              </w:rPr>
              <w:t>1000mm</w:t>
            </w:r>
            <w:r>
              <w:rPr>
                <w:sz w:val="24"/>
              </w:rPr>
              <w:t>、</w:t>
            </w:r>
            <w:r>
              <w:rPr>
                <w:sz w:val="24"/>
              </w:rPr>
              <w:t>1200mm</w:t>
            </w:r>
            <w:r>
              <w:rPr>
                <w:sz w:val="24"/>
              </w:rPr>
              <w:t>、</w:t>
            </w:r>
            <w:r>
              <w:rPr>
                <w:sz w:val="24"/>
              </w:rPr>
              <w:t>1500mm</w:t>
            </w:r>
            <w:r>
              <w:rPr>
                <w:sz w:val="24"/>
              </w:rPr>
              <w:t>、</w:t>
            </w:r>
            <w:r>
              <w:rPr>
                <w:sz w:val="24"/>
              </w:rPr>
              <w:t>1800mm </w:t>
            </w:r>
            <w:r>
              <w:rPr>
                <w:sz w:val="24"/>
              </w:rPr>
              <w:t>等。</w:t>
            </w:r>
            <w:r>
              <w:rPr>
                <w:sz w:val="24"/>
              </w:rPr>
              <w:br/>
              <w:t>       c</w:t>
            </w:r>
            <w:r>
              <w:rPr>
                <w:sz w:val="24"/>
              </w:rPr>
              <w:t>、排涝规划</w:t>
            </w:r>
            <w:r>
              <w:rPr>
                <w:sz w:val="24"/>
              </w:rPr>
              <w:br/>
              <w:t xml:space="preserve">       </w:t>
            </w:r>
            <w:r>
              <w:rPr>
                <w:sz w:val="24"/>
              </w:rPr>
              <w:t>排涝实行高水高排，低水低排，内湖调蓄，加强工程管理、科学调度的宗旨，以电排为主，结合治涝方案，在各个排水片区内，选择位置较低、汇流条</w:t>
            </w:r>
            <w:r>
              <w:rPr>
                <w:sz w:val="24"/>
              </w:rPr>
              <w:lastRenderedPageBreak/>
              <w:t>件好，有一定内湖或沟港、水塘、洼地的地方，扩建或新建电排站，同时对现有排渍泵站进行配套、更新改造，整修并补充新建撒洪集、水闸，利用现有的内湖水面安排部分治涝面积，以此配合电排。保留现有横石、田心两个排渍站，新建排渍站</w:t>
            </w:r>
            <w:r>
              <w:rPr>
                <w:sz w:val="24"/>
              </w:rPr>
              <w:t>2</w:t>
            </w:r>
            <w:r>
              <w:rPr>
                <w:sz w:val="24"/>
              </w:rPr>
              <w:t>座。城市排涝标准达到</w:t>
            </w:r>
            <w:r>
              <w:rPr>
                <w:sz w:val="24"/>
              </w:rPr>
              <w:t>10</w:t>
            </w:r>
            <w:r>
              <w:rPr>
                <w:sz w:val="24"/>
              </w:rPr>
              <w:t>年一遇</w:t>
            </w:r>
            <w:r>
              <w:rPr>
                <w:sz w:val="24"/>
              </w:rPr>
              <w:t>12</w:t>
            </w:r>
            <w:r>
              <w:rPr>
                <w:sz w:val="24"/>
              </w:rPr>
              <w:t>小时暴雨</w:t>
            </w:r>
            <w:r>
              <w:rPr>
                <w:sz w:val="24"/>
              </w:rPr>
              <w:t>12</w:t>
            </w:r>
            <w:r>
              <w:rPr>
                <w:sz w:val="24"/>
              </w:rPr>
              <w:t>小时排干的排涝标准。</w:t>
            </w:r>
            <w:r>
              <w:rPr>
                <w:sz w:val="24"/>
              </w:rPr>
              <w:br/>
              <w:t>     C.</w:t>
            </w:r>
            <w:r>
              <w:rPr>
                <w:sz w:val="24"/>
              </w:rPr>
              <w:t>污水工程规划</w:t>
            </w:r>
          </w:p>
          <w:p w:rsidR="000F7FCD" w:rsidRDefault="000F7FCD" w:rsidP="00335F20">
            <w:pPr>
              <w:spacing w:line="360" w:lineRule="auto"/>
              <w:ind w:firstLineChars="200" w:firstLine="480"/>
              <w:rPr>
                <w:sz w:val="24"/>
              </w:rPr>
            </w:pPr>
            <w:r>
              <w:rPr>
                <w:sz w:val="24"/>
              </w:rPr>
              <w:t>a</w:t>
            </w:r>
            <w:r>
              <w:rPr>
                <w:sz w:val="24"/>
              </w:rPr>
              <w:t>、污水分区及处理</w:t>
            </w:r>
            <w:r>
              <w:rPr>
                <w:sz w:val="24"/>
              </w:rPr>
              <w:br/>
              <w:t xml:space="preserve">       </w:t>
            </w:r>
            <w:r>
              <w:rPr>
                <w:sz w:val="24"/>
              </w:rPr>
              <w:t>结合用地布局、竖向规划将规区划分为</w:t>
            </w:r>
            <w:r>
              <w:rPr>
                <w:sz w:val="24"/>
              </w:rPr>
              <w:t>4</w:t>
            </w:r>
            <w:r>
              <w:rPr>
                <w:sz w:val="24"/>
              </w:rPr>
              <w:t>个污水排水区。</w:t>
            </w:r>
            <w:r>
              <w:rPr>
                <w:sz w:val="24"/>
              </w:rPr>
              <w:br/>
              <w:t>       1</w:t>
            </w:r>
            <w:r>
              <w:rPr>
                <w:sz w:val="24"/>
              </w:rPr>
              <w:t>区污水经规划污水管收集流至沿龙母河设置的截污干管，经污水泵站提升，向南流至白石港水质净化中心：</w:t>
            </w:r>
            <w:r>
              <w:rPr>
                <w:sz w:val="24"/>
              </w:rPr>
              <w:t>2</w:t>
            </w:r>
            <w:r>
              <w:rPr>
                <w:sz w:val="24"/>
              </w:rPr>
              <w:t>区污水经规划污水管收集后排入沿龙母河铺设的截污干管流至白石港水质净化中心：</w:t>
            </w:r>
            <w:r>
              <w:rPr>
                <w:sz w:val="24"/>
              </w:rPr>
              <w:t>3</w:t>
            </w:r>
            <w:r>
              <w:rPr>
                <w:sz w:val="24"/>
              </w:rPr>
              <w:t>区污水经污水管收集，汇至时代大道的污水提升泵站，经提升泵站提升后流至截污</w:t>
            </w:r>
            <w:r>
              <w:rPr>
                <w:sz w:val="24"/>
              </w:rPr>
              <w:t>T</w:t>
            </w:r>
            <w:r>
              <w:rPr>
                <w:sz w:val="24"/>
              </w:rPr>
              <w:t>管流至白石港水质净化中心；</w:t>
            </w:r>
            <w:r>
              <w:rPr>
                <w:sz w:val="24"/>
              </w:rPr>
              <w:t>4</w:t>
            </w:r>
            <w:r>
              <w:rPr>
                <w:sz w:val="24"/>
              </w:rPr>
              <w:t>区污水经污水管收集后向西流入截污干管，再向南进入白石港水质净化中心。</w:t>
            </w:r>
            <w:r>
              <w:rPr>
                <w:sz w:val="24"/>
              </w:rPr>
              <w:br/>
              <w:t xml:space="preserve">    b</w:t>
            </w:r>
            <w:r>
              <w:rPr>
                <w:sz w:val="24"/>
              </w:rPr>
              <w:t>、管网布置</w:t>
            </w:r>
            <w:r>
              <w:rPr>
                <w:sz w:val="24"/>
              </w:rPr>
              <w:br/>
              <w:t>    </w:t>
            </w:r>
            <w:r>
              <w:rPr>
                <w:rFonts w:hint="eastAsia"/>
                <w:sz w:val="24"/>
              </w:rPr>
              <w:t xml:space="preserve"> </w:t>
            </w:r>
            <w:r>
              <w:rPr>
                <w:sz w:val="24"/>
              </w:rPr>
              <w:t>污水管径主要采用</w:t>
            </w:r>
            <w:r>
              <w:rPr>
                <w:sz w:val="24"/>
              </w:rPr>
              <w:t>400mm</w:t>
            </w:r>
            <w:r>
              <w:rPr>
                <w:sz w:val="24"/>
              </w:rPr>
              <w:t>、</w:t>
            </w:r>
            <w:r>
              <w:rPr>
                <w:sz w:val="24"/>
              </w:rPr>
              <w:t>500mm</w:t>
            </w:r>
            <w:r>
              <w:rPr>
                <w:sz w:val="24"/>
              </w:rPr>
              <w:t>、</w:t>
            </w:r>
            <w:r>
              <w:rPr>
                <w:sz w:val="24"/>
              </w:rPr>
              <w:t>600mm</w:t>
            </w:r>
            <w:r>
              <w:rPr>
                <w:sz w:val="24"/>
              </w:rPr>
              <w:t>、</w:t>
            </w:r>
            <w:r>
              <w:rPr>
                <w:sz w:val="24"/>
              </w:rPr>
              <w:t>800mm</w:t>
            </w:r>
            <w:r>
              <w:rPr>
                <w:sz w:val="24"/>
              </w:rPr>
              <w:t>、</w:t>
            </w:r>
            <w:r>
              <w:rPr>
                <w:sz w:val="24"/>
              </w:rPr>
              <w:t>1000mm</w:t>
            </w:r>
            <w:r>
              <w:rPr>
                <w:sz w:val="24"/>
              </w:rPr>
              <w:t>、</w:t>
            </w:r>
            <w:r>
              <w:rPr>
                <w:sz w:val="24"/>
              </w:rPr>
              <w:t>1200mm</w:t>
            </w:r>
            <w:r>
              <w:rPr>
                <w:sz w:val="24"/>
              </w:rPr>
              <w:t>、</w:t>
            </w:r>
            <w:r>
              <w:rPr>
                <w:sz w:val="24"/>
              </w:rPr>
              <w:t>1350mm</w:t>
            </w:r>
            <w:r>
              <w:rPr>
                <w:sz w:val="24"/>
              </w:rPr>
              <w:t>、</w:t>
            </w:r>
            <w:r>
              <w:rPr>
                <w:sz w:val="24"/>
              </w:rPr>
              <w:t>1500mm</w:t>
            </w:r>
            <w:r>
              <w:rPr>
                <w:sz w:val="24"/>
              </w:rPr>
              <w:t>。</w:t>
            </w:r>
            <w:r>
              <w:rPr>
                <w:sz w:val="24"/>
              </w:rPr>
              <w:br/>
              <w:t>       c</w:t>
            </w:r>
            <w:r>
              <w:rPr>
                <w:sz w:val="24"/>
              </w:rPr>
              <w:t>、污水厂规划</w:t>
            </w:r>
            <w:r>
              <w:rPr>
                <w:sz w:val="24"/>
              </w:rPr>
              <w:br/>
              <w:t xml:space="preserve">       </w:t>
            </w:r>
            <w:r>
              <w:rPr>
                <w:sz w:val="24"/>
              </w:rPr>
              <w:t>白石港水质净化中心规模为</w:t>
            </w:r>
            <w:r>
              <w:rPr>
                <w:sz w:val="24"/>
              </w:rPr>
              <w:t>25</w:t>
            </w:r>
            <w:r>
              <w:rPr>
                <w:sz w:val="24"/>
              </w:rPr>
              <w:t>万吨</w:t>
            </w:r>
            <w:r>
              <w:rPr>
                <w:sz w:val="24"/>
              </w:rPr>
              <w:t>/</w:t>
            </w:r>
            <w:r>
              <w:rPr>
                <w:sz w:val="24"/>
              </w:rPr>
              <w:t>日，处理级别为二级处理。</w:t>
            </w:r>
          </w:p>
          <w:p w:rsidR="000F7FCD" w:rsidRDefault="000F7FCD" w:rsidP="00335F20">
            <w:pPr>
              <w:spacing w:line="360" w:lineRule="auto"/>
              <w:ind w:firstLineChars="200" w:firstLine="480"/>
              <w:rPr>
                <w:sz w:val="24"/>
                <w:u w:val="single"/>
              </w:rPr>
            </w:pPr>
            <w:r>
              <w:rPr>
                <w:sz w:val="24"/>
                <w:u w:val="single"/>
              </w:rPr>
              <w:t>本项目位于规划</w:t>
            </w:r>
            <w:r>
              <w:rPr>
                <w:sz w:val="24"/>
                <w:u w:val="single"/>
              </w:rPr>
              <w:t>3</w:t>
            </w:r>
            <w:r>
              <w:rPr>
                <w:sz w:val="24"/>
                <w:u w:val="single"/>
              </w:rPr>
              <w:t>区，污水经污水管收集</w:t>
            </w:r>
            <w:r>
              <w:rPr>
                <w:rFonts w:hint="eastAsia"/>
                <w:sz w:val="24"/>
                <w:u w:val="single"/>
              </w:rPr>
              <w:t>至化粪池处理达到三级标准及满足白石港水质净化中心进水水质要求</w:t>
            </w:r>
            <w:r>
              <w:rPr>
                <w:sz w:val="24"/>
                <w:u w:val="single"/>
              </w:rPr>
              <w:t>，汇至时代大道的污水提升泵站，经提升泵站提升后流至截污</w:t>
            </w:r>
            <w:r>
              <w:rPr>
                <w:sz w:val="24"/>
                <w:u w:val="single"/>
              </w:rPr>
              <w:t>T</w:t>
            </w:r>
            <w:r>
              <w:rPr>
                <w:sz w:val="24"/>
                <w:u w:val="single"/>
              </w:rPr>
              <w:t>管流至白石港水质净化中心。</w:t>
            </w:r>
          </w:p>
          <w:p w:rsidR="000F7FCD" w:rsidRDefault="000F7FCD" w:rsidP="00335F20">
            <w:pPr>
              <w:spacing w:line="360" w:lineRule="auto"/>
              <w:ind w:firstLineChars="200" w:firstLine="480"/>
              <w:rPr>
                <w:sz w:val="24"/>
              </w:rPr>
            </w:pPr>
            <w:r>
              <w:rPr>
                <w:sz w:val="24"/>
              </w:rPr>
              <w:t>3</w:t>
            </w:r>
            <w:r>
              <w:rPr>
                <w:sz w:val="24"/>
              </w:rPr>
              <w:t>、园区环评情况</w:t>
            </w:r>
          </w:p>
          <w:p w:rsidR="000F7FCD" w:rsidRDefault="000F7FCD" w:rsidP="00335F20">
            <w:pPr>
              <w:spacing w:line="360" w:lineRule="auto"/>
              <w:ind w:firstLineChars="200" w:firstLine="480"/>
              <w:rPr>
                <w:sz w:val="24"/>
              </w:rPr>
            </w:pPr>
            <w:r>
              <w:rPr>
                <w:sz w:val="24"/>
              </w:rPr>
              <w:t>轨道智谷园于</w:t>
            </w:r>
            <w:r>
              <w:rPr>
                <w:sz w:val="24"/>
              </w:rPr>
              <w:t>2012</w:t>
            </w:r>
            <w:r>
              <w:rPr>
                <w:sz w:val="24"/>
              </w:rPr>
              <w:t>年</w:t>
            </w:r>
            <w:r>
              <w:rPr>
                <w:sz w:val="24"/>
              </w:rPr>
              <w:t>9</w:t>
            </w:r>
            <w:r>
              <w:rPr>
                <w:sz w:val="24"/>
              </w:rPr>
              <w:t>月取得环评批复（株环评</w:t>
            </w:r>
            <w:r>
              <w:rPr>
                <w:sz w:val="24"/>
              </w:rPr>
              <w:t>[2012]52</w:t>
            </w:r>
            <w:r>
              <w:rPr>
                <w:sz w:val="24"/>
              </w:rPr>
              <w:t>号文）</w:t>
            </w:r>
            <w:r>
              <w:rPr>
                <w:rFonts w:hint="eastAsia"/>
                <w:sz w:val="24"/>
              </w:rPr>
              <w:t>，于</w:t>
            </w:r>
            <w:r>
              <w:rPr>
                <w:rFonts w:hint="eastAsia"/>
                <w:sz w:val="24"/>
              </w:rPr>
              <w:t>2016</w:t>
            </w:r>
            <w:r>
              <w:rPr>
                <w:rFonts w:hint="eastAsia"/>
                <w:sz w:val="24"/>
              </w:rPr>
              <w:t>年</w:t>
            </w:r>
            <w:r>
              <w:rPr>
                <w:rFonts w:hint="eastAsia"/>
                <w:sz w:val="24"/>
              </w:rPr>
              <w:t>1</w:t>
            </w:r>
            <w:r>
              <w:rPr>
                <w:rFonts w:hint="eastAsia"/>
                <w:sz w:val="24"/>
              </w:rPr>
              <w:t>月通过株洲市环保局石峰分局验收（环验</w:t>
            </w:r>
            <w:r>
              <w:rPr>
                <w:rFonts w:hint="eastAsia"/>
                <w:sz w:val="24"/>
              </w:rPr>
              <w:t>[2015]14</w:t>
            </w:r>
            <w:r>
              <w:rPr>
                <w:rFonts w:hint="eastAsia"/>
                <w:sz w:val="24"/>
              </w:rPr>
              <w:t>号）</w:t>
            </w:r>
            <w:r>
              <w:rPr>
                <w:sz w:val="24"/>
              </w:rPr>
              <w:t>。</w:t>
            </w:r>
          </w:p>
          <w:p w:rsidR="000F7FCD" w:rsidRDefault="000F7FCD" w:rsidP="00335F20">
            <w:pPr>
              <w:ind w:firstLineChars="200" w:firstLine="562"/>
              <w:rPr>
                <w:b/>
                <w:bCs/>
                <w:sz w:val="28"/>
                <w:szCs w:val="28"/>
              </w:rPr>
            </w:pPr>
            <w:r>
              <w:rPr>
                <w:b/>
                <w:bCs/>
                <w:sz w:val="28"/>
                <w:szCs w:val="28"/>
              </w:rPr>
              <w:t>四、白石港水质净化中心概况</w:t>
            </w:r>
          </w:p>
          <w:p w:rsidR="000F7FCD" w:rsidRDefault="000F7FCD" w:rsidP="00335F20">
            <w:pPr>
              <w:spacing w:line="360" w:lineRule="auto"/>
              <w:ind w:firstLineChars="200" w:firstLine="480"/>
              <w:rPr>
                <w:sz w:val="24"/>
              </w:rPr>
            </w:pPr>
            <w:r>
              <w:rPr>
                <w:sz w:val="24"/>
              </w:rPr>
              <w:t>株洲市白石港水质净化中由株洲市城市排水有限公司建设，厂址位于株洲市云龙示范区学林街道办事处双丰村锅底层。项目分两期建设，由水质净化中心、污水收集管网及提升泵站、中水回用管道三部分组成。水质净化中心设计</w:t>
            </w:r>
            <w:r>
              <w:rPr>
                <w:sz w:val="24"/>
              </w:rPr>
              <w:lastRenderedPageBreak/>
              <w:t>年限为</w:t>
            </w:r>
            <w:r>
              <w:rPr>
                <w:sz w:val="24"/>
              </w:rPr>
              <w:t>2010</w:t>
            </w:r>
            <w:r>
              <w:rPr>
                <w:sz w:val="24"/>
              </w:rPr>
              <w:t>～</w:t>
            </w:r>
            <w:r>
              <w:rPr>
                <w:sz w:val="24"/>
              </w:rPr>
              <w:t>2015</w:t>
            </w:r>
            <w:r>
              <w:rPr>
                <w:sz w:val="24"/>
              </w:rPr>
              <w:t>年，一期设计处理规模</w:t>
            </w:r>
            <w:r>
              <w:rPr>
                <w:sz w:val="24"/>
              </w:rPr>
              <w:t>8×104m</w:t>
            </w:r>
            <w:r>
              <w:rPr>
                <w:sz w:val="24"/>
                <w:vertAlign w:val="superscript"/>
              </w:rPr>
              <w:t>3</w:t>
            </w:r>
            <w:r>
              <w:rPr>
                <w:sz w:val="24"/>
              </w:rPr>
              <w:t>/d</w:t>
            </w:r>
            <w:r>
              <w:rPr>
                <w:sz w:val="24"/>
              </w:rPr>
              <w:t>；二期扩建处理规模</w:t>
            </w:r>
            <w:r>
              <w:rPr>
                <w:sz w:val="24"/>
              </w:rPr>
              <w:t>17×104m</w:t>
            </w:r>
            <w:r>
              <w:rPr>
                <w:sz w:val="24"/>
                <w:vertAlign w:val="superscript"/>
              </w:rPr>
              <w:t>3</w:t>
            </w:r>
            <w:r>
              <w:rPr>
                <w:sz w:val="24"/>
              </w:rPr>
              <w:t>/d</w:t>
            </w:r>
            <w:r>
              <w:rPr>
                <w:sz w:val="24"/>
              </w:rPr>
              <w:t>，最终形成的总处理能力</w:t>
            </w:r>
            <w:r>
              <w:rPr>
                <w:sz w:val="24"/>
              </w:rPr>
              <w:t>25×104m</w:t>
            </w:r>
            <w:r>
              <w:rPr>
                <w:sz w:val="24"/>
                <w:vertAlign w:val="superscript"/>
              </w:rPr>
              <w:t>3</w:t>
            </w:r>
            <w:r>
              <w:rPr>
                <w:sz w:val="24"/>
              </w:rPr>
              <w:t>/d</w:t>
            </w:r>
            <w:r>
              <w:rPr>
                <w:sz w:val="24"/>
              </w:rPr>
              <w:t>。占地</w:t>
            </w:r>
            <w:r>
              <w:rPr>
                <w:sz w:val="24"/>
              </w:rPr>
              <w:t>149.31</w:t>
            </w:r>
            <w:r>
              <w:rPr>
                <w:sz w:val="24"/>
              </w:rPr>
              <w:t>亩。</w:t>
            </w:r>
          </w:p>
          <w:p w:rsidR="000F7FCD" w:rsidRDefault="000F7FCD" w:rsidP="00335F20">
            <w:pPr>
              <w:spacing w:line="360" w:lineRule="auto"/>
              <w:ind w:firstLineChars="200" w:firstLine="480"/>
            </w:pPr>
            <w:r>
              <w:rPr>
                <w:sz w:val="24"/>
              </w:rPr>
              <w:t>一期服务范围包括云龙示范区起步区南部区域和田心片区。设计进水水质为</w:t>
            </w:r>
            <w:r>
              <w:rPr>
                <w:sz w:val="24"/>
              </w:rPr>
              <w:t>CODcr</w:t>
            </w:r>
            <w:r>
              <w:rPr>
                <w:rFonts w:hint="eastAsia"/>
                <w:sz w:val="24"/>
              </w:rPr>
              <w:t xml:space="preserve"> </w:t>
            </w:r>
            <w:r>
              <w:rPr>
                <w:sz w:val="24"/>
              </w:rPr>
              <w:t>230mg/L</w:t>
            </w:r>
            <w:r>
              <w:rPr>
                <w:sz w:val="24"/>
              </w:rPr>
              <w:t>，</w:t>
            </w:r>
            <w:r>
              <w:rPr>
                <w:sz w:val="24"/>
              </w:rPr>
              <w:t>BOD</w:t>
            </w:r>
            <w:r>
              <w:rPr>
                <w:sz w:val="24"/>
                <w:vertAlign w:val="subscript"/>
              </w:rPr>
              <w:t>5</w:t>
            </w:r>
            <w:r>
              <w:rPr>
                <w:rFonts w:hint="eastAsia"/>
                <w:sz w:val="24"/>
                <w:vertAlign w:val="subscript"/>
              </w:rPr>
              <w:t xml:space="preserve"> </w:t>
            </w:r>
            <w:r>
              <w:rPr>
                <w:sz w:val="24"/>
              </w:rPr>
              <w:t>130mg/L</w:t>
            </w:r>
            <w:r>
              <w:rPr>
                <w:sz w:val="24"/>
              </w:rPr>
              <w:t>，</w:t>
            </w:r>
            <w:r>
              <w:rPr>
                <w:sz w:val="24"/>
              </w:rPr>
              <w:t>SS</w:t>
            </w:r>
            <w:r>
              <w:rPr>
                <w:rFonts w:hint="eastAsia"/>
                <w:sz w:val="24"/>
              </w:rPr>
              <w:t xml:space="preserve"> </w:t>
            </w:r>
            <w:r>
              <w:rPr>
                <w:sz w:val="24"/>
              </w:rPr>
              <w:t>180mg/L</w:t>
            </w:r>
            <w:r>
              <w:rPr>
                <w:sz w:val="24"/>
              </w:rPr>
              <w:t>，</w:t>
            </w:r>
            <w:r>
              <w:rPr>
                <w:sz w:val="24"/>
              </w:rPr>
              <w:t>TN</w:t>
            </w:r>
            <w:r>
              <w:rPr>
                <w:rFonts w:hint="eastAsia"/>
                <w:sz w:val="24"/>
              </w:rPr>
              <w:t xml:space="preserve"> </w:t>
            </w:r>
            <w:r>
              <w:rPr>
                <w:sz w:val="24"/>
              </w:rPr>
              <w:t>35mg/L</w:t>
            </w:r>
            <w:r>
              <w:rPr>
                <w:sz w:val="24"/>
              </w:rPr>
              <w:t>，</w:t>
            </w:r>
            <w:r>
              <w:rPr>
                <w:sz w:val="24"/>
              </w:rPr>
              <w:t>NH3-N</w:t>
            </w:r>
            <w:r>
              <w:rPr>
                <w:rFonts w:hint="eastAsia"/>
                <w:sz w:val="24"/>
              </w:rPr>
              <w:t xml:space="preserve"> </w:t>
            </w:r>
            <w:r>
              <w:rPr>
                <w:sz w:val="24"/>
              </w:rPr>
              <w:t>25mg/L</w:t>
            </w:r>
            <w:r>
              <w:rPr>
                <w:sz w:val="24"/>
              </w:rPr>
              <w:t>，</w:t>
            </w:r>
            <w:r>
              <w:rPr>
                <w:sz w:val="24"/>
              </w:rPr>
              <w:t>TP</w:t>
            </w:r>
            <w:r>
              <w:rPr>
                <w:rFonts w:hint="eastAsia"/>
                <w:sz w:val="24"/>
              </w:rPr>
              <w:t xml:space="preserve"> </w:t>
            </w:r>
            <w:r>
              <w:rPr>
                <w:sz w:val="24"/>
              </w:rPr>
              <w:t>3mg/L</w:t>
            </w:r>
            <w:r>
              <w:rPr>
                <w:sz w:val="24"/>
              </w:rPr>
              <w:t>，</w:t>
            </w:r>
            <w:r>
              <w:rPr>
                <w:kern w:val="24"/>
                <w:sz w:val="24"/>
                <w:szCs w:val="22"/>
              </w:rPr>
              <w:t>采用改良氧化沟</w:t>
            </w:r>
            <w:r>
              <w:rPr>
                <w:kern w:val="24"/>
                <w:sz w:val="24"/>
                <w:szCs w:val="22"/>
              </w:rPr>
              <w:t>+BAF+</w:t>
            </w:r>
            <w:r>
              <w:rPr>
                <w:kern w:val="24"/>
                <w:sz w:val="24"/>
                <w:szCs w:val="22"/>
              </w:rPr>
              <w:t>紫外线消毒工艺，处理后的出水达到《城镇污水处理厂污染物排放标准》</w:t>
            </w:r>
            <w:r>
              <w:rPr>
                <w:kern w:val="24"/>
                <w:sz w:val="24"/>
                <w:szCs w:val="22"/>
              </w:rPr>
              <w:t>GB18918-2002</w:t>
            </w:r>
            <w:r>
              <w:rPr>
                <w:kern w:val="24"/>
                <w:sz w:val="24"/>
                <w:szCs w:val="22"/>
              </w:rPr>
              <w:t>中一级</w:t>
            </w:r>
            <w:r>
              <w:rPr>
                <w:kern w:val="24"/>
                <w:sz w:val="24"/>
                <w:szCs w:val="22"/>
              </w:rPr>
              <w:t>A</w:t>
            </w:r>
            <w:r>
              <w:rPr>
                <w:kern w:val="24"/>
                <w:sz w:val="24"/>
                <w:szCs w:val="22"/>
              </w:rPr>
              <w:t>标准，出水全部回用，约</w:t>
            </w:r>
            <w:r>
              <w:rPr>
                <w:kern w:val="24"/>
                <w:sz w:val="24"/>
                <w:szCs w:val="22"/>
              </w:rPr>
              <w:t>75%</w:t>
            </w:r>
            <w:r>
              <w:rPr>
                <w:kern w:val="24"/>
                <w:sz w:val="24"/>
                <w:szCs w:val="22"/>
              </w:rPr>
              <w:t>的回用水作为生态补水注入白石港上游，其余作为园林绿化、道路冲洗等用途。目前，白石港水质净化中心已投入使用。</w:t>
            </w:r>
          </w:p>
          <w:p w:rsidR="000F7FCD" w:rsidRDefault="000F7FCD" w:rsidP="00335F20">
            <w:pPr>
              <w:pStyle w:val="afa"/>
              <w:spacing w:line="480" w:lineRule="exact"/>
              <w:rPr>
                <w:rFonts w:ascii="Times New Roman" w:hAnsi="Times New Roman"/>
              </w:rPr>
            </w:pPr>
            <w:r>
              <w:rPr>
                <w:rFonts w:ascii="Times New Roman" w:hAnsi="Times New Roman"/>
              </w:rPr>
              <w:t>白石港水质净化中心工程共有污水收集管道</w:t>
            </w:r>
            <w:r>
              <w:rPr>
                <w:rFonts w:ascii="Times New Roman" w:hAnsi="Times New Roman"/>
              </w:rPr>
              <w:t>105.58km</w:t>
            </w:r>
            <w:r>
              <w:rPr>
                <w:rFonts w:ascii="Times New Roman" w:hAnsi="Times New Roman"/>
              </w:rPr>
              <w:t>，其中一期</w:t>
            </w:r>
            <w:r>
              <w:rPr>
                <w:rFonts w:ascii="Times New Roman" w:hAnsi="Times New Roman"/>
              </w:rPr>
              <w:t>57.33km</w:t>
            </w:r>
            <w:r>
              <w:rPr>
                <w:rFonts w:ascii="Times New Roman" w:hAnsi="Times New Roman"/>
              </w:rPr>
              <w:t>。本项目在白石港水质净化中心一期服务范围内。根据在建工程内容，轨道智谷园内实现</w:t>
            </w:r>
            <w:r>
              <w:rPr>
                <w:rFonts w:cs="宋体" w:hint="eastAsia"/>
              </w:rPr>
              <w:t>“污污分流”</w:t>
            </w:r>
            <w:r>
              <w:rPr>
                <w:rFonts w:ascii="Times New Roman" w:hAnsi="Times New Roman"/>
              </w:rPr>
              <w:t>，生活污水经配套化粪池处理后外排至白石港水质净化中心，生产废水循环使用，不外排。本项目产生的生活污水就近接入相应的生活污水管网，排至白石港水质净化中心进行深度处理。</w:t>
            </w:r>
          </w:p>
          <w:p w:rsidR="000F7FCD" w:rsidRDefault="000F7FCD" w:rsidP="00335F20">
            <w:pPr>
              <w:rPr>
                <w:rFonts w:hint="eastAsia"/>
              </w:rPr>
            </w:pPr>
          </w:p>
        </w:tc>
      </w:tr>
    </w:tbl>
    <w:p w:rsidR="000F7FCD" w:rsidRDefault="000F7FCD" w:rsidP="000F7FCD">
      <w:pPr>
        <w:rPr>
          <w:rFonts w:hAnsi="宋体"/>
          <w:b/>
          <w:bCs/>
          <w:sz w:val="28"/>
        </w:rPr>
      </w:pPr>
    </w:p>
    <w:p w:rsidR="000F7FCD" w:rsidRDefault="000F7FCD" w:rsidP="000F7FCD">
      <w:pPr>
        <w:outlineLvl w:val="0"/>
        <w:rPr>
          <w:rFonts w:ascii="黑体" w:eastAsia="黑体" w:hAnsi="黑体" w:cs="黑体" w:hint="eastAsia"/>
          <w:b/>
          <w:bCs/>
          <w:kern w:val="44"/>
          <w:sz w:val="32"/>
          <w:szCs w:val="32"/>
        </w:rPr>
      </w:pPr>
      <w:bookmarkStart w:id="3" w:name="_Toc2910"/>
      <w:r>
        <w:rPr>
          <w:rFonts w:ascii="黑体" w:eastAsia="黑体" w:hAnsi="黑体" w:cs="黑体" w:hint="eastAsia"/>
          <w:b/>
          <w:bCs/>
          <w:kern w:val="44"/>
          <w:sz w:val="32"/>
          <w:szCs w:val="32"/>
        </w:rPr>
        <w:lastRenderedPageBreak/>
        <w:t>环境质量状况</w:t>
      </w:r>
      <w:bookmarkEnd w:id="3"/>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70"/>
      </w:tblGrid>
      <w:tr w:rsidR="000F7FCD" w:rsidTr="00335F20">
        <w:trPr>
          <w:trHeight w:val="13226"/>
        </w:trPr>
        <w:tc>
          <w:tcPr>
            <w:tcW w:w="8370" w:type="dxa"/>
          </w:tcPr>
          <w:p w:rsidR="000F7FCD" w:rsidRDefault="000F7FCD" w:rsidP="00335F20">
            <w:pPr>
              <w:spacing w:beforeLines="50" w:line="480" w:lineRule="exact"/>
              <w:rPr>
                <w:b/>
                <w:bCs/>
                <w:sz w:val="28"/>
                <w:szCs w:val="28"/>
              </w:rPr>
            </w:pPr>
            <w:r>
              <w:rPr>
                <w:rFonts w:hAnsi="宋体"/>
                <w:b/>
                <w:bCs/>
                <w:sz w:val="28"/>
                <w:szCs w:val="28"/>
              </w:rPr>
              <w:t>建设项目所在地区域环境质量现状及主要环境问题（环境空气、地面水、地下水、声环境、生态环境等）：</w:t>
            </w:r>
          </w:p>
          <w:p w:rsidR="000F7FCD" w:rsidRDefault="000F7FCD" w:rsidP="00335F20">
            <w:pPr>
              <w:spacing w:line="480" w:lineRule="exact"/>
              <w:ind w:firstLineChars="200" w:firstLine="482"/>
              <w:rPr>
                <w:b/>
                <w:bCs/>
                <w:sz w:val="24"/>
              </w:rPr>
            </w:pPr>
            <w:r>
              <w:rPr>
                <w:rFonts w:hAnsi="宋体"/>
                <w:b/>
                <w:bCs/>
                <w:sz w:val="24"/>
              </w:rPr>
              <w:t>一、环境空气</w:t>
            </w:r>
          </w:p>
          <w:p w:rsidR="000F7FCD" w:rsidRDefault="000F7FCD" w:rsidP="00335F20">
            <w:pPr>
              <w:spacing w:line="360" w:lineRule="auto"/>
              <w:ind w:firstLineChars="200" w:firstLine="480"/>
              <w:rPr>
                <w:b/>
                <w:bCs/>
                <w:sz w:val="24"/>
              </w:rPr>
            </w:pPr>
            <w:r>
              <w:rPr>
                <w:kern w:val="0"/>
                <w:sz w:val="24"/>
                <w:lang/>
              </w:rPr>
              <w:t>为了解本项目周边大气环境质量现状，本环评收集了湖南景玺环保科技有限公司编写的《株洲危险废物收集中心建设项目》中的环境质量现状监测数据，该监测时间为</w:t>
            </w:r>
            <w:r>
              <w:rPr>
                <w:kern w:val="0"/>
                <w:sz w:val="24"/>
                <w:lang/>
              </w:rPr>
              <w:t>2016</w:t>
            </w:r>
            <w:r>
              <w:rPr>
                <w:kern w:val="0"/>
                <w:sz w:val="24"/>
                <w:lang/>
              </w:rPr>
              <w:t>年</w:t>
            </w:r>
            <w:r>
              <w:rPr>
                <w:kern w:val="0"/>
                <w:sz w:val="24"/>
                <w:lang/>
              </w:rPr>
              <w:t>11</w:t>
            </w:r>
            <w:r>
              <w:rPr>
                <w:kern w:val="0"/>
                <w:sz w:val="24"/>
                <w:lang/>
              </w:rPr>
              <w:t>月</w:t>
            </w:r>
            <w:r>
              <w:rPr>
                <w:kern w:val="0"/>
                <w:sz w:val="24"/>
                <w:lang/>
              </w:rPr>
              <w:t>18</w:t>
            </w:r>
            <w:r>
              <w:rPr>
                <w:kern w:val="0"/>
                <w:sz w:val="24"/>
                <w:lang/>
              </w:rPr>
              <w:t>日</w:t>
            </w:r>
            <w:r>
              <w:rPr>
                <w:rFonts w:hint="eastAsia"/>
                <w:kern w:val="0"/>
                <w:sz w:val="24"/>
                <w:lang/>
              </w:rPr>
              <w:t>-</w:t>
            </w:r>
            <w:r>
              <w:rPr>
                <w:kern w:val="0"/>
                <w:sz w:val="24"/>
                <w:lang/>
              </w:rPr>
              <w:t>2016</w:t>
            </w:r>
            <w:r>
              <w:rPr>
                <w:kern w:val="0"/>
                <w:sz w:val="24"/>
                <w:lang/>
              </w:rPr>
              <w:t>年</w:t>
            </w:r>
            <w:r>
              <w:rPr>
                <w:kern w:val="0"/>
                <w:sz w:val="24"/>
                <w:lang/>
              </w:rPr>
              <w:t>11</w:t>
            </w:r>
            <w:r>
              <w:rPr>
                <w:kern w:val="0"/>
                <w:sz w:val="24"/>
                <w:lang/>
              </w:rPr>
              <w:t>月</w:t>
            </w:r>
            <w:r>
              <w:rPr>
                <w:kern w:val="0"/>
                <w:sz w:val="24"/>
                <w:lang/>
              </w:rPr>
              <w:t>24</w:t>
            </w:r>
            <w:r>
              <w:rPr>
                <w:kern w:val="0"/>
                <w:sz w:val="24"/>
                <w:lang/>
              </w:rPr>
              <w:t>日，连续监测</w:t>
            </w:r>
            <w:r>
              <w:rPr>
                <w:kern w:val="0"/>
                <w:sz w:val="24"/>
                <w:lang/>
              </w:rPr>
              <w:t>7</w:t>
            </w:r>
            <w:r>
              <w:rPr>
                <w:kern w:val="0"/>
                <w:sz w:val="24"/>
                <w:lang/>
              </w:rPr>
              <w:t>天。监测点位于本项目上风向</w:t>
            </w:r>
            <w:r>
              <w:rPr>
                <w:kern w:val="0"/>
                <w:sz w:val="24"/>
                <w:lang/>
              </w:rPr>
              <w:t>1.01km</w:t>
            </w:r>
            <w:r>
              <w:rPr>
                <w:kern w:val="0"/>
                <w:sz w:val="24"/>
                <w:lang/>
              </w:rPr>
              <w:t>处的居民聚集点，及位于本项目下风向</w:t>
            </w:r>
            <w:r>
              <w:rPr>
                <w:kern w:val="0"/>
                <w:sz w:val="24"/>
                <w:lang/>
              </w:rPr>
              <w:t>624m</w:t>
            </w:r>
            <w:r>
              <w:rPr>
                <w:kern w:val="0"/>
                <w:sz w:val="24"/>
                <w:lang/>
              </w:rPr>
              <w:t>处居民聚集点，根据项目的建设性质和相关要求，项目采用该监测点的大气监测数据是可行的。该测点监测结果详见下表。</w:t>
            </w:r>
          </w:p>
          <w:p w:rsidR="000F7FCD" w:rsidRDefault="000F7FCD" w:rsidP="00335F20">
            <w:pPr>
              <w:spacing w:line="360" w:lineRule="auto"/>
              <w:jc w:val="center"/>
              <w:rPr>
                <w:b/>
                <w:sz w:val="24"/>
              </w:rPr>
            </w:pPr>
            <w:r>
              <w:rPr>
                <w:b/>
                <w:sz w:val="24"/>
              </w:rPr>
              <w:t>表</w:t>
            </w:r>
            <w:r>
              <w:rPr>
                <w:b/>
                <w:sz w:val="24"/>
              </w:rPr>
              <w:t xml:space="preserve">6  </w:t>
            </w:r>
            <w:r>
              <w:rPr>
                <w:b/>
                <w:sz w:val="24"/>
              </w:rPr>
              <w:t>环境空气日均监测结果统计表</w:t>
            </w:r>
            <w:r>
              <w:rPr>
                <w:b/>
                <w:sz w:val="24"/>
              </w:rPr>
              <w:t xml:space="preserve">  </w:t>
            </w:r>
            <w:r>
              <w:rPr>
                <w:b/>
                <w:sz w:val="24"/>
              </w:rPr>
              <w:t>单位：</w:t>
            </w:r>
            <w:r>
              <w:rPr>
                <w:b/>
                <w:sz w:val="24"/>
              </w:rPr>
              <w:t>mg/Nm</w:t>
            </w:r>
            <w:r>
              <w:rPr>
                <w:b/>
                <w:sz w:val="24"/>
                <w:vertAlign w:val="superscript"/>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4"/>
              <w:gridCol w:w="705"/>
              <w:gridCol w:w="900"/>
              <w:gridCol w:w="1605"/>
              <w:gridCol w:w="975"/>
              <w:gridCol w:w="1200"/>
              <w:gridCol w:w="1245"/>
              <w:gridCol w:w="790"/>
            </w:tblGrid>
            <w:tr w:rsidR="000F7FCD" w:rsidTr="00335F20">
              <w:tc>
                <w:tcPr>
                  <w:tcW w:w="724"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监测因子</w:t>
                  </w:r>
                </w:p>
              </w:tc>
              <w:tc>
                <w:tcPr>
                  <w:tcW w:w="705"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监测点位</w:t>
                  </w:r>
                </w:p>
              </w:tc>
              <w:tc>
                <w:tcPr>
                  <w:tcW w:w="900"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样品数（个）</w:t>
                  </w:r>
                </w:p>
              </w:tc>
              <w:tc>
                <w:tcPr>
                  <w:tcW w:w="1605"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浓度范围（</w:t>
                  </w:r>
                  <w:r>
                    <w:rPr>
                      <w:rFonts w:ascii="Times New Roman" w:cs="Times New Roman"/>
                      <w:color w:val="auto"/>
                      <w:sz w:val="21"/>
                      <w:szCs w:val="21"/>
                    </w:rPr>
                    <w:t>mg/m</w:t>
                  </w:r>
                  <w:r>
                    <w:rPr>
                      <w:rFonts w:ascii="Times New Roman" w:cs="Times New Roman"/>
                      <w:color w:val="auto"/>
                      <w:sz w:val="21"/>
                      <w:szCs w:val="21"/>
                      <w:vertAlign w:val="superscript"/>
                    </w:rPr>
                    <w:t>3</w:t>
                  </w:r>
                  <w:r>
                    <w:rPr>
                      <w:rFonts w:ascii="Times New Roman" w:cs="Times New Roman"/>
                      <w:color w:val="auto"/>
                      <w:sz w:val="21"/>
                      <w:szCs w:val="21"/>
                    </w:rPr>
                    <w:t>）</w:t>
                  </w:r>
                </w:p>
              </w:tc>
              <w:tc>
                <w:tcPr>
                  <w:tcW w:w="975"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超标率（</w:t>
                  </w:r>
                  <w:r>
                    <w:rPr>
                      <w:rFonts w:ascii="Times New Roman" w:cs="Times New Roman"/>
                      <w:color w:val="auto"/>
                      <w:sz w:val="21"/>
                      <w:szCs w:val="21"/>
                    </w:rPr>
                    <w:t>%</w:t>
                  </w:r>
                  <w:r>
                    <w:rPr>
                      <w:rFonts w:ascii="Times New Roman" w:cs="Times New Roman"/>
                      <w:color w:val="auto"/>
                      <w:sz w:val="21"/>
                      <w:szCs w:val="21"/>
                    </w:rPr>
                    <w:t>）</w:t>
                  </w:r>
                </w:p>
              </w:tc>
              <w:tc>
                <w:tcPr>
                  <w:tcW w:w="1200"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最大超标倍数</w:t>
                  </w:r>
                </w:p>
              </w:tc>
              <w:tc>
                <w:tcPr>
                  <w:tcW w:w="1245"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评价指数</w:t>
                  </w:r>
                  <w:r>
                    <w:rPr>
                      <w:rFonts w:ascii="Times New Roman" w:cs="Times New Roman"/>
                      <w:color w:val="auto"/>
                      <w:sz w:val="21"/>
                      <w:szCs w:val="21"/>
                    </w:rPr>
                    <w:t>Pi</w:t>
                  </w:r>
                </w:p>
              </w:tc>
              <w:tc>
                <w:tcPr>
                  <w:tcW w:w="790"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评价标准</w:t>
                  </w:r>
                </w:p>
              </w:tc>
            </w:tr>
            <w:tr w:rsidR="000F7FCD" w:rsidTr="00335F20">
              <w:tc>
                <w:tcPr>
                  <w:tcW w:w="724" w:type="dxa"/>
                  <w:vMerge w:val="restart"/>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PM</w:t>
                  </w:r>
                  <w:r>
                    <w:rPr>
                      <w:rFonts w:ascii="Times New Roman" w:cs="Times New Roman"/>
                      <w:color w:val="auto"/>
                      <w:sz w:val="21"/>
                      <w:szCs w:val="21"/>
                      <w:vertAlign w:val="subscript"/>
                    </w:rPr>
                    <w:t>10</w:t>
                  </w:r>
                </w:p>
              </w:tc>
              <w:tc>
                <w:tcPr>
                  <w:tcW w:w="705"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G1</w:t>
                  </w:r>
                </w:p>
              </w:tc>
              <w:tc>
                <w:tcPr>
                  <w:tcW w:w="900"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7</w:t>
                  </w:r>
                </w:p>
              </w:tc>
              <w:tc>
                <w:tcPr>
                  <w:tcW w:w="1605"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0.086~0.089</w:t>
                  </w:r>
                </w:p>
              </w:tc>
              <w:tc>
                <w:tcPr>
                  <w:tcW w:w="975"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w:t>
                  </w:r>
                </w:p>
              </w:tc>
              <w:tc>
                <w:tcPr>
                  <w:tcW w:w="1200"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w:t>
                  </w:r>
                </w:p>
              </w:tc>
              <w:tc>
                <w:tcPr>
                  <w:tcW w:w="1245" w:type="dxa"/>
                  <w:vMerge w:val="restart"/>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0.593</w:t>
                  </w:r>
                </w:p>
              </w:tc>
              <w:tc>
                <w:tcPr>
                  <w:tcW w:w="790" w:type="dxa"/>
                  <w:vMerge w:val="restart"/>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0.15</w:t>
                  </w:r>
                </w:p>
              </w:tc>
            </w:tr>
            <w:tr w:rsidR="000F7FCD" w:rsidTr="00335F20">
              <w:tc>
                <w:tcPr>
                  <w:tcW w:w="724" w:type="dxa"/>
                  <w:vMerge/>
                  <w:vAlign w:val="center"/>
                </w:tcPr>
                <w:p w:rsidR="000F7FCD" w:rsidRDefault="000F7FCD" w:rsidP="00335F20">
                  <w:pPr>
                    <w:pStyle w:val="Default"/>
                    <w:jc w:val="center"/>
                    <w:rPr>
                      <w:rFonts w:ascii="Times New Roman" w:cs="Times New Roman"/>
                      <w:color w:val="auto"/>
                      <w:sz w:val="21"/>
                      <w:szCs w:val="21"/>
                    </w:rPr>
                  </w:pPr>
                </w:p>
              </w:tc>
              <w:tc>
                <w:tcPr>
                  <w:tcW w:w="705"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G2</w:t>
                  </w:r>
                </w:p>
              </w:tc>
              <w:tc>
                <w:tcPr>
                  <w:tcW w:w="900"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7</w:t>
                  </w:r>
                </w:p>
              </w:tc>
              <w:tc>
                <w:tcPr>
                  <w:tcW w:w="1605"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0.085~0.089</w:t>
                  </w:r>
                </w:p>
              </w:tc>
              <w:tc>
                <w:tcPr>
                  <w:tcW w:w="975"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w:t>
                  </w:r>
                </w:p>
              </w:tc>
              <w:tc>
                <w:tcPr>
                  <w:tcW w:w="1200"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w:t>
                  </w:r>
                </w:p>
              </w:tc>
              <w:tc>
                <w:tcPr>
                  <w:tcW w:w="1245" w:type="dxa"/>
                  <w:vMerge/>
                  <w:vAlign w:val="center"/>
                </w:tcPr>
                <w:p w:rsidR="000F7FCD" w:rsidRDefault="000F7FCD" w:rsidP="00335F20">
                  <w:pPr>
                    <w:pStyle w:val="Default"/>
                    <w:jc w:val="center"/>
                    <w:rPr>
                      <w:rFonts w:ascii="Times New Roman" w:cs="Times New Roman"/>
                      <w:color w:val="auto"/>
                      <w:sz w:val="21"/>
                      <w:szCs w:val="21"/>
                    </w:rPr>
                  </w:pPr>
                </w:p>
              </w:tc>
              <w:tc>
                <w:tcPr>
                  <w:tcW w:w="790" w:type="dxa"/>
                  <w:vMerge/>
                  <w:vAlign w:val="center"/>
                </w:tcPr>
                <w:p w:rsidR="000F7FCD" w:rsidRDefault="000F7FCD" w:rsidP="00335F20">
                  <w:pPr>
                    <w:pStyle w:val="Default"/>
                    <w:jc w:val="center"/>
                    <w:rPr>
                      <w:rFonts w:ascii="Times New Roman" w:cs="Times New Roman"/>
                      <w:color w:val="auto"/>
                      <w:sz w:val="21"/>
                      <w:szCs w:val="21"/>
                    </w:rPr>
                  </w:pPr>
                </w:p>
              </w:tc>
            </w:tr>
            <w:tr w:rsidR="000F7FCD" w:rsidTr="00335F20">
              <w:tc>
                <w:tcPr>
                  <w:tcW w:w="724" w:type="dxa"/>
                  <w:vMerge/>
                  <w:vAlign w:val="center"/>
                </w:tcPr>
                <w:p w:rsidR="000F7FCD" w:rsidRDefault="000F7FCD" w:rsidP="00335F20">
                  <w:pPr>
                    <w:pStyle w:val="Default"/>
                    <w:jc w:val="center"/>
                    <w:rPr>
                      <w:rFonts w:ascii="Times New Roman" w:cs="Times New Roman"/>
                      <w:color w:val="auto"/>
                      <w:sz w:val="21"/>
                      <w:szCs w:val="21"/>
                    </w:rPr>
                  </w:pPr>
                </w:p>
              </w:tc>
              <w:tc>
                <w:tcPr>
                  <w:tcW w:w="705"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G3</w:t>
                  </w:r>
                </w:p>
              </w:tc>
              <w:tc>
                <w:tcPr>
                  <w:tcW w:w="900"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7</w:t>
                  </w:r>
                </w:p>
              </w:tc>
              <w:tc>
                <w:tcPr>
                  <w:tcW w:w="1605"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0.085~0.089</w:t>
                  </w:r>
                </w:p>
              </w:tc>
              <w:tc>
                <w:tcPr>
                  <w:tcW w:w="975"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w:t>
                  </w:r>
                </w:p>
              </w:tc>
              <w:tc>
                <w:tcPr>
                  <w:tcW w:w="1200"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w:t>
                  </w:r>
                </w:p>
              </w:tc>
              <w:tc>
                <w:tcPr>
                  <w:tcW w:w="1245" w:type="dxa"/>
                  <w:vMerge/>
                  <w:vAlign w:val="center"/>
                </w:tcPr>
                <w:p w:rsidR="000F7FCD" w:rsidRDefault="000F7FCD" w:rsidP="00335F20">
                  <w:pPr>
                    <w:pStyle w:val="Default"/>
                    <w:jc w:val="center"/>
                    <w:rPr>
                      <w:rFonts w:ascii="Times New Roman" w:cs="Times New Roman"/>
                      <w:color w:val="auto"/>
                      <w:sz w:val="21"/>
                      <w:szCs w:val="21"/>
                    </w:rPr>
                  </w:pPr>
                </w:p>
              </w:tc>
              <w:tc>
                <w:tcPr>
                  <w:tcW w:w="790" w:type="dxa"/>
                  <w:vMerge/>
                  <w:vAlign w:val="center"/>
                </w:tcPr>
                <w:p w:rsidR="000F7FCD" w:rsidRDefault="000F7FCD" w:rsidP="00335F20">
                  <w:pPr>
                    <w:pStyle w:val="Default"/>
                    <w:jc w:val="center"/>
                    <w:rPr>
                      <w:rFonts w:ascii="Times New Roman" w:cs="Times New Roman"/>
                      <w:color w:val="auto"/>
                      <w:sz w:val="21"/>
                      <w:szCs w:val="21"/>
                    </w:rPr>
                  </w:pPr>
                </w:p>
              </w:tc>
            </w:tr>
          </w:tbl>
          <w:p w:rsidR="000F7FCD" w:rsidRDefault="000F7FCD" w:rsidP="00335F20">
            <w:pPr>
              <w:spacing w:line="360" w:lineRule="auto"/>
              <w:jc w:val="center"/>
              <w:rPr>
                <w:b/>
                <w:sz w:val="24"/>
              </w:rPr>
            </w:pPr>
            <w:r>
              <w:rPr>
                <w:b/>
                <w:sz w:val="24"/>
              </w:rPr>
              <w:t>表</w:t>
            </w:r>
            <w:r>
              <w:rPr>
                <w:b/>
                <w:sz w:val="24"/>
              </w:rPr>
              <w:t xml:space="preserve">7  </w:t>
            </w:r>
            <w:r>
              <w:rPr>
                <w:b/>
                <w:sz w:val="24"/>
              </w:rPr>
              <w:t>环境空气现状小时浓度监测与评价结果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4"/>
              <w:gridCol w:w="900"/>
              <w:gridCol w:w="1020"/>
              <w:gridCol w:w="1305"/>
              <w:gridCol w:w="975"/>
              <w:gridCol w:w="1183"/>
              <w:gridCol w:w="1247"/>
              <w:gridCol w:w="790"/>
            </w:tblGrid>
            <w:tr w:rsidR="000F7FCD" w:rsidTr="00335F20">
              <w:trPr>
                <w:jc w:val="center"/>
              </w:trPr>
              <w:tc>
                <w:tcPr>
                  <w:tcW w:w="724"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监测因子</w:t>
                  </w:r>
                </w:p>
              </w:tc>
              <w:tc>
                <w:tcPr>
                  <w:tcW w:w="900"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监测点位</w:t>
                  </w:r>
                </w:p>
              </w:tc>
              <w:tc>
                <w:tcPr>
                  <w:tcW w:w="1020"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样品数（个）</w:t>
                  </w:r>
                </w:p>
              </w:tc>
              <w:tc>
                <w:tcPr>
                  <w:tcW w:w="1305"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浓度范围（</w:t>
                  </w:r>
                  <w:r>
                    <w:rPr>
                      <w:rFonts w:ascii="Times New Roman" w:cs="Times New Roman"/>
                      <w:color w:val="auto"/>
                      <w:sz w:val="21"/>
                      <w:szCs w:val="21"/>
                    </w:rPr>
                    <w:t>mg/m</w:t>
                  </w:r>
                  <w:r>
                    <w:rPr>
                      <w:rFonts w:ascii="Times New Roman" w:cs="Times New Roman"/>
                      <w:color w:val="auto"/>
                      <w:sz w:val="21"/>
                      <w:szCs w:val="21"/>
                      <w:vertAlign w:val="superscript"/>
                    </w:rPr>
                    <w:t>3</w:t>
                  </w:r>
                  <w:r>
                    <w:rPr>
                      <w:rFonts w:ascii="Times New Roman" w:cs="Times New Roman"/>
                      <w:color w:val="auto"/>
                      <w:sz w:val="21"/>
                      <w:szCs w:val="21"/>
                    </w:rPr>
                    <w:t>）</w:t>
                  </w:r>
                </w:p>
              </w:tc>
              <w:tc>
                <w:tcPr>
                  <w:tcW w:w="975"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超标率（</w:t>
                  </w:r>
                  <w:r>
                    <w:rPr>
                      <w:rFonts w:ascii="Times New Roman" w:cs="Times New Roman"/>
                      <w:color w:val="auto"/>
                      <w:sz w:val="21"/>
                      <w:szCs w:val="21"/>
                    </w:rPr>
                    <w:t>%</w:t>
                  </w:r>
                  <w:r>
                    <w:rPr>
                      <w:rFonts w:ascii="Times New Roman" w:cs="Times New Roman"/>
                      <w:color w:val="auto"/>
                      <w:sz w:val="21"/>
                      <w:szCs w:val="21"/>
                    </w:rPr>
                    <w:t>）</w:t>
                  </w:r>
                </w:p>
              </w:tc>
              <w:tc>
                <w:tcPr>
                  <w:tcW w:w="1183"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最大超标倍数</w:t>
                  </w:r>
                </w:p>
              </w:tc>
              <w:tc>
                <w:tcPr>
                  <w:tcW w:w="1247"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评价指数</w:t>
                  </w:r>
                  <w:r>
                    <w:rPr>
                      <w:rFonts w:ascii="Times New Roman" w:cs="Times New Roman"/>
                      <w:color w:val="auto"/>
                      <w:sz w:val="21"/>
                      <w:szCs w:val="21"/>
                    </w:rPr>
                    <w:t>Pi</w:t>
                  </w:r>
                </w:p>
              </w:tc>
              <w:tc>
                <w:tcPr>
                  <w:tcW w:w="790"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评价标准</w:t>
                  </w:r>
                </w:p>
              </w:tc>
            </w:tr>
            <w:tr w:rsidR="000F7FCD" w:rsidTr="00335F20">
              <w:trPr>
                <w:jc w:val="center"/>
              </w:trPr>
              <w:tc>
                <w:tcPr>
                  <w:tcW w:w="724" w:type="dxa"/>
                  <w:vMerge w:val="restart"/>
                  <w:vAlign w:val="center"/>
                </w:tcPr>
                <w:p w:rsidR="000F7FCD" w:rsidRDefault="000F7FCD" w:rsidP="00335F20">
                  <w:pPr>
                    <w:jc w:val="center"/>
                    <w:rPr>
                      <w:szCs w:val="21"/>
                    </w:rPr>
                  </w:pPr>
                  <w:r>
                    <w:rPr>
                      <w:szCs w:val="21"/>
                    </w:rPr>
                    <w:t>G1</w:t>
                  </w:r>
                </w:p>
              </w:tc>
              <w:tc>
                <w:tcPr>
                  <w:tcW w:w="900" w:type="dxa"/>
                  <w:vAlign w:val="center"/>
                </w:tcPr>
                <w:p w:rsidR="000F7FCD" w:rsidRDefault="000F7FCD" w:rsidP="00335F20">
                  <w:pPr>
                    <w:jc w:val="center"/>
                    <w:rPr>
                      <w:szCs w:val="21"/>
                    </w:rPr>
                  </w:pPr>
                  <w:r>
                    <w:rPr>
                      <w:szCs w:val="21"/>
                    </w:rPr>
                    <w:t>SO</w:t>
                  </w:r>
                  <w:r>
                    <w:rPr>
                      <w:szCs w:val="21"/>
                      <w:vertAlign w:val="subscript"/>
                    </w:rPr>
                    <w:t>2</w:t>
                  </w:r>
                </w:p>
              </w:tc>
              <w:tc>
                <w:tcPr>
                  <w:tcW w:w="1020"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28</w:t>
                  </w:r>
                </w:p>
              </w:tc>
              <w:tc>
                <w:tcPr>
                  <w:tcW w:w="1305"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0.011~0.027</w:t>
                  </w:r>
                </w:p>
              </w:tc>
              <w:tc>
                <w:tcPr>
                  <w:tcW w:w="975"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w:t>
                  </w:r>
                </w:p>
              </w:tc>
              <w:tc>
                <w:tcPr>
                  <w:tcW w:w="1183"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w:t>
                  </w:r>
                </w:p>
              </w:tc>
              <w:tc>
                <w:tcPr>
                  <w:tcW w:w="1247"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0.054</w:t>
                  </w:r>
                </w:p>
              </w:tc>
              <w:tc>
                <w:tcPr>
                  <w:tcW w:w="790"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0.5</w:t>
                  </w:r>
                </w:p>
              </w:tc>
            </w:tr>
            <w:tr w:rsidR="000F7FCD" w:rsidTr="00335F20">
              <w:trPr>
                <w:jc w:val="center"/>
              </w:trPr>
              <w:tc>
                <w:tcPr>
                  <w:tcW w:w="724" w:type="dxa"/>
                  <w:vMerge/>
                  <w:vAlign w:val="center"/>
                </w:tcPr>
                <w:p w:rsidR="000F7FCD" w:rsidRDefault="000F7FCD" w:rsidP="00335F20">
                  <w:pPr>
                    <w:jc w:val="center"/>
                    <w:rPr>
                      <w:szCs w:val="21"/>
                    </w:rPr>
                  </w:pPr>
                </w:p>
              </w:tc>
              <w:tc>
                <w:tcPr>
                  <w:tcW w:w="900" w:type="dxa"/>
                  <w:vAlign w:val="center"/>
                </w:tcPr>
                <w:p w:rsidR="000F7FCD" w:rsidRDefault="000F7FCD" w:rsidP="00335F20">
                  <w:pPr>
                    <w:jc w:val="center"/>
                    <w:rPr>
                      <w:szCs w:val="21"/>
                    </w:rPr>
                  </w:pPr>
                  <w:r>
                    <w:rPr>
                      <w:szCs w:val="21"/>
                    </w:rPr>
                    <w:t>NO</w:t>
                  </w:r>
                  <w:r>
                    <w:rPr>
                      <w:szCs w:val="21"/>
                      <w:vertAlign w:val="subscript"/>
                    </w:rPr>
                    <w:t>2</w:t>
                  </w:r>
                </w:p>
              </w:tc>
              <w:tc>
                <w:tcPr>
                  <w:tcW w:w="1020"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28</w:t>
                  </w:r>
                </w:p>
              </w:tc>
              <w:tc>
                <w:tcPr>
                  <w:tcW w:w="1305"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0.011~0.017</w:t>
                  </w:r>
                </w:p>
              </w:tc>
              <w:tc>
                <w:tcPr>
                  <w:tcW w:w="975"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w:t>
                  </w:r>
                </w:p>
              </w:tc>
              <w:tc>
                <w:tcPr>
                  <w:tcW w:w="1183"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w:t>
                  </w:r>
                </w:p>
              </w:tc>
              <w:tc>
                <w:tcPr>
                  <w:tcW w:w="1247"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0.085</w:t>
                  </w:r>
                </w:p>
              </w:tc>
              <w:tc>
                <w:tcPr>
                  <w:tcW w:w="790"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0.2</w:t>
                  </w:r>
                </w:p>
              </w:tc>
            </w:tr>
            <w:tr w:rsidR="000F7FCD" w:rsidTr="00335F20">
              <w:trPr>
                <w:jc w:val="center"/>
              </w:trPr>
              <w:tc>
                <w:tcPr>
                  <w:tcW w:w="724" w:type="dxa"/>
                  <w:vMerge w:val="restart"/>
                  <w:vAlign w:val="center"/>
                </w:tcPr>
                <w:p w:rsidR="000F7FCD" w:rsidRDefault="000F7FCD" w:rsidP="00335F20">
                  <w:pPr>
                    <w:jc w:val="center"/>
                    <w:rPr>
                      <w:szCs w:val="21"/>
                    </w:rPr>
                  </w:pPr>
                  <w:r>
                    <w:rPr>
                      <w:szCs w:val="21"/>
                    </w:rPr>
                    <w:t>G2</w:t>
                  </w:r>
                </w:p>
              </w:tc>
              <w:tc>
                <w:tcPr>
                  <w:tcW w:w="900" w:type="dxa"/>
                  <w:vAlign w:val="center"/>
                </w:tcPr>
                <w:p w:rsidR="000F7FCD" w:rsidRDefault="000F7FCD" w:rsidP="00335F20">
                  <w:pPr>
                    <w:jc w:val="center"/>
                    <w:rPr>
                      <w:szCs w:val="21"/>
                    </w:rPr>
                  </w:pPr>
                  <w:r>
                    <w:rPr>
                      <w:szCs w:val="21"/>
                    </w:rPr>
                    <w:t>SO</w:t>
                  </w:r>
                  <w:r>
                    <w:rPr>
                      <w:szCs w:val="21"/>
                      <w:vertAlign w:val="subscript"/>
                    </w:rPr>
                    <w:t>2</w:t>
                  </w:r>
                </w:p>
              </w:tc>
              <w:tc>
                <w:tcPr>
                  <w:tcW w:w="1020"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28</w:t>
                  </w:r>
                </w:p>
              </w:tc>
              <w:tc>
                <w:tcPr>
                  <w:tcW w:w="1305"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0.011~0.027</w:t>
                  </w:r>
                </w:p>
              </w:tc>
              <w:tc>
                <w:tcPr>
                  <w:tcW w:w="975"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w:t>
                  </w:r>
                </w:p>
              </w:tc>
              <w:tc>
                <w:tcPr>
                  <w:tcW w:w="1183"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w:t>
                  </w:r>
                </w:p>
              </w:tc>
              <w:tc>
                <w:tcPr>
                  <w:tcW w:w="1247"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0.054</w:t>
                  </w:r>
                </w:p>
              </w:tc>
              <w:tc>
                <w:tcPr>
                  <w:tcW w:w="790"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0.5</w:t>
                  </w:r>
                </w:p>
              </w:tc>
            </w:tr>
            <w:tr w:rsidR="000F7FCD" w:rsidTr="00335F20">
              <w:trPr>
                <w:jc w:val="center"/>
              </w:trPr>
              <w:tc>
                <w:tcPr>
                  <w:tcW w:w="724" w:type="dxa"/>
                  <w:vMerge/>
                  <w:vAlign w:val="center"/>
                </w:tcPr>
                <w:p w:rsidR="000F7FCD" w:rsidRDefault="000F7FCD" w:rsidP="00335F20">
                  <w:pPr>
                    <w:jc w:val="center"/>
                    <w:rPr>
                      <w:szCs w:val="21"/>
                    </w:rPr>
                  </w:pPr>
                </w:p>
              </w:tc>
              <w:tc>
                <w:tcPr>
                  <w:tcW w:w="900" w:type="dxa"/>
                  <w:vAlign w:val="center"/>
                </w:tcPr>
                <w:p w:rsidR="000F7FCD" w:rsidRDefault="000F7FCD" w:rsidP="00335F20">
                  <w:pPr>
                    <w:jc w:val="center"/>
                    <w:rPr>
                      <w:szCs w:val="21"/>
                    </w:rPr>
                  </w:pPr>
                  <w:r>
                    <w:rPr>
                      <w:szCs w:val="21"/>
                    </w:rPr>
                    <w:t>NO</w:t>
                  </w:r>
                  <w:r>
                    <w:rPr>
                      <w:szCs w:val="21"/>
                      <w:vertAlign w:val="subscript"/>
                    </w:rPr>
                    <w:t>2</w:t>
                  </w:r>
                </w:p>
              </w:tc>
              <w:tc>
                <w:tcPr>
                  <w:tcW w:w="1020"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28</w:t>
                  </w:r>
                </w:p>
              </w:tc>
              <w:tc>
                <w:tcPr>
                  <w:tcW w:w="1305"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0.017~0.018</w:t>
                  </w:r>
                </w:p>
              </w:tc>
              <w:tc>
                <w:tcPr>
                  <w:tcW w:w="975"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w:t>
                  </w:r>
                </w:p>
              </w:tc>
              <w:tc>
                <w:tcPr>
                  <w:tcW w:w="1183"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w:t>
                  </w:r>
                </w:p>
              </w:tc>
              <w:tc>
                <w:tcPr>
                  <w:tcW w:w="1247"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0.09</w:t>
                  </w:r>
                </w:p>
              </w:tc>
              <w:tc>
                <w:tcPr>
                  <w:tcW w:w="790"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0.2</w:t>
                  </w:r>
                </w:p>
              </w:tc>
            </w:tr>
          </w:tbl>
          <w:p w:rsidR="000F7FCD" w:rsidRDefault="000F7FCD" w:rsidP="00335F20">
            <w:pPr>
              <w:spacing w:line="360" w:lineRule="auto"/>
              <w:ind w:firstLineChars="200" w:firstLine="480"/>
              <w:rPr>
                <w:kern w:val="0"/>
                <w:sz w:val="24"/>
                <w:lang/>
              </w:rPr>
            </w:pPr>
            <w:r>
              <w:rPr>
                <w:kern w:val="0"/>
                <w:sz w:val="24"/>
                <w:lang/>
              </w:rPr>
              <w:t>由上表可知，</w:t>
            </w:r>
            <w:r>
              <w:rPr>
                <w:kern w:val="0"/>
                <w:sz w:val="24"/>
                <w:lang/>
              </w:rPr>
              <w:t>SO</w:t>
            </w:r>
            <w:r>
              <w:rPr>
                <w:kern w:val="0"/>
                <w:sz w:val="24"/>
                <w:vertAlign w:val="subscript"/>
                <w:lang/>
              </w:rPr>
              <w:t>2</w:t>
            </w:r>
            <w:r>
              <w:rPr>
                <w:kern w:val="0"/>
                <w:sz w:val="24"/>
                <w:lang/>
              </w:rPr>
              <w:t>、</w:t>
            </w:r>
            <w:r>
              <w:rPr>
                <w:kern w:val="0"/>
                <w:sz w:val="24"/>
                <w:lang/>
              </w:rPr>
              <w:t>NO</w:t>
            </w:r>
            <w:r>
              <w:rPr>
                <w:kern w:val="0"/>
                <w:sz w:val="24"/>
                <w:vertAlign w:val="subscript"/>
                <w:lang/>
              </w:rPr>
              <w:t>2</w:t>
            </w:r>
            <w:r>
              <w:rPr>
                <w:kern w:val="0"/>
                <w:sz w:val="24"/>
                <w:lang/>
              </w:rPr>
              <w:t>、</w:t>
            </w:r>
            <w:r>
              <w:rPr>
                <w:kern w:val="0"/>
                <w:sz w:val="24"/>
                <w:lang/>
              </w:rPr>
              <w:t>PM</w:t>
            </w:r>
            <w:r>
              <w:rPr>
                <w:kern w:val="0"/>
                <w:sz w:val="24"/>
                <w:vertAlign w:val="subscript"/>
                <w:lang/>
              </w:rPr>
              <w:t>10</w:t>
            </w:r>
            <w:r>
              <w:rPr>
                <w:kern w:val="0"/>
                <w:sz w:val="24"/>
                <w:lang/>
              </w:rPr>
              <w:t>的日均值能够达到《环境空气质量标准》（</w:t>
            </w:r>
            <w:r>
              <w:rPr>
                <w:kern w:val="0"/>
                <w:sz w:val="24"/>
                <w:lang/>
              </w:rPr>
              <w:t>GB3095-2012</w:t>
            </w:r>
            <w:r>
              <w:rPr>
                <w:kern w:val="0"/>
                <w:sz w:val="24"/>
                <w:lang/>
              </w:rPr>
              <w:t>）的二级标准要求。</w:t>
            </w:r>
          </w:p>
          <w:p w:rsidR="000F7FCD" w:rsidRDefault="000F7FCD" w:rsidP="00335F20">
            <w:pPr>
              <w:spacing w:line="480" w:lineRule="exact"/>
              <w:ind w:firstLineChars="200" w:firstLine="482"/>
              <w:rPr>
                <w:b/>
                <w:bCs/>
                <w:sz w:val="24"/>
              </w:rPr>
            </w:pPr>
            <w:r>
              <w:rPr>
                <w:b/>
                <w:bCs/>
                <w:sz w:val="24"/>
              </w:rPr>
              <w:t>二、地表水</w:t>
            </w:r>
          </w:p>
          <w:p w:rsidR="000F7FCD" w:rsidRDefault="000F7FCD" w:rsidP="00335F20">
            <w:pPr>
              <w:spacing w:line="360" w:lineRule="auto"/>
              <w:ind w:firstLineChars="198" w:firstLine="459"/>
              <w:jc w:val="left"/>
              <w:rPr>
                <w:rFonts w:hint="eastAsia"/>
                <w:sz w:val="24"/>
                <w:szCs w:val="22"/>
                <w:u w:val="single"/>
              </w:rPr>
            </w:pPr>
            <w:r>
              <w:rPr>
                <w:spacing w:val="-4"/>
                <w:sz w:val="24"/>
              </w:rPr>
              <w:t>本项目生活废水经化粪池处理达三级标准后进白石港水质净化中心进一步处理达标后经白石港排入湘江白石江段，株洲市环境监测中心站在湘江白石江段、二水厂取水口、白石港（入湘江口上游</w:t>
            </w:r>
            <w:r>
              <w:rPr>
                <w:spacing w:val="-4"/>
                <w:sz w:val="24"/>
              </w:rPr>
              <w:t>100m</w:t>
            </w:r>
            <w:r>
              <w:rPr>
                <w:spacing w:val="-4"/>
                <w:sz w:val="24"/>
              </w:rPr>
              <w:t>）设有常规监测断面，积累了较丰富的历史监测资料。本项目收集了</w:t>
            </w:r>
            <w:r>
              <w:rPr>
                <w:spacing w:val="-4"/>
                <w:sz w:val="24"/>
              </w:rPr>
              <w:t>2017</w:t>
            </w:r>
            <w:r>
              <w:rPr>
                <w:spacing w:val="-4"/>
                <w:sz w:val="24"/>
              </w:rPr>
              <w:t>年湘江白石江段、二水厂取水口和白石港（入湘江口上游</w:t>
            </w:r>
            <w:r>
              <w:rPr>
                <w:spacing w:val="-4"/>
                <w:sz w:val="24"/>
              </w:rPr>
              <w:t>100m</w:t>
            </w:r>
            <w:r>
              <w:rPr>
                <w:spacing w:val="-4"/>
                <w:sz w:val="24"/>
              </w:rPr>
              <w:t>）的常规监测资料。</w:t>
            </w:r>
            <w:r>
              <w:rPr>
                <w:sz w:val="24"/>
                <w:szCs w:val="22"/>
              </w:rPr>
              <w:t>监测时间为</w:t>
            </w:r>
            <w:r>
              <w:rPr>
                <w:sz w:val="24"/>
                <w:szCs w:val="22"/>
              </w:rPr>
              <w:t>2017</w:t>
            </w:r>
            <w:r>
              <w:rPr>
                <w:sz w:val="24"/>
                <w:szCs w:val="22"/>
              </w:rPr>
              <w:t>年，监测时间较在</w:t>
            </w:r>
            <w:r>
              <w:rPr>
                <w:sz w:val="24"/>
                <w:szCs w:val="22"/>
              </w:rPr>
              <w:t>3</w:t>
            </w:r>
            <w:r>
              <w:rPr>
                <w:sz w:val="24"/>
                <w:szCs w:val="22"/>
              </w:rPr>
              <w:t>年有效范围内。故本数据的引用是可行的</w:t>
            </w:r>
            <w:r>
              <w:rPr>
                <w:rFonts w:hint="eastAsia"/>
                <w:sz w:val="24"/>
                <w:szCs w:val="22"/>
              </w:rPr>
              <w:t>。</w:t>
            </w:r>
          </w:p>
          <w:p w:rsidR="000F7FCD" w:rsidRDefault="000F7FCD" w:rsidP="00335F20">
            <w:pPr>
              <w:spacing w:line="360" w:lineRule="auto"/>
              <w:ind w:firstLine="464"/>
              <w:rPr>
                <w:spacing w:val="-4"/>
                <w:sz w:val="24"/>
              </w:rPr>
            </w:pPr>
            <w:r>
              <w:rPr>
                <w:spacing w:val="-4"/>
                <w:sz w:val="24"/>
              </w:rPr>
              <w:lastRenderedPageBreak/>
              <w:t>水质监测数据引用基本情况见表</w:t>
            </w:r>
            <w:r>
              <w:rPr>
                <w:spacing w:val="-4"/>
                <w:sz w:val="24"/>
              </w:rPr>
              <w:t>8</w:t>
            </w:r>
            <w:r>
              <w:rPr>
                <w:spacing w:val="-4"/>
                <w:sz w:val="24"/>
              </w:rPr>
              <w:t>，监测结果见表</w:t>
            </w:r>
            <w:r>
              <w:rPr>
                <w:spacing w:val="-4"/>
                <w:sz w:val="24"/>
              </w:rPr>
              <w:t>9</w:t>
            </w:r>
            <w:r>
              <w:rPr>
                <w:spacing w:val="-4"/>
                <w:sz w:val="24"/>
              </w:rPr>
              <w:t>、表</w:t>
            </w:r>
            <w:r>
              <w:rPr>
                <w:spacing w:val="-4"/>
                <w:sz w:val="24"/>
              </w:rPr>
              <w:t>10</w:t>
            </w:r>
            <w:r>
              <w:rPr>
                <w:spacing w:val="-4"/>
                <w:sz w:val="24"/>
              </w:rPr>
              <w:t>、表</w:t>
            </w:r>
            <w:r>
              <w:rPr>
                <w:spacing w:val="-4"/>
                <w:sz w:val="24"/>
              </w:rPr>
              <w:t>11</w:t>
            </w:r>
            <w:r>
              <w:rPr>
                <w:spacing w:val="-4"/>
                <w:sz w:val="24"/>
              </w:rPr>
              <w:t>。</w:t>
            </w:r>
          </w:p>
          <w:p w:rsidR="000F7FCD" w:rsidRDefault="000F7FCD" w:rsidP="00335F20">
            <w:pPr>
              <w:spacing w:line="360" w:lineRule="auto"/>
              <w:ind w:firstLineChars="150" w:firstLine="348"/>
              <w:rPr>
                <w:spacing w:val="-4"/>
                <w:sz w:val="24"/>
              </w:rPr>
            </w:pPr>
            <w:r>
              <w:rPr>
                <w:spacing w:val="-4"/>
                <w:sz w:val="24"/>
              </w:rPr>
              <w:t>（</w:t>
            </w:r>
            <w:r>
              <w:rPr>
                <w:spacing w:val="-4"/>
                <w:sz w:val="24"/>
              </w:rPr>
              <w:t>1</w:t>
            </w:r>
            <w:r>
              <w:rPr>
                <w:spacing w:val="-4"/>
                <w:sz w:val="24"/>
              </w:rPr>
              <w:t>）数据引用基本情况</w:t>
            </w:r>
          </w:p>
          <w:p w:rsidR="000F7FCD" w:rsidRDefault="000F7FCD" w:rsidP="00335F20">
            <w:pPr>
              <w:spacing w:line="360" w:lineRule="auto"/>
              <w:jc w:val="center"/>
              <w:rPr>
                <w:b/>
                <w:sz w:val="24"/>
              </w:rPr>
            </w:pPr>
            <w:r>
              <w:rPr>
                <w:b/>
                <w:sz w:val="24"/>
              </w:rPr>
              <w:t>表</w:t>
            </w:r>
            <w:r>
              <w:rPr>
                <w:b/>
                <w:sz w:val="24"/>
              </w:rPr>
              <w:t xml:space="preserve">8  </w:t>
            </w:r>
            <w:r>
              <w:rPr>
                <w:b/>
                <w:sz w:val="24"/>
              </w:rPr>
              <w:t>水质监测数据引用基本情况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3192"/>
              <w:gridCol w:w="2089"/>
              <w:gridCol w:w="2853"/>
            </w:tblGrid>
            <w:tr w:rsidR="000F7FCD" w:rsidTr="00335F20">
              <w:trPr>
                <w:trHeight w:val="399"/>
                <w:jc w:val="center"/>
              </w:trPr>
              <w:tc>
                <w:tcPr>
                  <w:tcW w:w="3192" w:type="dxa"/>
                  <w:vAlign w:val="center"/>
                </w:tcPr>
                <w:p w:rsidR="000F7FCD" w:rsidRDefault="000F7FCD" w:rsidP="00335F20">
                  <w:pPr>
                    <w:pStyle w:val="af4"/>
                    <w:rPr>
                      <w:rFonts w:ascii="Times New Roman" w:eastAsia="宋体" w:hAnsi="Times New Roman" w:cs="Times New Roman"/>
                      <w:kern w:val="0"/>
                      <w:sz w:val="21"/>
                      <w:szCs w:val="21"/>
                    </w:rPr>
                  </w:pPr>
                  <w:r>
                    <w:rPr>
                      <w:rFonts w:ascii="Times New Roman" w:eastAsia="宋体" w:hAnsi="Times New Roman" w:cs="Times New Roman"/>
                      <w:sz w:val="21"/>
                      <w:szCs w:val="21"/>
                    </w:rPr>
                    <w:t>监测断面（点）</w:t>
                  </w:r>
                </w:p>
              </w:tc>
              <w:tc>
                <w:tcPr>
                  <w:tcW w:w="2089" w:type="dxa"/>
                  <w:vAlign w:val="center"/>
                </w:tcPr>
                <w:p w:rsidR="000F7FCD" w:rsidRDefault="000F7FCD" w:rsidP="00335F20">
                  <w:pPr>
                    <w:pStyle w:val="af4"/>
                    <w:rPr>
                      <w:rFonts w:ascii="Times New Roman" w:eastAsia="宋体" w:hAnsi="Times New Roman" w:cs="Times New Roman"/>
                      <w:kern w:val="0"/>
                      <w:sz w:val="21"/>
                      <w:szCs w:val="21"/>
                    </w:rPr>
                  </w:pPr>
                  <w:r>
                    <w:rPr>
                      <w:rFonts w:ascii="Times New Roman" w:eastAsia="宋体" w:hAnsi="Times New Roman" w:cs="Times New Roman"/>
                      <w:sz w:val="21"/>
                      <w:szCs w:val="21"/>
                    </w:rPr>
                    <w:t>性质</w:t>
                  </w:r>
                </w:p>
              </w:tc>
              <w:tc>
                <w:tcPr>
                  <w:tcW w:w="2853" w:type="dxa"/>
                  <w:vAlign w:val="center"/>
                </w:tcPr>
                <w:p w:rsidR="000F7FCD" w:rsidRDefault="000F7FCD" w:rsidP="00335F20">
                  <w:pPr>
                    <w:pStyle w:val="af4"/>
                    <w:rPr>
                      <w:rFonts w:ascii="Times New Roman" w:eastAsia="宋体" w:hAnsi="Times New Roman" w:cs="Times New Roman"/>
                      <w:kern w:val="0"/>
                      <w:sz w:val="21"/>
                      <w:szCs w:val="21"/>
                    </w:rPr>
                  </w:pPr>
                  <w:r>
                    <w:rPr>
                      <w:rFonts w:ascii="Times New Roman" w:eastAsia="宋体" w:hAnsi="Times New Roman" w:cs="Times New Roman"/>
                      <w:sz w:val="21"/>
                      <w:szCs w:val="21"/>
                    </w:rPr>
                    <w:t>标准</w:t>
                  </w:r>
                </w:p>
              </w:tc>
            </w:tr>
            <w:tr w:rsidR="000F7FCD" w:rsidTr="00335F20">
              <w:trPr>
                <w:trHeight w:val="399"/>
                <w:jc w:val="center"/>
              </w:trPr>
              <w:tc>
                <w:tcPr>
                  <w:tcW w:w="3192" w:type="dxa"/>
                  <w:vAlign w:val="center"/>
                </w:tcPr>
                <w:p w:rsidR="000F7FCD" w:rsidRDefault="000F7FCD" w:rsidP="00335F20">
                  <w:pPr>
                    <w:pStyle w:val="af4"/>
                    <w:rPr>
                      <w:rFonts w:ascii="Times New Roman" w:eastAsia="宋体" w:hAnsi="Times New Roman" w:cs="Times New Roman"/>
                      <w:kern w:val="0"/>
                      <w:sz w:val="21"/>
                      <w:szCs w:val="21"/>
                    </w:rPr>
                  </w:pPr>
                  <w:r>
                    <w:rPr>
                      <w:rFonts w:ascii="Times New Roman" w:eastAsia="宋体" w:hAnsi="Times New Roman" w:cs="Times New Roman"/>
                      <w:sz w:val="21"/>
                      <w:szCs w:val="21"/>
                    </w:rPr>
                    <w:t>湘江白石断面</w:t>
                  </w:r>
                </w:p>
              </w:tc>
              <w:tc>
                <w:tcPr>
                  <w:tcW w:w="2089" w:type="dxa"/>
                  <w:vAlign w:val="center"/>
                </w:tcPr>
                <w:p w:rsidR="000F7FCD" w:rsidRDefault="000F7FCD" w:rsidP="00335F20">
                  <w:pPr>
                    <w:pStyle w:val="af4"/>
                    <w:rPr>
                      <w:rFonts w:ascii="Times New Roman" w:eastAsia="宋体" w:hAnsi="Times New Roman" w:cs="Times New Roman"/>
                      <w:kern w:val="0"/>
                      <w:sz w:val="21"/>
                      <w:szCs w:val="21"/>
                    </w:rPr>
                  </w:pPr>
                  <w:r>
                    <w:rPr>
                      <w:rFonts w:ascii="Times New Roman" w:eastAsia="宋体" w:hAnsi="Times New Roman" w:cs="Times New Roman"/>
                      <w:sz w:val="21"/>
                      <w:szCs w:val="21"/>
                    </w:rPr>
                    <w:t>常规监测断面</w:t>
                  </w:r>
                </w:p>
              </w:tc>
              <w:tc>
                <w:tcPr>
                  <w:tcW w:w="2853" w:type="dxa"/>
                  <w:vAlign w:val="center"/>
                </w:tcPr>
                <w:p w:rsidR="000F7FCD" w:rsidRDefault="000F7FCD" w:rsidP="00335F20">
                  <w:pPr>
                    <w:pStyle w:val="af4"/>
                    <w:rPr>
                      <w:rFonts w:ascii="Times New Roman" w:eastAsia="宋体" w:hAnsi="Times New Roman" w:cs="Times New Roman"/>
                      <w:kern w:val="0"/>
                      <w:sz w:val="21"/>
                      <w:szCs w:val="21"/>
                    </w:rPr>
                  </w:pPr>
                  <w:r>
                    <w:rPr>
                      <w:rFonts w:ascii="Times New Roman" w:eastAsia="宋体" w:hAnsi="Times New Roman" w:cs="Times New Roman"/>
                      <w:sz w:val="21"/>
                      <w:szCs w:val="21"/>
                    </w:rPr>
                    <w:t>GB3838-2002</w:t>
                  </w:r>
                  <w:r>
                    <w:rPr>
                      <w:rFonts w:ascii="Times New Roman" w:eastAsia="宋体" w:hAnsi="Times New Roman" w:cs="Times New Roman"/>
                      <w:sz w:val="21"/>
                      <w:szCs w:val="21"/>
                    </w:rPr>
                    <w:t>中</w:t>
                  </w:r>
                  <w:r>
                    <w:rPr>
                      <w:rFonts w:ascii="Times New Roman" w:eastAsia="宋体" w:hAnsi="Times New Roman" w:cs="Times New Roman"/>
                      <w:sz w:val="21"/>
                      <w:szCs w:val="21"/>
                    </w:rPr>
                    <w:t>Ⅲ</w:t>
                  </w:r>
                  <w:r>
                    <w:rPr>
                      <w:rFonts w:ascii="Times New Roman" w:eastAsia="宋体" w:hAnsi="Times New Roman" w:cs="Times New Roman"/>
                      <w:sz w:val="21"/>
                      <w:szCs w:val="21"/>
                    </w:rPr>
                    <w:t>类标准</w:t>
                  </w:r>
                </w:p>
              </w:tc>
            </w:tr>
            <w:tr w:rsidR="000F7FCD" w:rsidTr="00335F20">
              <w:trPr>
                <w:trHeight w:val="399"/>
                <w:jc w:val="center"/>
              </w:trPr>
              <w:tc>
                <w:tcPr>
                  <w:tcW w:w="3192" w:type="dxa"/>
                  <w:vAlign w:val="center"/>
                </w:tcPr>
                <w:p w:rsidR="000F7FCD" w:rsidRDefault="000F7FCD" w:rsidP="00335F20">
                  <w:pPr>
                    <w:pStyle w:val="af4"/>
                    <w:rPr>
                      <w:rFonts w:ascii="Times New Roman" w:eastAsia="宋体" w:hAnsi="Times New Roman" w:cs="Times New Roman"/>
                      <w:kern w:val="0"/>
                      <w:sz w:val="21"/>
                      <w:szCs w:val="21"/>
                    </w:rPr>
                  </w:pPr>
                  <w:r>
                    <w:rPr>
                      <w:rFonts w:ascii="Times New Roman" w:eastAsia="宋体" w:hAnsi="Times New Roman" w:cs="Times New Roman"/>
                      <w:sz w:val="21"/>
                      <w:szCs w:val="21"/>
                    </w:rPr>
                    <w:t>湘江二水厂取水口断面</w:t>
                  </w:r>
                </w:p>
              </w:tc>
              <w:tc>
                <w:tcPr>
                  <w:tcW w:w="2089" w:type="dxa"/>
                  <w:vAlign w:val="center"/>
                </w:tcPr>
                <w:p w:rsidR="000F7FCD" w:rsidRDefault="000F7FCD" w:rsidP="00335F20">
                  <w:pPr>
                    <w:pStyle w:val="af4"/>
                    <w:rPr>
                      <w:rFonts w:ascii="Times New Roman" w:eastAsia="宋体" w:hAnsi="Times New Roman" w:cs="Times New Roman"/>
                      <w:kern w:val="0"/>
                      <w:sz w:val="21"/>
                      <w:szCs w:val="21"/>
                    </w:rPr>
                  </w:pPr>
                  <w:r>
                    <w:rPr>
                      <w:rFonts w:ascii="Times New Roman" w:eastAsia="宋体" w:hAnsi="Times New Roman" w:cs="Times New Roman"/>
                      <w:sz w:val="21"/>
                      <w:szCs w:val="21"/>
                    </w:rPr>
                    <w:t>常规监测断面</w:t>
                  </w:r>
                </w:p>
              </w:tc>
              <w:tc>
                <w:tcPr>
                  <w:tcW w:w="2853" w:type="dxa"/>
                  <w:vAlign w:val="center"/>
                </w:tcPr>
                <w:p w:rsidR="000F7FCD" w:rsidRDefault="000F7FCD" w:rsidP="00335F20">
                  <w:pPr>
                    <w:pStyle w:val="af4"/>
                    <w:rPr>
                      <w:rFonts w:ascii="Times New Roman" w:eastAsia="宋体" w:hAnsi="Times New Roman" w:cs="Times New Roman"/>
                      <w:kern w:val="0"/>
                      <w:sz w:val="21"/>
                      <w:szCs w:val="21"/>
                    </w:rPr>
                  </w:pPr>
                  <w:r>
                    <w:rPr>
                      <w:rFonts w:ascii="Times New Roman" w:eastAsia="宋体" w:hAnsi="Times New Roman" w:cs="Times New Roman"/>
                      <w:sz w:val="21"/>
                      <w:szCs w:val="21"/>
                    </w:rPr>
                    <w:t>GB3838-2002</w:t>
                  </w:r>
                  <w:r>
                    <w:rPr>
                      <w:rFonts w:ascii="Times New Roman" w:eastAsia="宋体" w:hAnsi="Times New Roman" w:cs="Times New Roman"/>
                      <w:sz w:val="21"/>
                      <w:szCs w:val="21"/>
                    </w:rPr>
                    <w:t>中</w:t>
                  </w:r>
                  <w:r>
                    <w:rPr>
                      <w:rFonts w:ascii="Times New Roman" w:eastAsia="宋体" w:hAnsi="Times New Roman" w:cs="Times New Roman"/>
                      <w:sz w:val="21"/>
                      <w:szCs w:val="21"/>
                    </w:rPr>
                    <w:t>Ⅱ</w:t>
                  </w:r>
                  <w:r>
                    <w:rPr>
                      <w:rFonts w:ascii="Times New Roman" w:eastAsia="宋体" w:hAnsi="Times New Roman" w:cs="Times New Roman"/>
                      <w:sz w:val="21"/>
                      <w:szCs w:val="21"/>
                    </w:rPr>
                    <w:t>类标准</w:t>
                  </w:r>
                </w:p>
              </w:tc>
            </w:tr>
            <w:tr w:rsidR="000F7FCD" w:rsidTr="00335F20">
              <w:trPr>
                <w:trHeight w:val="399"/>
                <w:jc w:val="center"/>
              </w:trPr>
              <w:tc>
                <w:tcPr>
                  <w:tcW w:w="3192" w:type="dxa"/>
                  <w:vAlign w:val="center"/>
                </w:tcPr>
                <w:p w:rsidR="000F7FCD" w:rsidRDefault="000F7FCD" w:rsidP="00335F20">
                  <w:pPr>
                    <w:pStyle w:val="af4"/>
                    <w:rPr>
                      <w:rFonts w:ascii="Times New Roman" w:eastAsia="宋体" w:hAnsi="Times New Roman" w:cs="Times New Roman"/>
                      <w:kern w:val="0"/>
                      <w:sz w:val="21"/>
                      <w:szCs w:val="21"/>
                    </w:rPr>
                  </w:pPr>
                  <w:r>
                    <w:rPr>
                      <w:rFonts w:ascii="Times New Roman" w:eastAsia="宋体" w:hAnsi="Times New Roman" w:cs="Times New Roman"/>
                      <w:sz w:val="21"/>
                      <w:szCs w:val="21"/>
                    </w:rPr>
                    <w:t>白石港（入湘江口上游</w:t>
                  </w:r>
                  <w:r>
                    <w:rPr>
                      <w:rFonts w:ascii="Times New Roman" w:eastAsia="宋体" w:hAnsi="Times New Roman" w:cs="Times New Roman"/>
                      <w:sz w:val="21"/>
                      <w:szCs w:val="21"/>
                    </w:rPr>
                    <w:t>100m</w:t>
                  </w:r>
                  <w:r>
                    <w:rPr>
                      <w:rFonts w:ascii="Times New Roman" w:eastAsia="宋体" w:hAnsi="Times New Roman" w:cs="Times New Roman"/>
                      <w:sz w:val="21"/>
                      <w:szCs w:val="21"/>
                    </w:rPr>
                    <w:t>）</w:t>
                  </w:r>
                </w:p>
              </w:tc>
              <w:tc>
                <w:tcPr>
                  <w:tcW w:w="2089" w:type="dxa"/>
                  <w:vAlign w:val="center"/>
                </w:tcPr>
                <w:p w:rsidR="000F7FCD" w:rsidRDefault="000F7FCD" w:rsidP="00335F20">
                  <w:pPr>
                    <w:pStyle w:val="af4"/>
                    <w:rPr>
                      <w:rFonts w:ascii="Times New Roman" w:eastAsia="宋体" w:hAnsi="Times New Roman" w:cs="Times New Roman"/>
                      <w:kern w:val="0"/>
                      <w:sz w:val="21"/>
                      <w:szCs w:val="21"/>
                    </w:rPr>
                  </w:pPr>
                  <w:r>
                    <w:rPr>
                      <w:rFonts w:ascii="Times New Roman" w:eastAsia="宋体" w:hAnsi="Times New Roman" w:cs="Times New Roman"/>
                      <w:sz w:val="21"/>
                      <w:szCs w:val="21"/>
                    </w:rPr>
                    <w:t>常规监测断面</w:t>
                  </w:r>
                </w:p>
              </w:tc>
              <w:tc>
                <w:tcPr>
                  <w:tcW w:w="2853" w:type="dxa"/>
                  <w:vAlign w:val="center"/>
                </w:tcPr>
                <w:p w:rsidR="000F7FCD" w:rsidRDefault="000F7FCD" w:rsidP="00335F20">
                  <w:pPr>
                    <w:pStyle w:val="af4"/>
                    <w:rPr>
                      <w:rFonts w:ascii="Times New Roman" w:eastAsia="宋体" w:hAnsi="Times New Roman" w:cs="Times New Roman"/>
                      <w:kern w:val="0"/>
                      <w:sz w:val="21"/>
                      <w:szCs w:val="21"/>
                    </w:rPr>
                  </w:pPr>
                  <w:r>
                    <w:rPr>
                      <w:rFonts w:ascii="Times New Roman" w:eastAsia="宋体" w:hAnsi="Times New Roman" w:cs="Times New Roman"/>
                      <w:sz w:val="21"/>
                      <w:szCs w:val="21"/>
                    </w:rPr>
                    <w:t>GB3838-2002</w:t>
                  </w:r>
                  <w:r>
                    <w:rPr>
                      <w:rFonts w:ascii="Times New Roman" w:eastAsia="宋体" w:hAnsi="Times New Roman" w:cs="Times New Roman"/>
                      <w:sz w:val="21"/>
                      <w:szCs w:val="21"/>
                    </w:rPr>
                    <w:t>中</w:t>
                  </w:r>
                  <w:r>
                    <w:rPr>
                      <w:rFonts w:ascii="Times New Roman" w:eastAsia="宋体" w:hAnsi="Times New Roman" w:cs="Times New Roman"/>
                      <w:sz w:val="21"/>
                      <w:szCs w:val="21"/>
                    </w:rPr>
                    <w:t>Ⅴ</w:t>
                  </w:r>
                  <w:r>
                    <w:rPr>
                      <w:rFonts w:ascii="Times New Roman" w:eastAsia="宋体" w:hAnsi="Times New Roman" w:cs="Times New Roman"/>
                      <w:sz w:val="21"/>
                      <w:szCs w:val="21"/>
                    </w:rPr>
                    <w:t>类标准</w:t>
                  </w:r>
                </w:p>
              </w:tc>
            </w:tr>
          </w:tbl>
          <w:p w:rsidR="000F7FCD" w:rsidRDefault="000F7FCD" w:rsidP="00335F20">
            <w:pPr>
              <w:spacing w:line="500" w:lineRule="exact"/>
              <w:ind w:firstLine="464"/>
              <w:rPr>
                <w:spacing w:val="-4"/>
                <w:sz w:val="24"/>
              </w:rPr>
            </w:pPr>
            <w:r>
              <w:rPr>
                <w:spacing w:val="-4"/>
                <w:sz w:val="24"/>
              </w:rPr>
              <w:t>（</w:t>
            </w:r>
            <w:r>
              <w:rPr>
                <w:spacing w:val="-4"/>
                <w:sz w:val="24"/>
              </w:rPr>
              <w:t>2</w:t>
            </w:r>
            <w:r>
              <w:rPr>
                <w:spacing w:val="-4"/>
                <w:sz w:val="24"/>
              </w:rPr>
              <w:t>）监测结果</w:t>
            </w:r>
          </w:p>
          <w:p w:rsidR="000F7FCD" w:rsidRDefault="000F7FCD" w:rsidP="00335F20">
            <w:pPr>
              <w:spacing w:line="360" w:lineRule="auto"/>
              <w:jc w:val="center"/>
              <w:rPr>
                <w:b/>
                <w:sz w:val="24"/>
              </w:rPr>
            </w:pPr>
            <w:r>
              <w:rPr>
                <w:b/>
                <w:sz w:val="24"/>
              </w:rPr>
              <w:t>表</w:t>
            </w:r>
            <w:r>
              <w:rPr>
                <w:b/>
                <w:sz w:val="24"/>
              </w:rPr>
              <w:t>9  2017</w:t>
            </w:r>
            <w:r>
              <w:rPr>
                <w:b/>
                <w:sz w:val="24"/>
              </w:rPr>
              <w:t>年湘江白石断面水质监测结果</w:t>
            </w:r>
            <w:r>
              <w:rPr>
                <w:b/>
                <w:sz w:val="24"/>
              </w:rPr>
              <w:t xml:space="preserve">    </w:t>
            </w:r>
            <w:r>
              <w:rPr>
                <w:b/>
                <w:sz w:val="24"/>
              </w:rPr>
              <w:t>单位：</w:t>
            </w:r>
            <w:r>
              <w:rPr>
                <w:b/>
                <w:sz w:val="24"/>
              </w:rPr>
              <w:t>mg/L</w:t>
            </w:r>
            <w:r>
              <w:rPr>
                <w:b/>
                <w:sz w:val="24"/>
              </w:rPr>
              <w:t>（</w:t>
            </w:r>
            <w:r>
              <w:rPr>
                <w:b/>
                <w:sz w:val="24"/>
              </w:rPr>
              <w:t>pH</w:t>
            </w:r>
            <w:r>
              <w:rPr>
                <w:b/>
                <w:sz w:val="24"/>
              </w:rPr>
              <w:t>无量纲）</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2316"/>
              <w:gridCol w:w="1030"/>
              <w:gridCol w:w="1097"/>
              <w:gridCol w:w="1146"/>
              <w:gridCol w:w="1294"/>
              <w:gridCol w:w="1251"/>
            </w:tblGrid>
            <w:tr w:rsidR="000F7FCD" w:rsidTr="00335F20">
              <w:trPr>
                <w:trHeight w:val="50"/>
                <w:jc w:val="center"/>
              </w:trPr>
              <w:tc>
                <w:tcPr>
                  <w:tcW w:w="2316" w:type="dxa"/>
                  <w:vAlign w:val="center"/>
                </w:tcPr>
                <w:p w:rsidR="000F7FCD" w:rsidRDefault="000F7FCD" w:rsidP="00335F20">
                  <w:pPr>
                    <w:jc w:val="center"/>
                  </w:pPr>
                  <w:r>
                    <w:t>因</w:t>
                  </w:r>
                  <w:r>
                    <w:t xml:space="preserve">  </w:t>
                  </w:r>
                  <w:r>
                    <w:t>子</w:t>
                  </w:r>
                </w:p>
              </w:tc>
              <w:tc>
                <w:tcPr>
                  <w:tcW w:w="1030" w:type="dxa"/>
                  <w:vAlign w:val="center"/>
                </w:tcPr>
                <w:p w:rsidR="000F7FCD" w:rsidRDefault="000F7FCD" w:rsidP="00335F20">
                  <w:pPr>
                    <w:jc w:val="center"/>
                  </w:pPr>
                  <w:r>
                    <w:t>pH</w:t>
                  </w:r>
                </w:p>
              </w:tc>
              <w:tc>
                <w:tcPr>
                  <w:tcW w:w="1097" w:type="dxa"/>
                  <w:vAlign w:val="center"/>
                </w:tcPr>
                <w:p w:rsidR="000F7FCD" w:rsidRDefault="000F7FCD" w:rsidP="00335F20">
                  <w:pPr>
                    <w:jc w:val="center"/>
                  </w:pPr>
                  <w:r>
                    <w:t>COD</w:t>
                  </w:r>
                </w:p>
              </w:tc>
              <w:tc>
                <w:tcPr>
                  <w:tcW w:w="1146" w:type="dxa"/>
                  <w:vAlign w:val="center"/>
                </w:tcPr>
                <w:p w:rsidR="000F7FCD" w:rsidRDefault="000F7FCD" w:rsidP="00335F20">
                  <w:pPr>
                    <w:jc w:val="center"/>
                  </w:pPr>
                  <w:r>
                    <w:t>BOD5</w:t>
                  </w:r>
                </w:p>
              </w:tc>
              <w:tc>
                <w:tcPr>
                  <w:tcW w:w="1294" w:type="dxa"/>
                  <w:vAlign w:val="center"/>
                </w:tcPr>
                <w:p w:rsidR="000F7FCD" w:rsidRDefault="000F7FCD" w:rsidP="00335F20">
                  <w:pPr>
                    <w:jc w:val="center"/>
                  </w:pPr>
                  <w:r>
                    <w:t>石油类</w:t>
                  </w:r>
                </w:p>
              </w:tc>
              <w:tc>
                <w:tcPr>
                  <w:tcW w:w="1251" w:type="dxa"/>
                  <w:vAlign w:val="center"/>
                </w:tcPr>
                <w:p w:rsidR="000F7FCD" w:rsidRDefault="000F7FCD" w:rsidP="00335F20">
                  <w:pPr>
                    <w:jc w:val="center"/>
                  </w:pPr>
                  <w:r>
                    <w:t>NH</w:t>
                  </w:r>
                  <w:r>
                    <w:rPr>
                      <w:vertAlign w:val="subscript"/>
                    </w:rPr>
                    <w:t>3</w:t>
                  </w:r>
                  <w:r>
                    <w:t>-N</w:t>
                  </w:r>
                </w:p>
              </w:tc>
            </w:tr>
            <w:tr w:rsidR="000F7FCD" w:rsidTr="00335F20">
              <w:trPr>
                <w:trHeight w:val="57"/>
                <w:jc w:val="center"/>
              </w:trPr>
              <w:tc>
                <w:tcPr>
                  <w:tcW w:w="2316" w:type="dxa"/>
                  <w:vAlign w:val="center"/>
                </w:tcPr>
                <w:p w:rsidR="000F7FCD" w:rsidRDefault="000F7FCD" w:rsidP="00335F20">
                  <w:pPr>
                    <w:jc w:val="center"/>
                  </w:pPr>
                  <w:r>
                    <w:t>年均值</w:t>
                  </w:r>
                </w:p>
              </w:tc>
              <w:tc>
                <w:tcPr>
                  <w:tcW w:w="1030" w:type="dxa"/>
                  <w:vAlign w:val="center"/>
                </w:tcPr>
                <w:p w:rsidR="000F7FCD" w:rsidRDefault="000F7FCD" w:rsidP="00335F20">
                  <w:pPr>
                    <w:jc w:val="center"/>
                  </w:pPr>
                  <w:r>
                    <w:t>7.61</w:t>
                  </w:r>
                </w:p>
              </w:tc>
              <w:tc>
                <w:tcPr>
                  <w:tcW w:w="1097" w:type="dxa"/>
                  <w:vAlign w:val="center"/>
                </w:tcPr>
                <w:p w:rsidR="000F7FCD" w:rsidRDefault="000F7FCD" w:rsidP="00335F20">
                  <w:pPr>
                    <w:jc w:val="center"/>
                  </w:pPr>
                  <w:r>
                    <w:t>10</w:t>
                  </w:r>
                </w:p>
              </w:tc>
              <w:tc>
                <w:tcPr>
                  <w:tcW w:w="1146" w:type="dxa"/>
                  <w:vAlign w:val="center"/>
                </w:tcPr>
                <w:p w:rsidR="000F7FCD" w:rsidRDefault="000F7FCD" w:rsidP="00335F20">
                  <w:pPr>
                    <w:jc w:val="center"/>
                  </w:pPr>
                  <w:r>
                    <w:t>1.0</w:t>
                  </w:r>
                </w:p>
              </w:tc>
              <w:tc>
                <w:tcPr>
                  <w:tcW w:w="1294" w:type="dxa"/>
                  <w:vAlign w:val="center"/>
                </w:tcPr>
                <w:p w:rsidR="000F7FCD" w:rsidRDefault="000F7FCD" w:rsidP="00335F20">
                  <w:pPr>
                    <w:jc w:val="center"/>
                  </w:pPr>
                  <w:r>
                    <w:t>0.008</w:t>
                  </w:r>
                </w:p>
              </w:tc>
              <w:tc>
                <w:tcPr>
                  <w:tcW w:w="1251" w:type="dxa"/>
                  <w:vAlign w:val="center"/>
                </w:tcPr>
                <w:p w:rsidR="000F7FCD" w:rsidRDefault="000F7FCD" w:rsidP="00335F20">
                  <w:pPr>
                    <w:jc w:val="center"/>
                  </w:pPr>
                  <w:r>
                    <w:t>0.158</w:t>
                  </w:r>
                </w:p>
              </w:tc>
            </w:tr>
            <w:tr w:rsidR="000F7FCD" w:rsidTr="00335F20">
              <w:trPr>
                <w:trHeight w:val="57"/>
                <w:jc w:val="center"/>
              </w:trPr>
              <w:tc>
                <w:tcPr>
                  <w:tcW w:w="2316" w:type="dxa"/>
                  <w:vAlign w:val="center"/>
                </w:tcPr>
                <w:p w:rsidR="000F7FCD" w:rsidRDefault="000F7FCD" w:rsidP="00335F20">
                  <w:pPr>
                    <w:jc w:val="center"/>
                  </w:pPr>
                  <w:r>
                    <w:t>最大值</w:t>
                  </w:r>
                </w:p>
              </w:tc>
              <w:tc>
                <w:tcPr>
                  <w:tcW w:w="1030" w:type="dxa"/>
                  <w:vAlign w:val="center"/>
                </w:tcPr>
                <w:p w:rsidR="000F7FCD" w:rsidRDefault="000F7FCD" w:rsidP="00335F20">
                  <w:pPr>
                    <w:jc w:val="center"/>
                  </w:pPr>
                  <w:r>
                    <w:t>7.98</w:t>
                  </w:r>
                </w:p>
              </w:tc>
              <w:tc>
                <w:tcPr>
                  <w:tcW w:w="1097" w:type="dxa"/>
                  <w:vAlign w:val="center"/>
                </w:tcPr>
                <w:p w:rsidR="000F7FCD" w:rsidRDefault="000F7FCD" w:rsidP="00335F20">
                  <w:pPr>
                    <w:jc w:val="center"/>
                  </w:pPr>
                  <w:r>
                    <w:t>1·4</w:t>
                  </w:r>
                </w:p>
              </w:tc>
              <w:tc>
                <w:tcPr>
                  <w:tcW w:w="1146" w:type="dxa"/>
                  <w:vAlign w:val="center"/>
                </w:tcPr>
                <w:p w:rsidR="000F7FCD" w:rsidRDefault="000F7FCD" w:rsidP="00335F20">
                  <w:pPr>
                    <w:jc w:val="center"/>
                  </w:pPr>
                  <w:r>
                    <w:t>2.2</w:t>
                  </w:r>
                </w:p>
              </w:tc>
              <w:tc>
                <w:tcPr>
                  <w:tcW w:w="1294" w:type="dxa"/>
                  <w:vAlign w:val="center"/>
                </w:tcPr>
                <w:p w:rsidR="000F7FCD" w:rsidRDefault="000F7FCD" w:rsidP="00335F20">
                  <w:pPr>
                    <w:jc w:val="center"/>
                  </w:pPr>
                  <w:r>
                    <w:t>0.030</w:t>
                  </w:r>
                </w:p>
              </w:tc>
              <w:tc>
                <w:tcPr>
                  <w:tcW w:w="1251" w:type="dxa"/>
                  <w:vAlign w:val="center"/>
                </w:tcPr>
                <w:p w:rsidR="000F7FCD" w:rsidRDefault="000F7FCD" w:rsidP="00335F20">
                  <w:pPr>
                    <w:jc w:val="center"/>
                  </w:pPr>
                  <w:r>
                    <w:t>0.471</w:t>
                  </w:r>
                </w:p>
              </w:tc>
            </w:tr>
            <w:tr w:rsidR="000F7FCD" w:rsidTr="00335F20">
              <w:trPr>
                <w:trHeight w:val="57"/>
                <w:jc w:val="center"/>
              </w:trPr>
              <w:tc>
                <w:tcPr>
                  <w:tcW w:w="2316" w:type="dxa"/>
                  <w:vAlign w:val="center"/>
                </w:tcPr>
                <w:p w:rsidR="000F7FCD" w:rsidRDefault="000F7FCD" w:rsidP="00335F20">
                  <w:pPr>
                    <w:jc w:val="center"/>
                  </w:pPr>
                  <w:r>
                    <w:t>最小值</w:t>
                  </w:r>
                </w:p>
              </w:tc>
              <w:tc>
                <w:tcPr>
                  <w:tcW w:w="1030" w:type="dxa"/>
                  <w:vAlign w:val="center"/>
                </w:tcPr>
                <w:p w:rsidR="000F7FCD" w:rsidRDefault="000F7FCD" w:rsidP="00335F20">
                  <w:pPr>
                    <w:jc w:val="center"/>
                  </w:pPr>
                  <w:r>
                    <w:t>7.21</w:t>
                  </w:r>
                </w:p>
              </w:tc>
              <w:tc>
                <w:tcPr>
                  <w:tcW w:w="1097" w:type="dxa"/>
                  <w:vAlign w:val="center"/>
                </w:tcPr>
                <w:p w:rsidR="000F7FCD" w:rsidRDefault="000F7FCD" w:rsidP="00335F20">
                  <w:pPr>
                    <w:jc w:val="center"/>
                  </w:pPr>
                  <w:r>
                    <w:t>7</w:t>
                  </w:r>
                </w:p>
              </w:tc>
              <w:tc>
                <w:tcPr>
                  <w:tcW w:w="1146" w:type="dxa"/>
                  <w:vAlign w:val="center"/>
                </w:tcPr>
                <w:p w:rsidR="000F7FCD" w:rsidRDefault="000F7FCD" w:rsidP="00335F20">
                  <w:pPr>
                    <w:jc w:val="center"/>
                  </w:pPr>
                  <w:r>
                    <w:t>0.3</w:t>
                  </w:r>
                </w:p>
              </w:tc>
              <w:tc>
                <w:tcPr>
                  <w:tcW w:w="1294" w:type="dxa"/>
                  <w:vAlign w:val="center"/>
                </w:tcPr>
                <w:p w:rsidR="000F7FCD" w:rsidRDefault="000F7FCD" w:rsidP="00335F20">
                  <w:pPr>
                    <w:jc w:val="center"/>
                  </w:pPr>
                  <w:r>
                    <w:t>0.005</w:t>
                  </w:r>
                </w:p>
              </w:tc>
              <w:tc>
                <w:tcPr>
                  <w:tcW w:w="1251" w:type="dxa"/>
                  <w:vAlign w:val="center"/>
                </w:tcPr>
                <w:p w:rsidR="000F7FCD" w:rsidRDefault="000F7FCD" w:rsidP="00335F20">
                  <w:pPr>
                    <w:jc w:val="center"/>
                  </w:pPr>
                  <w:r>
                    <w:t>0.028</w:t>
                  </w:r>
                </w:p>
              </w:tc>
            </w:tr>
            <w:tr w:rsidR="000F7FCD" w:rsidTr="00335F20">
              <w:trPr>
                <w:trHeight w:val="57"/>
                <w:jc w:val="center"/>
              </w:trPr>
              <w:tc>
                <w:tcPr>
                  <w:tcW w:w="2316" w:type="dxa"/>
                  <w:vAlign w:val="center"/>
                </w:tcPr>
                <w:p w:rsidR="000F7FCD" w:rsidRDefault="000F7FCD" w:rsidP="00335F20">
                  <w:pPr>
                    <w:jc w:val="center"/>
                  </w:pPr>
                  <w:r>
                    <w:t>超标率</w:t>
                  </w:r>
                  <w:r>
                    <w:t>(%)</w:t>
                  </w:r>
                </w:p>
              </w:tc>
              <w:tc>
                <w:tcPr>
                  <w:tcW w:w="1030" w:type="dxa"/>
                  <w:vAlign w:val="center"/>
                </w:tcPr>
                <w:p w:rsidR="000F7FCD" w:rsidRDefault="000F7FCD" w:rsidP="00335F20">
                  <w:pPr>
                    <w:jc w:val="center"/>
                  </w:pPr>
                  <w:r>
                    <w:t>0</w:t>
                  </w:r>
                </w:p>
              </w:tc>
              <w:tc>
                <w:tcPr>
                  <w:tcW w:w="1097" w:type="dxa"/>
                  <w:vAlign w:val="center"/>
                </w:tcPr>
                <w:p w:rsidR="000F7FCD" w:rsidRDefault="000F7FCD" w:rsidP="00335F20">
                  <w:pPr>
                    <w:jc w:val="center"/>
                  </w:pPr>
                  <w:r>
                    <w:t>0</w:t>
                  </w:r>
                </w:p>
              </w:tc>
              <w:tc>
                <w:tcPr>
                  <w:tcW w:w="1146" w:type="dxa"/>
                  <w:vAlign w:val="center"/>
                </w:tcPr>
                <w:p w:rsidR="000F7FCD" w:rsidRDefault="000F7FCD" w:rsidP="00335F20">
                  <w:pPr>
                    <w:jc w:val="center"/>
                  </w:pPr>
                  <w:r>
                    <w:t>0</w:t>
                  </w:r>
                </w:p>
              </w:tc>
              <w:tc>
                <w:tcPr>
                  <w:tcW w:w="1294" w:type="dxa"/>
                  <w:vAlign w:val="center"/>
                </w:tcPr>
                <w:p w:rsidR="000F7FCD" w:rsidRDefault="000F7FCD" w:rsidP="00335F20">
                  <w:pPr>
                    <w:jc w:val="center"/>
                  </w:pPr>
                  <w:r>
                    <w:t>0</w:t>
                  </w:r>
                </w:p>
              </w:tc>
              <w:tc>
                <w:tcPr>
                  <w:tcW w:w="1251" w:type="dxa"/>
                  <w:vAlign w:val="center"/>
                </w:tcPr>
                <w:p w:rsidR="000F7FCD" w:rsidRDefault="000F7FCD" w:rsidP="00335F20">
                  <w:pPr>
                    <w:jc w:val="center"/>
                  </w:pPr>
                  <w:r>
                    <w:t>0</w:t>
                  </w:r>
                </w:p>
              </w:tc>
            </w:tr>
            <w:tr w:rsidR="000F7FCD" w:rsidTr="00335F20">
              <w:trPr>
                <w:trHeight w:val="57"/>
                <w:jc w:val="center"/>
              </w:trPr>
              <w:tc>
                <w:tcPr>
                  <w:tcW w:w="2316" w:type="dxa"/>
                  <w:vAlign w:val="center"/>
                </w:tcPr>
                <w:p w:rsidR="000F7FCD" w:rsidRDefault="000F7FCD" w:rsidP="00335F20">
                  <w:pPr>
                    <w:jc w:val="center"/>
                  </w:pPr>
                  <w:r>
                    <w:t>最大超标倍数</w:t>
                  </w:r>
                  <w:r>
                    <w:t>(</w:t>
                  </w:r>
                  <w:r>
                    <w:t>倍</w:t>
                  </w:r>
                  <w:r>
                    <w:t>)</w:t>
                  </w:r>
                </w:p>
              </w:tc>
              <w:tc>
                <w:tcPr>
                  <w:tcW w:w="1030" w:type="dxa"/>
                  <w:vAlign w:val="center"/>
                </w:tcPr>
                <w:p w:rsidR="000F7FCD" w:rsidRDefault="000F7FCD" w:rsidP="00335F20">
                  <w:pPr>
                    <w:jc w:val="center"/>
                  </w:pPr>
                  <w:r>
                    <w:t>0</w:t>
                  </w:r>
                </w:p>
              </w:tc>
              <w:tc>
                <w:tcPr>
                  <w:tcW w:w="1097" w:type="dxa"/>
                  <w:vAlign w:val="center"/>
                </w:tcPr>
                <w:p w:rsidR="000F7FCD" w:rsidRDefault="000F7FCD" w:rsidP="00335F20">
                  <w:pPr>
                    <w:jc w:val="center"/>
                  </w:pPr>
                  <w:r>
                    <w:t>0</w:t>
                  </w:r>
                </w:p>
              </w:tc>
              <w:tc>
                <w:tcPr>
                  <w:tcW w:w="1146" w:type="dxa"/>
                  <w:vAlign w:val="center"/>
                </w:tcPr>
                <w:p w:rsidR="000F7FCD" w:rsidRDefault="000F7FCD" w:rsidP="00335F20">
                  <w:pPr>
                    <w:jc w:val="center"/>
                  </w:pPr>
                  <w:r>
                    <w:t>0</w:t>
                  </w:r>
                </w:p>
              </w:tc>
              <w:tc>
                <w:tcPr>
                  <w:tcW w:w="1294" w:type="dxa"/>
                  <w:vAlign w:val="center"/>
                </w:tcPr>
                <w:p w:rsidR="000F7FCD" w:rsidRDefault="000F7FCD" w:rsidP="00335F20">
                  <w:pPr>
                    <w:jc w:val="center"/>
                  </w:pPr>
                  <w:r>
                    <w:t>0</w:t>
                  </w:r>
                </w:p>
              </w:tc>
              <w:tc>
                <w:tcPr>
                  <w:tcW w:w="1251" w:type="dxa"/>
                  <w:vAlign w:val="center"/>
                </w:tcPr>
                <w:p w:rsidR="000F7FCD" w:rsidRDefault="000F7FCD" w:rsidP="00335F20">
                  <w:pPr>
                    <w:jc w:val="center"/>
                  </w:pPr>
                  <w:r>
                    <w:t>0</w:t>
                  </w:r>
                </w:p>
              </w:tc>
            </w:tr>
            <w:tr w:rsidR="000F7FCD" w:rsidTr="00335F20">
              <w:trPr>
                <w:trHeight w:val="57"/>
                <w:jc w:val="center"/>
              </w:trPr>
              <w:tc>
                <w:tcPr>
                  <w:tcW w:w="2316" w:type="dxa"/>
                  <w:vAlign w:val="center"/>
                </w:tcPr>
                <w:p w:rsidR="000F7FCD" w:rsidRDefault="000F7FCD" w:rsidP="00335F20">
                  <w:pPr>
                    <w:jc w:val="center"/>
                  </w:pPr>
                  <w:r>
                    <w:t>标准（</w:t>
                  </w:r>
                  <w:r>
                    <w:t>III</w:t>
                  </w:r>
                  <w:r>
                    <w:t>类）</w:t>
                  </w:r>
                </w:p>
              </w:tc>
              <w:tc>
                <w:tcPr>
                  <w:tcW w:w="1030" w:type="dxa"/>
                  <w:vAlign w:val="center"/>
                </w:tcPr>
                <w:p w:rsidR="000F7FCD" w:rsidRDefault="000F7FCD" w:rsidP="00335F20">
                  <w:pPr>
                    <w:jc w:val="center"/>
                  </w:pPr>
                  <w:r>
                    <w:t>6</w:t>
                  </w:r>
                  <w:r>
                    <w:t>～</w:t>
                  </w:r>
                  <w:r>
                    <w:t>9</w:t>
                  </w:r>
                </w:p>
              </w:tc>
              <w:tc>
                <w:tcPr>
                  <w:tcW w:w="1097" w:type="dxa"/>
                  <w:vAlign w:val="center"/>
                </w:tcPr>
                <w:p w:rsidR="000F7FCD" w:rsidRDefault="000F7FCD" w:rsidP="00335F20">
                  <w:pPr>
                    <w:jc w:val="center"/>
                  </w:pPr>
                  <w:r>
                    <w:t>20</w:t>
                  </w:r>
                </w:p>
              </w:tc>
              <w:tc>
                <w:tcPr>
                  <w:tcW w:w="1146" w:type="dxa"/>
                  <w:vAlign w:val="center"/>
                </w:tcPr>
                <w:p w:rsidR="000F7FCD" w:rsidRDefault="000F7FCD" w:rsidP="00335F20">
                  <w:pPr>
                    <w:jc w:val="center"/>
                  </w:pPr>
                  <w:r>
                    <w:t>4</w:t>
                  </w:r>
                </w:p>
              </w:tc>
              <w:tc>
                <w:tcPr>
                  <w:tcW w:w="1294" w:type="dxa"/>
                  <w:vAlign w:val="center"/>
                </w:tcPr>
                <w:p w:rsidR="000F7FCD" w:rsidRDefault="000F7FCD" w:rsidP="00335F20">
                  <w:pPr>
                    <w:jc w:val="center"/>
                  </w:pPr>
                  <w:r>
                    <w:t>0.05</w:t>
                  </w:r>
                </w:p>
              </w:tc>
              <w:tc>
                <w:tcPr>
                  <w:tcW w:w="1251" w:type="dxa"/>
                  <w:vAlign w:val="center"/>
                </w:tcPr>
                <w:p w:rsidR="000F7FCD" w:rsidRDefault="000F7FCD" w:rsidP="00335F20">
                  <w:pPr>
                    <w:jc w:val="center"/>
                  </w:pPr>
                  <w:r>
                    <w:t>1</w:t>
                  </w:r>
                </w:p>
              </w:tc>
            </w:tr>
          </w:tbl>
          <w:p w:rsidR="000F7FCD" w:rsidRDefault="000F7FCD" w:rsidP="00335F20">
            <w:pPr>
              <w:spacing w:line="360" w:lineRule="auto"/>
              <w:jc w:val="center"/>
              <w:rPr>
                <w:b/>
                <w:sz w:val="24"/>
              </w:rPr>
            </w:pPr>
            <w:r>
              <w:rPr>
                <w:b/>
                <w:sz w:val="24"/>
              </w:rPr>
              <w:t>表</w:t>
            </w:r>
            <w:r>
              <w:rPr>
                <w:b/>
                <w:sz w:val="24"/>
              </w:rPr>
              <w:t>10  2017</w:t>
            </w:r>
            <w:r>
              <w:rPr>
                <w:b/>
                <w:sz w:val="24"/>
              </w:rPr>
              <w:t>年株洲市二水厂取水口断面水质监测结果</w:t>
            </w:r>
            <w:r>
              <w:rPr>
                <w:b/>
                <w:sz w:val="24"/>
              </w:rPr>
              <w:t xml:space="preserve"> </w:t>
            </w:r>
            <w:r>
              <w:rPr>
                <w:b/>
                <w:sz w:val="24"/>
              </w:rPr>
              <w:t>单位</w:t>
            </w:r>
            <w:r>
              <w:rPr>
                <w:b/>
                <w:sz w:val="24"/>
              </w:rPr>
              <w:t>mg/L</w:t>
            </w:r>
            <w:r>
              <w:rPr>
                <w:b/>
                <w:sz w:val="24"/>
              </w:rPr>
              <w:t>（</w:t>
            </w:r>
            <w:r>
              <w:rPr>
                <w:b/>
                <w:sz w:val="24"/>
              </w:rPr>
              <w:t>pH</w:t>
            </w:r>
            <w:r>
              <w:rPr>
                <w:b/>
                <w:sz w:val="24"/>
              </w:rPr>
              <w:t>无量纲）</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2316"/>
              <w:gridCol w:w="1030"/>
              <w:gridCol w:w="1097"/>
              <w:gridCol w:w="1146"/>
              <w:gridCol w:w="1294"/>
              <w:gridCol w:w="1251"/>
            </w:tblGrid>
            <w:tr w:rsidR="000F7FCD" w:rsidTr="00335F20">
              <w:trPr>
                <w:trHeight w:val="50"/>
                <w:jc w:val="center"/>
              </w:trPr>
              <w:tc>
                <w:tcPr>
                  <w:tcW w:w="2316"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因</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子</w:t>
                  </w:r>
                </w:p>
              </w:tc>
              <w:tc>
                <w:tcPr>
                  <w:tcW w:w="1030"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pH</w:t>
                  </w:r>
                </w:p>
              </w:tc>
              <w:tc>
                <w:tcPr>
                  <w:tcW w:w="1097"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COD</w:t>
                  </w:r>
                </w:p>
              </w:tc>
              <w:tc>
                <w:tcPr>
                  <w:tcW w:w="1146"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BOD</w:t>
                  </w:r>
                  <w:r>
                    <w:rPr>
                      <w:rFonts w:ascii="Times New Roman" w:eastAsia="宋体" w:hAnsi="Times New Roman" w:cs="Times New Roman"/>
                      <w:sz w:val="21"/>
                      <w:szCs w:val="21"/>
                      <w:vertAlign w:val="subscript"/>
                    </w:rPr>
                    <w:t>5</w:t>
                  </w:r>
                </w:p>
              </w:tc>
              <w:tc>
                <w:tcPr>
                  <w:tcW w:w="1294"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石油类</w:t>
                  </w:r>
                </w:p>
              </w:tc>
              <w:tc>
                <w:tcPr>
                  <w:tcW w:w="1251"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NH</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-N</w:t>
                  </w:r>
                </w:p>
              </w:tc>
            </w:tr>
            <w:tr w:rsidR="000F7FCD" w:rsidTr="00335F20">
              <w:trPr>
                <w:trHeight w:val="57"/>
                <w:jc w:val="center"/>
              </w:trPr>
              <w:tc>
                <w:tcPr>
                  <w:tcW w:w="2316"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年均值</w:t>
                  </w:r>
                </w:p>
              </w:tc>
              <w:tc>
                <w:tcPr>
                  <w:tcW w:w="1030"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7.61</w:t>
                  </w:r>
                </w:p>
              </w:tc>
              <w:tc>
                <w:tcPr>
                  <w:tcW w:w="1097"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10</w:t>
                  </w:r>
                </w:p>
              </w:tc>
              <w:tc>
                <w:tcPr>
                  <w:tcW w:w="1146"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1.0</w:t>
                  </w:r>
                </w:p>
              </w:tc>
              <w:tc>
                <w:tcPr>
                  <w:tcW w:w="1294"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0.008</w:t>
                  </w:r>
                </w:p>
              </w:tc>
              <w:tc>
                <w:tcPr>
                  <w:tcW w:w="1251"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0.158</w:t>
                  </w:r>
                </w:p>
              </w:tc>
            </w:tr>
            <w:tr w:rsidR="000F7FCD" w:rsidTr="00335F20">
              <w:trPr>
                <w:trHeight w:val="57"/>
                <w:jc w:val="center"/>
              </w:trPr>
              <w:tc>
                <w:tcPr>
                  <w:tcW w:w="2316"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最大值</w:t>
                  </w:r>
                </w:p>
              </w:tc>
              <w:tc>
                <w:tcPr>
                  <w:tcW w:w="1030"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7.98</w:t>
                  </w:r>
                </w:p>
              </w:tc>
              <w:tc>
                <w:tcPr>
                  <w:tcW w:w="1097"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14</w:t>
                  </w:r>
                </w:p>
              </w:tc>
              <w:tc>
                <w:tcPr>
                  <w:tcW w:w="1146"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2.2</w:t>
                  </w:r>
                </w:p>
              </w:tc>
              <w:tc>
                <w:tcPr>
                  <w:tcW w:w="1294"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0.030</w:t>
                  </w:r>
                </w:p>
              </w:tc>
              <w:tc>
                <w:tcPr>
                  <w:tcW w:w="1251"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0.471</w:t>
                  </w:r>
                </w:p>
              </w:tc>
            </w:tr>
            <w:tr w:rsidR="000F7FCD" w:rsidTr="00335F20">
              <w:trPr>
                <w:trHeight w:val="57"/>
                <w:jc w:val="center"/>
              </w:trPr>
              <w:tc>
                <w:tcPr>
                  <w:tcW w:w="2316"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最小值</w:t>
                  </w:r>
                </w:p>
              </w:tc>
              <w:tc>
                <w:tcPr>
                  <w:tcW w:w="1030"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7.21</w:t>
                  </w:r>
                </w:p>
              </w:tc>
              <w:tc>
                <w:tcPr>
                  <w:tcW w:w="1097"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7</w:t>
                  </w:r>
                </w:p>
              </w:tc>
              <w:tc>
                <w:tcPr>
                  <w:tcW w:w="1146"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0.3</w:t>
                  </w:r>
                </w:p>
              </w:tc>
              <w:tc>
                <w:tcPr>
                  <w:tcW w:w="1294"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0.005</w:t>
                  </w:r>
                </w:p>
              </w:tc>
              <w:tc>
                <w:tcPr>
                  <w:tcW w:w="1251"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0.028</w:t>
                  </w:r>
                </w:p>
              </w:tc>
            </w:tr>
            <w:tr w:rsidR="000F7FCD" w:rsidTr="00335F20">
              <w:trPr>
                <w:trHeight w:val="57"/>
                <w:jc w:val="center"/>
              </w:trPr>
              <w:tc>
                <w:tcPr>
                  <w:tcW w:w="2316"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超标率</w:t>
                  </w:r>
                  <w:r>
                    <w:rPr>
                      <w:rFonts w:ascii="Times New Roman" w:eastAsia="宋体" w:hAnsi="Times New Roman" w:cs="Times New Roman"/>
                      <w:sz w:val="21"/>
                      <w:szCs w:val="21"/>
                    </w:rPr>
                    <w:t>(%)</w:t>
                  </w:r>
                </w:p>
              </w:tc>
              <w:tc>
                <w:tcPr>
                  <w:tcW w:w="1030"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0</w:t>
                  </w:r>
                </w:p>
              </w:tc>
              <w:tc>
                <w:tcPr>
                  <w:tcW w:w="1097"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0</w:t>
                  </w:r>
                </w:p>
              </w:tc>
              <w:tc>
                <w:tcPr>
                  <w:tcW w:w="1146"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0</w:t>
                  </w:r>
                </w:p>
              </w:tc>
              <w:tc>
                <w:tcPr>
                  <w:tcW w:w="1294"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0</w:t>
                  </w:r>
                </w:p>
              </w:tc>
              <w:tc>
                <w:tcPr>
                  <w:tcW w:w="1251"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0</w:t>
                  </w:r>
                </w:p>
              </w:tc>
            </w:tr>
            <w:tr w:rsidR="000F7FCD" w:rsidTr="00335F20">
              <w:trPr>
                <w:trHeight w:val="57"/>
                <w:jc w:val="center"/>
              </w:trPr>
              <w:tc>
                <w:tcPr>
                  <w:tcW w:w="2316" w:type="dxa"/>
                  <w:vAlign w:val="center"/>
                </w:tcPr>
                <w:p w:rsidR="000F7FCD" w:rsidRDefault="000F7FCD" w:rsidP="00335F20">
                  <w:pPr>
                    <w:pStyle w:val="af4"/>
                    <w:spacing w:line="320" w:lineRule="atLeast"/>
                    <w:rPr>
                      <w:rFonts w:ascii="Times New Roman" w:eastAsia="宋体" w:hAnsi="Times New Roman" w:cs="Times New Roman"/>
                      <w:spacing w:val="-10"/>
                      <w:kern w:val="0"/>
                      <w:sz w:val="21"/>
                      <w:szCs w:val="21"/>
                    </w:rPr>
                  </w:pPr>
                  <w:r>
                    <w:rPr>
                      <w:rFonts w:ascii="Times New Roman" w:eastAsia="宋体" w:hAnsi="Times New Roman" w:cs="Times New Roman"/>
                      <w:spacing w:val="-10"/>
                      <w:sz w:val="21"/>
                      <w:szCs w:val="21"/>
                    </w:rPr>
                    <w:t>最大超标倍数</w:t>
                  </w:r>
                  <w:r>
                    <w:rPr>
                      <w:rFonts w:ascii="Times New Roman" w:eastAsia="宋体" w:hAnsi="Times New Roman" w:cs="Times New Roman"/>
                      <w:spacing w:val="-10"/>
                      <w:sz w:val="21"/>
                      <w:szCs w:val="21"/>
                    </w:rPr>
                    <w:t>(</w:t>
                  </w:r>
                  <w:r>
                    <w:rPr>
                      <w:rFonts w:ascii="Times New Roman" w:eastAsia="宋体" w:hAnsi="Times New Roman" w:cs="Times New Roman"/>
                      <w:spacing w:val="-10"/>
                      <w:sz w:val="21"/>
                      <w:szCs w:val="21"/>
                    </w:rPr>
                    <w:t>倍</w:t>
                  </w:r>
                  <w:r>
                    <w:rPr>
                      <w:rFonts w:ascii="Times New Roman" w:eastAsia="宋体" w:hAnsi="Times New Roman" w:cs="Times New Roman"/>
                      <w:spacing w:val="-10"/>
                      <w:sz w:val="21"/>
                      <w:szCs w:val="21"/>
                    </w:rPr>
                    <w:t>)</w:t>
                  </w:r>
                </w:p>
              </w:tc>
              <w:tc>
                <w:tcPr>
                  <w:tcW w:w="1030"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0</w:t>
                  </w:r>
                </w:p>
              </w:tc>
              <w:tc>
                <w:tcPr>
                  <w:tcW w:w="1097"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0</w:t>
                  </w:r>
                </w:p>
              </w:tc>
              <w:tc>
                <w:tcPr>
                  <w:tcW w:w="1146"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0</w:t>
                  </w:r>
                </w:p>
              </w:tc>
              <w:tc>
                <w:tcPr>
                  <w:tcW w:w="1294"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0</w:t>
                  </w:r>
                </w:p>
              </w:tc>
              <w:tc>
                <w:tcPr>
                  <w:tcW w:w="1251"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0</w:t>
                  </w:r>
                </w:p>
              </w:tc>
            </w:tr>
            <w:tr w:rsidR="000F7FCD" w:rsidTr="00335F20">
              <w:trPr>
                <w:trHeight w:val="57"/>
                <w:jc w:val="center"/>
              </w:trPr>
              <w:tc>
                <w:tcPr>
                  <w:tcW w:w="2316"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标准（</w:t>
                  </w:r>
                  <w:r>
                    <w:rPr>
                      <w:rFonts w:ascii="Times New Roman" w:eastAsia="宋体" w:hAnsi="Times New Roman" w:cs="Times New Roman"/>
                      <w:sz w:val="21"/>
                      <w:szCs w:val="21"/>
                    </w:rPr>
                    <w:t>II</w:t>
                  </w:r>
                  <w:r>
                    <w:rPr>
                      <w:rFonts w:ascii="Times New Roman" w:eastAsia="宋体" w:hAnsi="Times New Roman" w:cs="Times New Roman"/>
                      <w:sz w:val="21"/>
                      <w:szCs w:val="21"/>
                    </w:rPr>
                    <w:t>类）</w:t>
                  </w:r>
                </w:p>
              </w:tc>
              <w:tc>
                <w:tcPr>
                  <w:tcW w:w="1030"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6</w:t>
                  </w:r>
                  <w:r>
                    <w:rPr>
                      <w:rFonts w:ascii="Times New Roman" w:eastAsia="宋体" w:hAnsi="Times New Roman" w:cs="Times New Roman"/>
                      <w:sz w:val="21"/>
                      <w:szCs w:val="21"/>
                    </w:rPr>
                    <w:t>～</w:t>
                  </w:r>
                  <w:r>
                    <w:rPr>
                      <w:rFonts w:ascii="Times New Roman" w:eastAsia="宋体" w:hAnsi="Times New Roman" w:cs="Times New Roman"/>
                      <w:sz w:val="21"/>
                      <w:szCs w:val="21"/>
                    </w:rPr>
                    <w:t>9</w:t>
                  </w:r>
                </w:p>
              </w:tc>
              <w:tc>
                <w:tcPr>
                  <w:tcW w:w="1097"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15</w:t>
                  </w:r>
                </w:p>
              </w:tc>
              <w:tc>
                <w:tcPr>
                  <w:tcW w:w="1146"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3</w:t>
                  </w:r>
                </w:p>
              </w:tc>
              <w:tc>
                <w:tcPr>
                  <w:tcW w:w="1294"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0.05</w:t>
                  </w:r>
                </w:p>
              </w:tc>
              <w:tc>
                <w:tcPr>
                  <w:tcW w:w="1251" w:type="dxa"/>
                  <w:vAlign w:val="center"/>
                </w:tcPr>
                <w:p w:rsidR="000F7FCD" w:rsidRDefault="000F7FCD" w:rsidP="00335F20">
                  <w:pPr>
                    <w:pStyle w:val="af4"/>
                    <w:spacing w:line="320" w:lineRule="atLeast"/>
                    <w:rPr>
                      <w:rFonts w:ascii="Times New Roman" w:eastAsia="宋体" w:hAnsi="Times New Roman" w:cs="Times New Roman"/>
                      <w:kern w:val="0"/>
                      <w:sz w:val="21"/>
                      <w:szCs w:val="21"/>
                    </w:rPr>
                  </w:pPr>
                  <w:r>
                    <w:rPr>
                      <w:rFonts w:ascii="Times New Roman" w:eastAsia="宋体" w:hAnsi="Times New Roman" w:cs="Times New Roman"/>
                      <w:sz w:val="21"/>
                      <w:szCs w:val="21"/>
                    </w:rPr>
                    <w:t>1</w:t>
                  </w:r>
                </w:p>
              </w:tc>
            </w:tr>
          </w:tbl>
          <w:p w:rsidR="000F7FCD" w:rsidRDefault="000F7FCD" w:rsidP="00335F20">
            <w:pPr>
              <w:spacing w:line="360" w:lineRule="auto"/>
              <w:jc w:val="center"/>
              <w:rPr>
                <w:b/>
                <w:sz w:val="24"/>
              </w:rPr>
            </w:pPr>
            <w:r>
              <w:rPr>
                <w:b/>
                <w:sz w:val="24"/>
              </w:rPr>
              <w:t>表</w:t>
            </w:r>
            <w:r>
              <w:rPr>
                <w:b/>
                <w:sz w:val="24"/>
              </w:rPr>
              <w:t>11  2017</w:t>
            </w:r>
            <w:r>
              <w:rPr>
                <w:b/>
                <w:sz w:val="24"/>
              </w:rPr>
              <w:t>年白石港水质监测结果统计</w:t>
            </w:r>
            <w:r>
              <w:rPr>
                <w:b/>
                <w:sz w:val="24"/>
              </w:rPr>
              <w:t xml:space="preserve">   </w:t>
            </w:r>
            <w:r>
              <w:rPr>
                <w:b/>
                <w:sz w:val="24"/>
              </w:rPr>
              <w:t>单位：</w:t>
            </w:r>
            <w:r>
              <w:rPr>
                <w:b/>
                <w:sz w:val="24"/>
              </w:rPr>
              <w:t>mg/L</w:t>
            </w:r>
            <w:r>
              <w:rPr>
                <w:b/>
                <w:sz w:val="24"/>
              </w:rPr>
              <w:t>（</w:t>
            </w:r>
            <w:r>
              <w:rPr>
                <w:b/>
                <w:sz w:val="24"/>
              </w:rPr>
              <w:t>pH</w:t>
            </w:r>
            <w:r>
              <w:rPr>
                <w:b/>
                <w:sz w:val="24"/>
              </w:rPr>
              <w:t>无量纲）</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2527"/>
              <w:gridCol w:w="991"/>
              <w:gridCol w:w="1055"/>
              <w:gridCol w:w="1107"/>
              <w:gridCol w:w="1248"/>
              <w:gridCol w:w="1206"/>
            </w:tblGrid>
            <w:tr w:rsidR="000F7FCD" w:rsidTr="00335F20">
              <w:trPr>
                <w:trHeight w:val="60"/>
                <w:jc w:val="center"/>
              </w:trPr>
              <w:tc>
                <w:tcPr>
                  <w:tcW w:w="2527" w:type="dxa"/>
                  <w:vAlign w:val="center"/>
                </w:tcPr>
                <w:p w:rsidR="000F7FCD" w:rsidRDefault="000F7FCD" w:rsidP="00335F20">
                  <w:pPr>
                    <w:jc w:val="center"/>
                    <w:rPr>
                      <w:szCs w:val="21"/>
                    </w:rPr>
                  </w:pPr>
                  <w:r>
                    <w:rPr>
                      <w:szCs w:val="21"/>
                    </w:rPr>
                    <w:t>因</w:t>
                  </w:r>
                  <w:r>
                    <w:rPr>
                      <w:szCs w:val="21"/>
                    </w:rPr>
                    <w:t xml:space="preserve">  </w:t>
                  </w:r>
                  <w:r>
                    <w:rPr>
                      <w:szCs w:val="21"/>
                    </w:rPr>
                    <w:t>子</w:t>
                  </w:r>
                </w:p>
              </w:tc>
              <w:tc>
                <w:tcPr>
                  <w:tcW w:w="991" w:type="dxa"/>
                  <w:vAlign w:val="center"/>
                </w:tcPr>
                <w:p w:rsidR="000F7FCD" w:rsidRDefault="000F7FCD" w:rsidP="00335F20">
                  <w:pPr>
                    <w:jc w:val="center"/>
                    <w:rPr>
                      <w:szCs w:val="21"/>
                    </w:rPr>
                  </w:pPr>
                  <w:r>
                    <w:rPr>
                      <w:szCs w:val="21"/>
                    </w:rPr>
                    <w:t>pH</w:t>
                  </w:r>
                </w:p>
              </w:tc>
              <w:tc>
                <w:tcPr>
                  <w:tcW w:w="1055" w:type="dxa"/>
                  <w:vAlign w:val="center"/>
                </w:tcPr>
                <w:p w:rsidR="000F7FCD" w:rsidRDefault="000F7FCD" w:rsidP="00335F20">
                  <w:pPr>
                    <w:jc w:val="center"/>
                    <w:rPr>
                      <w:szCs w:val="21"/>
                    </w:rPr>
                  </w:pPr>
                  <w:r>
                    <w:rPr>
                      <w:szCs w:val="21"/>
                    </w:rPr>
                    <w:t>COD</w:t>
                  </w:r>
                </w:p>
              </w:tc>
              <w:tc>
                <w:tcPr>
                  <w:tcW w:w="1107" w:type="dxa"/>
                  <w:vAlign w:val="center"/>
                </w:tcPr>
                <w:p w:rsidR="000F7FCD" w:rsidRDefault="000F7FCD" w:rsidP="00335F20">
                  <w:pPr>
                    <w:jc w:val="center"/>
                    <w:rPr>
                      <w:szCs w:val="21"/>
                    </w:rPr>
                  </w:pPr>
                  <w:r>
                    <w:rPr>
                      <w:szCs w:val="21"/>
                    </w:rPr>
                    <w:t>BOD</w:t>
                  </w:r>
                  <w:r>
                    <w:rPr>
                      <w:szCs w:val="21"/>
                      <w:vertAlign w:val="subscript"/>
                    </w:rPr>
                    <w:t>5</w:t>
                  </w:r>
                </w:p>
              </w:tc>
              <w:tc>
                <w:tcPr>
                  <w:tcW w:w="1248" w:type="dxa"/>
                  <w:vAlign w:val="center"/>
                </w:tcPr>
                <w:p w:rsidR="000F7FCD" w:rsidRDefault="000F7FCD" w:rsidP="00335F20">
                  <w:pPr>
                    <w:jc w:val="center"/>
                    <w:rPr>
                      <w:szCs w:val="21"/>
                    </w:rPr>
                  </w:pPr>
                  <w:r>
                    <w:rPr>
                      <w:szCs w:val="21"/>
                    </w:rPr>
                    <w:t>石油类</w:t>
                  </w:r>
                </w:p>
              </w:tc>
              <w:tc>
                <w:tcPr>
                  <w:tcW w:w="1206" w:type="dxa"/>
                  <w:vAlign w:val="center"/>
                </w:tcPr>
                <w:p w:rsidR="000F7FCD" w:rsidRDefault="000F7FCD" w:rsidP="00335F20">
                  <w:pPr>
                    <w:jc w:val="center"/>
                    <w:rPr>
                      <w:szCs w:val="21"/>
                    </w:rPr>
                  </w:pPr>
                  <w:r>
                    <w:rPr>
                      <w:szCs w:val="21"/>
                    </w:rPr>
                    <w:t>NH</w:t>
                  </w:r>
                  <w:r>
                    <w:rPr>
                      <w:szCs w:val="21"/>
                      <w:vertAlign w:val="subscript"/>
                    </w:rPr>
                    <w:t>3</w:t>
                  </w:r>
                  <w:r>
                    <w:rPr>
                      <w:szCs w:val="21"/>
                    </w:rPr>
                    <w:t>-N</w:t>
                  </w:r>
                </w:p>
              </w:tc>
            </w:tr>
            <w:tr w:rsidR="000F7FCD" w:rsidTr="00335F20">
              <w:trPr>
                <w:trHeight w:val="67"/>
                <w:jc w:val="center"/>
              </w:trPr>
              <w:tc>
                <w:tcPr>
                  <w:tcW w:w="2527" w:type="dxa"/>
                  <w:vAlign w:val="center"/>
                </w:tcPr>
                <w:p w:rsidR="000F7FCD" w:rsidRDefault="000F7FCD" w:rsidP="00335F20">
                  <w:pPr>
                    <w:jc w:val="center"/>
                    <w:rPr>
                      <w:szCs w:val="21"/>
                    </w:rPr>
                  </w:pPr>
                  <w:r>
                    <w:rPr>
                      <w:szCs w:val="21"/>
                    </w:rPr>
                    <w:t>年均值</w:t>
                  </w:r>
                </w:p>
              </w:tc>
              <w:tc>
                <w:tcPr>
                  <w:tcW w:w="991" w:type="dxa"/>
                  <w:vAlign w:val="center"/>
                </w:tcPr>
                <w:p w:rsidR="000F7FCD" w:rsidRDefault="000F7FCD" w:rsidP="00335F20">
                  <w:pPr>
                    <w:jc w:val="center"/>
                    <w:rPr>
                      <w:szCs w:val="21"/>
                    </w:rPr>
                  </w:pPr>
                  <w:r>
                    <w:rPr>
                      <w:szCs w:val="21"/>
                    </w:rPr>
                    <w:t>7.18</w:t>
                  </w:r>
                </w:p>
              </w:tc>
              <w:tc>
                <w:tcPr>
                  <w:tcW w:w="1055" w:type="dxa"/>
                  <w:vAlign w:val="center"/>
                </w:tcPr>
                <w:p w:rsidR="000F7FCD" w:rsidRDefault="000F7FCD" w:rsidP="00335F20">
                  <w:pPr>
                    <w:jc w:val="center"/>
                    <w:rPr>
                      <w:szCs w:val="21"/>
                    </w:rPr>
                  </w:pPr>
                  <w:r>
                    <w:rPr>
                      <w:szCs w:val="21"/>
                    </w:rPr>
                    <w:t>16.0</w:t>
                  </w:r>
                </w:p>
              </w:tc>
              <w:tc>
                <w:tcPr>
                  <w:tcW w:w="1107" w:type="dxa"/>
                  <w:vAlign w:val="center"/>
                </w:tcPr>
                <w:p w:rsidR="000F7FCD" w:rsidRDefault="000F7FCD" w:rsidP="00335F20">
                  <w:pPr>
                    <w:jc w:val="center"/>
                    <w:rPr>
                      <w:szCs w:val="21"/>
                    </w:rPr>
                  </w:pPr>
                  <w:r>
                    <w:rPr>
                      <w:szCs w:val="21"/>
                    </w:rPr>
                    <w:t>5.3</w:t>
                  </w:r>
                </w:p>
              </w:tc>
              <w:tc>
                <w:tcPr>
                  <w:tcW w:w="1248" w:type="dxa"/>
                  <w:vAlign w:val="center"/>
                </w:tcPr>
                <w:p w:rsidR="000F7FCD" w:rsidRDefault="000F7FCD" w:rsidP="00335F20">
                  <w:pPr>
                    <w:jc w:val="center"/>
                    <w:rPr>
                      <w:szCs w:val="21"/>
                    </w:rPr>
                  </w:pPr>
                  <w:r>
                    <w:rPr>
                      <w:szCs w:val="21"/>
                    </w:rPr>
                    <w:t>0.043</w:t>
                  </w:r>
                </w:p>
              </w:tc>
              <w:tc>
                <w:tcPr>
                  <w:tcW w:w="1206" w:type="dxa"/>
                  <w:vAlign w:val="center"/>
                </w:tcPr>
                <w:p w:rsidR="000F7FCD" w:rsidRDefault="000F7FCD" w:rsidP="00335F20">
                  <w:pPr>
                    <w:jc w:val="center"/>
                    <w:rPr>
                      <w:szCs w:val="21"/>
                    </w:rPr>
                  </w:pPr>
                  <w:r>
                    <w:rPr>
                      <w:szCs w:val="21"/>
                    </w:rPr>
                    <w:t>1.79</w:t>
                  </w:r>
                </w:p>
              </w:tc>
            </w:tr>
            <w:tr w:rsidR="000F7FCD" w:rsidTr="00335F20">
              <w:trPr>
                <w:trHeight w:val="67"/>
                <w:jc w:val="center"/>
              </w:trPr>
              <w:tc>
                <w:tcPr>
                  <w:tcW w:w="2527" w:type="dxa"/>
                  <w:vAlign w:val="center"/>
                </w:tcPr>
                <w:p w:rsidR="000F7FCD" w:rsidRDefault="000F7FCD" w:rsidP="00335F20">
                  <w:pPr>
                    <w:jc w:val="center"/>
                    <w:rPr>
                      <w:szCs w:val="21"/>
                    </w:rPr>
                  </w:pPr>
                  <w:r>
                    <w:rPr>
                      <w:szCs w:val="21"/>
                    </w:rPr>
                    <w:t>最大值</w:t>
                  </w:r>
                </w:p>
              </w:tc>
              <w:tc>
                <w:tcPr>
                  <w:tcW w:w="991" w:type="dxa"/>
                  <w:vAlign w:val="center"/>
                </w:tcPr>
                <w:p w:rsidR="000F7FCD" w:rsidRDefault="000F7FCD" w:rsidP="00335F20">
                  <w:pPr>
                    <w:jc w:val="center"/>
                    <w:rPr>
                      <w:szCs w:val="21"/>
                    </w:rPr>
                  </w:pPr>
                  <w:r>
                    <w:rPr>
                      <w:szCs w:val="21"/>
                    </w:rPr>
                    <w:t>7.35</w:t>
                  </w:r>
                </w:p>
              </w:tc>
              <w:tc>
                <w:tcPr>
                  <w:tcW w:w="1055" w:type="dxa"/>
                  <w:vAlign w:val="center"/>
                </w:tcPr>
                <w:p w:rsidR="000F7FCD" w:rsidRDefault="000F7FCD" w:rsidP="00335F20">
                  <w:pPr>
                    <w:jc w:val="center"/>
                    <w:rPr>
                      <w:szCs w:val="21"/>
                    </w:rPr>
                  </w:pPr>
                  <w:r>
                    <w:rPr>
                      <w:szCs w:val="21"/>
                    </w:rPr>
                    <w:t>20.1</w:t>
                  </w:r>
                </w:p>
              </w:tc>
              <w:tc>
                <w:tcPr>
                  <w:tcW w:w="1107" w:type="dxa"/>
                  <w:vAlign w:val="center"/>
                </w:tcPr>
                <w:p w:rsidR="000F7FCD" w:rsidRDefault="000F7FCD" w:rsidP="00335F20">
                  <w:pPr>
                    <w:jc w:val="center"/>
                    <w:rPr>
                      <w:szCs w:val="21"/>
                    </w:rPr>
                  </w:pPr>
                  <w:r>
                    <w:rPr>
                      <w:szCs w:val="21"/>
                    </w:rPr>
                    <w:t>9.3</w:t>
                  </w:r>
                </w:p>
              </w:tc>
              <w:tc>
                <w:tcPr>
                  <w:tcW w:w="1248" w:type="dxa"/>
                  <w:vAlign w:val="center"/>
                </w:tcPr>
                <w:p w:rsidR="000F7FCD" w:rsidRDefault="000F7FCD" w:rsidP="00335F20">
                  <w:pPr>
                    <w:jc w:val="center"/>
                    <w:rPr>
                      <w:szCs w:val="21"/>
                    </w:rPr>
                  </w:pPr>
                  <w:r>
                    <w:rPr>
                      <w:szCs w:val="21"/>
                    </w:rPr>
                    <w:t>0.15</w:t>
                  </w:r>
                </w:p>
              </w:tc>
              <w:tc>
                <w:tcPr>
                  <w:tcW w:w="1206" w:type="dxa"/>
                  <w:vAlign w:val="center"/>
                </w:tcPr>
                <w:p w:rsidR="000F7FCD" w:rsidRDefault="000F7FCD" w:rsidP="00335F20">
                  <w:pPr>
                    <w:jc w:val="center"/>
                    <w:rPr>
                      <w:szCs w:val="21"/>
                    </w:rPr>
                  </w:pPr>
                  <w:r>
                    <w:rPr>
                      <w:szCs w:val="21"/>
                    </w:rPr>
                    <w:t>3.89</w:t>
                  </w:r>
                </w:p>
              </w:tc>
            </w:tr>
            <w:tr w:rsidR="000F7FCD" w:rsidTr="00335F20">
              <w:trPr>
                <w:trHeight w:val="67"/>
                <w:jc w:val="center"/>
              </w:trPr>
              <w:tc>
                <w:tcPr>
                  <w:tcW w:w="2527" w:type="dxa"/>
                  <w:vAlign w:val="center"/>
                </w:tcPr>
                <w:p w:rsidR="000F7FCD" w:rsidRDefault="000F7FCD" w:rsidP="00335F20">
                  <w:pPr>
                    <w:jc w:val="center"/>
                    <w:rPr>
                      <w:szCs w:val="21"/>
                    </w:rPr>
                  </w:pPr>
                  <w:r>
                    <w:rPr>
                      <w:szCs w:val="21"/>
                    </w:rPr>
                    <w:t>最小值</w:t>
                  </w:r>
                </w:p>
              </w:tc>
              <w:tc>
                <w:tcPr>
                  <w:tcW w:w="991" w:type="dxa"/>
                  <w:vAlign w:val="center"/>
                </w:tcPr>
                <w:p w:rsidR="000F7FCD" w:rsidRDefault="000F7FCD" w:rsidP="00335F20">
                  <w:pPr>
                    <w:jc w:val="center"/>
                    <w:rPr>
                      <w:szCs w:val="21"/>
                    </w:rPr>
                  </w:pPr>
                  <w:r>
                    <w:rPr>
                      <w:szCs w:val="21"/>
                    </w:rPr>
                    <w:t>7.07</w:t>
                  </w:r>
                </w:p>
              </w:tc>
              <w:tc>
                <w:tcPr>
                  <w:tcW w:w="1055" w:type="dxa"/>
                  <w:vAlign w:val="center"/>
                </w:tcPr>
                <w:p w:rsidR="000F7FCD" w:rsidRDefault="000F7FCD" w:rsidP="00335F20">
                  <w:pPr>
                    <w:jc w:val="center"/>
                    <w:rPr>
                      <w:szCs w:val="21"/>
                    </w:rPr>
                  </w:pPr>
                  <w:r>
                    <w:rPr>
                      <w:szCs w:val="21"/>
                    </w:rPr>
                    <w:t>10</w:t>
                  </w:r>
                </w:p>
              </w:tc>
              <w:tc>
                <w:tcPr>
                  <w:tcW w:w="1107" w:type="dxa"/>
                  <w:vAlign w:val="center"/>
                </w:tcPr>
                <w:p w:rsidR="000F7FCD" w:rsidRDefault="000F7FCD" w:rsidP="00335F20">
                  <w:pPr>
                    <w:jc w:val="center"/>
                    <w:rPr>
                      <w:szCs w:val="21"/>
                    </w:rPr>
                  </w:pPr>
                  <w:r>
                    <w:rPr>
                      <w:szCs w:val="21"/>
                    </w:rPr>
                    <w:t>2.8</w:t>
                  </w:r>
                </w:p>
              </w:tc>
              <w:tc>
                <w:tcPr>
                  <w:tcW w:w="1248" w:type="dxa"/>
                  <w:vAlign w:val="center"/>
                </w:tcPr>
                <w:p w:rsidR="000F7FCD" w:rsidRDefault="000F7FCD" w:rsidP="00335F20">
                  <w:pPr>
                    <w:jc w:val="center"/>
                    <w:rPr>
                      <w:szCs w:val="21"/>
                    </w:rPr>
                  </w:pPr>
                  <w:r>
                    <w:rPr>
                      <w:szCs w:val="21"/>
                    </w:rPr>
                    <w:t>0.01L</w:t>
                  </w:r>
                </w:p>
              </w:tc>
              <w:tc>
                <w:tcPr>
                  <w:tcW w:w="1206" w:type="dxa"/>
                  <w:vAlign w:val="center"/>
                </w:tcPr>
                <w:p w:rsidR="000F7FCD" w:rsidRDefault="000F7FCD" w:rsidP="00335F20">
                  <w:pPr>
                    <w:jc w:val="center"/>
                    <w:rPr>
                      <w:szCs w:val="21"/>
                    </w:rPr>
                  </w:pPr>
                  <w:r>
                    <w:rPr>
                      <w:szCs w:val="21"/>
                    </w:rPr>
                    <w:t>0.141</w:t>
                  </w:r>
                </w:p>
              </w:tc>
            </w:tr>
            <w:tr w:rsidR="000F7FCD" w:rsidTr="00335F20">
              <w:trPr>
                <w:trHeight w:val="67"/>
                <w:jc w:val="center"/>
              </w:trPr>
              <w:tc>
                <w:tcPr>
                  <w:tcW w:w="2527" w:type="dxa"/>
                  <w:vAlign w:val="center"/>
                </w:tcPr>
                <w:p w:rsidR="000F7FCD" w:rsidRDefault="000F7FCD" w:rsidP="00335F20">
                  <w:pPr>
                    <w:jc w:val="center"/>
                    <w:rPr>
                      <w:szCs w:val="21"/>
                    </w:rPr>
                  </w:pPr>
                  <w:r>
                    <w:rPr>
                      <w:szCs w:val="21"/>
                    </w:rPr>
                    <w:t>超标率</w:t>
                  </w:r>
                  <w:r>
                    <w:rPr>
                      <w:szCs w:val="21"/>
                    </w:rPr>
                    <w:t>(%)</w:t>
                  </w:r>
                </w:p>
              </w:tc>
              <w:tc>
                <w:tcPr>
                  <w:tcW w:w="991" w:type="dxa"/>
                  <w:vAlign w:val="center"/>
                </w:tcPr>
                <w:p w:rsidR="000F7FCD" w:rsidRDefault="000F7FCD" w:rsidP="00335F20">
                  <w:pPr>
                    <w:jc w:val="center"/>
                    <w:rPr>
                      <w:szCs w:val="21"/>
                    </w:rPr>
                  </w:pPr>
                  <w:r>
                    <w:rPr>
                      <w:szCs w:val="21"/>
                    </w:rPr>
                    <w:t>0</w:t>
                  </w:r>
                </w:p>
              </w:tc>
              <w:tc>
                <w:tcPr>
                  <w:tcW w:w="1055" w:type="dxa"/>
                  <w:vAlign w:val="center"/>
                </w:tcPr>
                <w:p w:rsidR="000F7FCD" w:rsidRDefault="000F7FCD" w:rsidP="00335F20">
                  <w:pPr>
                    <w:jc w:val="center"/>
                    <w:rPr>
                      <w:szCs w:val="21"/>
                    </w:rPr>
                  </w:pPr>
                  <w:r>
                    <w:rPr>
                      <w:szCs w:val="21"/>
                    </w:rPr>
                    <w:t>0</w:t>
                  </w:r>
                </w:p>
              </w:tc>
              <w:tc>
                <w:tcPr>
                  <w:tcW w:w="1107" w:type="dxa"/>
                  <w:vAlign w:val="center"/>
                </w:tcPr>
                <w:p w:rsidR="000F7FCD" w:rsidRDefault="000F7FCD" w:rsidP="00335F20">
                  <w:pPr>
                    <w:jc w:val="center"/>
                    <w:rPr>
                      <w:szCs w:val="21"/>
                    </w:rPr>
                  </w:pPr>
                  <w:r>
                    <w:rPr>
                      <w:szCs w:val="21"/>
                    </w:rPr>
                    <w:t>0</w:t>
                  </w:r>
                </w:p>
              </w:tc>
              <w:tc>
                <w:tcPr>
                  <w:tcW w:w="1248" w:type="dxa"/>
                  <w:vAlign w:val="center"/>
                </w:tcPr>
                <w:p w:rsidR="000F7FCD" w:rsidRDefault="000F7FCD" w:rsidP="00335F20">
                  <w:pPr>
                    <w:jc w:val="center"/>
                    <w:rPr>
                      <w:szCs w:val="21"/>
                    </w:rPr>
                  </w:pPr>
                  <w:r>
                    <w:rPr>
                      <w:szCs w:val="21"/>
                    </w:rPr>
                    <w:t>0</w:t>
                  </w:r>
                </w:p>
              </w:tc>
              <w:tc>
                <w:tcPr>
                  <w:tcW w:w="1206" w:type="dxa"/>
                  <w:vAlign w:val="center"/>
                </w:tcPr>
                <w:p w:rsidR="000F7FCD" w:rsidRDefault="000F7FCD" w:rsidP="00335F20">
                  <w:pPr>
                    <w:jc w:val="center"/>
                    <w:rPr>
                      <w:szCs w:val="21"/>
                    </w:rPr>
                  </w:pPr>
                  <w:r>
                    <w:rPr>
                      <w:szCs w:val="21"/>
                    </w:rPr>
                    <w:t>50</w:t>
                  </w:r>
                </w:p>
              </w:tc>
            </w:tr>
            <w:tr w:rsidR="000F7FCD" w:rsidTr="00335F20">
              <w:trPr>
                <w:trHeight w:val="67"/>
                <w:jc w:val="center"/>
              </w:trPr>
              <w:tc>
                <w:tcPr>
                  <w:tcW w:w="2527" w:type="dxa"/>
                  <w:vAlign w:val="center"/>
                </w:tcPr>
                <w:p w:rsidR="000F7FCD" w:rsidRDefault="000F7FCD" w:rsidP="00335F20">
                  <w:pPr>
                    <w:jc w:val="center"/>
                    <w:rPr>
                      <w:szCs w:val="21"/>
                    </w:rPr>
                  </w:pPr>
                  <w:r>
                    <w:rPr>
                      <w:szCs w:val="21"/>
                    </w:rPr>
                    <w:t>最大超标倍数</w:t>
                  </w:r>
                  <w:r>
                    <w:rPr>
                      <w:szCs w:val="21"/>
                    </w:rPr>
                    <w:t>(</w:t>
                  </w:r>
                  <w:r>
                    <w:rPr>
                      <w:szCs w:val="21"/>
                    </w:rPr>
                    <w:t>倍</w:t>
                  </w:r>
                  <w:r>
                    <w:rPr>
                      <w:szCs w:val="21"/>
                    </w:rPr>
                    <w:t>)</w:t>
                  </w:r>
                </w:p>
              </w:tc>
              <w:tc>
                <w:tcPr>
                  <w:tcW w:w="991" w:type="dxa"/>
                  <w:vAlign w:val="center"/>
                </w:tcPr>
                <w:p w:rsidR="000F7FCD" w:rsidRDefault="000F7FCD" w:rsidP="00335F20">
                  <w:pPr>
                    <w:jc w:val="center"/>
                    <w:rPr>
                      <w:szCs w:val="21"/>
                    </w:rPr>
                  </w:pPr>
                  <w:r>
                    <w:rPr>
                      <w:szCs w:val="21"/>
                    </w:rPr>
                    <w:t>0</w:t>
                  </w:r>
                </w:p>
              </w:tc>
              <w:tc>
                <w:tcPr>
                  <w:tcW w:w="1055" w:type="dxa"/>
                  <w:vAlign w:val="center"/>
                </w:tcPr>
                <w:p w:rsidR="000F7FCD" w:rsidRDefault="000F7FCD" w:rsidP="00335F20">
                  <w:pPr>
                    <w:jc w:val="center"/>
                    <w:rPr>
                      <w:szCs w:val="21"/>
                    </w:rPr>
                  </w:pPr>
                  <w:r>
                    <w:rPr>
                      <w:szCs w:val="21"/>
                    </w:rPr>
                    <w:t>0</w:t>
                  </w:r>
                </w:p>
              </w:tc>
              <w:tc>
                <w:tcPr>
                  <w:tcW w:w="1107" w:type="dxa"/>
                  <w:vAlign w:val="center"/>
                </w:tcPr>
                <w:p w:rsidR="000F7FCD" w:rsidRDefault="000F7FCD" w:rsidP="00335F20">
                  <w:pPr>
                    <w:jc w:val="center"/>
                    <w:rPr>
                      <w:szCs w:val="21"/>
                    </w:rPr>
                  </w:pPr>
                  <w:r>
                    <w:rPr>
                      <w:szCs w:val="21"/>
                    </w:rPr>
                    <w:t>0</w:t>
                  </w:r>
                </w:p>
              </w:tc>
              <w:tc>
                <w:tcPr>
                  <w:tcW w:w="1248" w:type="dxa"/>
                  <w:vAlign w:val="center"/>
                </w:tcPr>
                <w:p w:rsidR="000F7FCD" w:rsidRDefault="000F7FCD" w:rsidP="00335F20">
                  <w:pPr>
                    <w:jc w:val="center"/>
                    <w:rPr>
                      <w:szCs w:val="21"/>
                    </w:rPr>
                  </w:pPr>
                  <w:r>
                    <w:rPr>
                      <w:szCs w:val="21"/>
                    </w:rPr>
                    <w:t>0</w:t>
                  </w:r>
                </w:p>
              </w:tc>
              <w:tc>
                <w:tcPr>
                  <w:tcW w:w="1206" w:type="dxa"/>
                  <w:vAlign w:val="center"/>
                </w:tcPr>
                <w:p w:rsidR="000F7FCD" w:rsidRDefault="000F7FCD" w:rsidP="00335F20">
                  <w:pPr>
                    <w:jc w:val="center"/>
                    <w:rPr>
                      <w:szCs w:val="21"/>
                    </w:rPr>
                  </w:pPr>
                  <w:r>
                    <w:rPr>
                      <w:szCs w:val="21"/>
                    </w:rPr>
                    <w:t>0.4</w:t>
                  </w:r>
                </w:p>
              </w:tc>
            </w:tr>
            <w:tr w:rsidR="000F7FCD" w:rsidTr="00335F20">
              <w:trPr>
                <w:trHeight w:val="67"/>
                <w:jc w:val="center"/>
              </w:trPr>
              <w:tc>
                <w:tcPr>
                  <w:tcW w:w="2527" w:type="dxa"/>
                  <w:vAlign w:val="center"/>
                </w:tcPr>
                <w:p w:rsidR="000F7FCD" w:rsidRDefault="000F7FCD" w:rsidP="00335F20">
                  <w:pPr>
                    <w:jc w:val="center"/>
                    <w:rPr>
                      <w:szCs w:val="21"/>
                    </w:rPr>
                  </w:pPr>
                  <w:r>
                    <w:rPr>
                      <w:szCs w:val="21"/>
                    </w:rPr>
                    <w:t>标准（</w:t>
                  </w:r>
                  <w:r>
                    <w:rPr>
                      <w:szCs w:val="21"/>
                    </w:rPr>
                    <w:t>V</w:t>
                  </w:r>
                  <w:r>
                    <w:rPr>
                      <w:szCs w:val="21"/>
                    </w:rPr>
                    <w:t>类）</w:t>
                  </w:r>
                </w:p>
              </w:tc>
              <w:tc>
                <w:tcPr>
                  <w:tcW w:w="991" w:type="dxa"/>
                  <w:vAlign w:val="center"/>
                </w:tcPr>
                <w:p w:rsidR="000F7FCD" w:rsidRDefault="000F7FCD" w:rsidP="00335F20">
                  <w:pPr>
                    <w:jc w:val="center"/>
                    <w:rPr>
                      <w:szCs w:val="21"/>
                    </w:rPr>
                  </w:pPr>
                  <w:r>
                    <w:rPr>
                      <w:szCs w:val="21"/>
                    </w:rPr>
                    <w:t>6</w:t>
                  </w:r>
                  <w:r>
                    <w:rPr>
                      <w:szCs w:val="21"/>
                    </w:rPr>
                    <w:t>～</w:t>
                  </w:r>
                  <w:r>
                    <w:rPr>
                      <w:szCs w:val="21"/>
                    </w:rPr>
                    <w:t>9</w:t>
                  </w:r>
                </w:p>
              </w:tc>
              <w:tc>
                <w:tcPr>
                  <w:tcW w:w="1055" w:type="dxa"/>
                  <w:vAlign w:val="center"/>
                </w:tcPr>
                <w:p w:rsidR="000F7FCD" w:rsidRDefault="000F7FCD" w:rsidP="00335F20">
                  <w:pPr>
                    <w:jc w:val="center"/>
                    <w:rPr>
                      <w:szCs w:val="21"/>
                    </w:rPr>
                  </w:pPr>
                  <w:r>
                    <w:rPr>
                      <w:szCs w:val="21"/>
                    </w:rPr>
                    <w:t>40</w:t>
                  </w:r>
                </w:p>
              </w:tc>
              <w:tc>
                <w:tcPr>
                  <w:tcW w:w="1107" w:type="dxa"/>
                  <w:vAlign w:val="center"/>
                </w:tcPr>
                <w:p w:rsidR="000F7FCD" w:rsidRDefault="000F7FCD" w:rsidP="00335F20">
                  <w:pPr>
                    <w:jc w:val="center"/>
                    <w:rPr>
                      <w:szCs w:val="21"/>
                    </w:rPr>
                  </w:pPr>
                  <w:r>
                    <w:rPr>
                      <w:szCs w:val="21"/>
                    </w:rPr>
                    <w:t>10</w:t>
                  </w:r>
                </w:p>
              </w:tc>
              <w:tc>
                <w:tcPr>
                  <w:tcW w:w="1248" w:type="dxa"/>
                  <w:vAlign w:val="center"/>
                </w:tcPr>
                <w:p w:rsidR="000F7FCD" w:rsidRDefault="000F7FCD" w:rsidP="00335F20">
                  <w:pPr>
                    <w:jc w:val="center"/>
                    <w:rPr>
                      <w:szCs w:val="21"/>
                    </w:rPr>
                  </w:pPr>
                  <w:r>
                    <w:rPr>
                      <w:szCs w:val="21"/>
                    </w:rPr>
                    <w:t>1</w:t>
                  </w:r>
                </w:p>
              </w:tc>
              <w:tc>
                <w:tcPr>
                  <w:tcW w:w="1206" w:type="dxa"/>
                  <w:vAlign w:val="center"/>
                </w:tcPr>
                <w:p w:rsidR="000F7FCD" w:rsidRDefault="000F7FCD" w:rsidP="00335F20">
                  <w:pPr>
                    <w:jc w:val="center"/>
                    <w:rPr>
                      <w:szCs w:val="21"/>
                    </w:rPr>
                  </w:pPr>
                  <w:r>
                    <w:rPr>
                      <w:szCs w:val="21"/>
                    </w:rPr>
                    <w:t>2.0</w:t>
                  </w:r>
                </w:p>
              </w:tc>
            </w:tr>
          </w:tbl>
          <w:p w:rsidR="000F7FCD" w:rsidRDefault="000F7FCD" w:rsidP="00335F20">
            <w:pPr>
              <w:pStyle w:val="af1"/>
              <w:spacing w:after="0" w:line="360" w:lineRule="auto"/>
              <w:ind w:firstLineChars="200" w:firstLine="472"/>
              <w:rPr>
                <w:sz w:val="24"/>
              </w:rPr>
            </w:pPr>
            <w:r>
              <w:rPr>
                <w:spacing w:val="-2"/>
                <w:sz w:val="24"/>
              </w:rPr>
              <w:t>2017</w:t>
            </w:r>
            <w:r>
              <w:rPr>
                <w:spacing w:val="-2"/>
                <w:sz w:val="24"/>
              </w:rPr>
              <w:t>年的湘江白石断面水质监测结果表明，湘江白石断面水质能完全达到</w:t>
            </w:r>
            <w:r>
              <w:rPr>
                <w:spacing w:val="-2"/>
                <w:sz w:val="24"/>
              </w:rPr>
              <w:t xml:space="preserve"> </w:t>
            </w:r>
            <w:r>
              <w:rPr>
                <w:spacing w:val="-2"/>
                <w:sz w:val="24"/>
              </w:rPr>
              <w:t>《地表水环境质量标准》（</w:t>
            </w:r>
            <w:r>
              <w:rPr>
                <w:spacing w:val="-2"/>
                <w:sz w:val="24"/>
              </w:rPr>
              <w:t>GB3838-2002</w:t>
            </w:r>
            <w:r>
              <w:rPr>
                <w:spacing w:val="-2"/>
                <w:sz w:val="24"/>
              </w:rPr>
              <w:t>）中</w:t>
            </w:r>
            <w:r>
              <w:rPr>
                <w:sz w:val="24"/>
              </w:rPr>
              <w:t>Ⅲ</w:t>
            </w:r>
            <w:r>
              <w:rPr>
                <w:spacing w:val="-2"/>
                <w:sz w:val="24"/>
              </w:rPr>
              <w:t>类标准</w:t>
            </w:r>
            <w:r>
              <w:rPr>
                <w:sz w:val="24"/>
              </w:rPr>
              <w:t>；</w:t>
            </w:r>
            <w:r>
              <w:rPr>
                <w:sz w:val="24"/>
              </w:rPr>
              <w:t>2017</w:t>
            </w:r>
            <w:r>
              <w:rPr>
                <w:sz w:val="24"/>
              </w:rPr>
              <w:t>年二水厂取水口断面可达到</w:t>
            </w:r>
            <w:r>
              <w:rPr>
                <w:spacing w:val="-2"/>
                <w:sz w:val="24"/>
              </w:rPr>
              <w:t>《地表水环境质量标准》（</w:t>
            </w:r>
            <w:r>
              <w:rPr>
                <w:spacing w:val="-2"/>
                <w:sz w:val="24"/>
              </w:rPr>
              <w:t>GB3838-2002</w:t>
            </w:r>
            <w:r>
              <w:rPr>
                <w:spacing w:val="-2"/>
                <w:sz w:val="24"/>
              </w:rPr>
              <w:t>）</w:t>
            </w:r>
            <w:r>
              <w:rPr>
                <w:sz w:val="24"/>
              </w:rPr>
              <w:t>中</w:t>
            </w:r>
            <w:r>
              <w:rPr>
                <w:sz w:val="24"/>
              </w:rPr>
              <w:t>II</w:t>
            </w:r>
            <w:r>
              <w:rPr>
                <w:sz w:val="24"/>
              </w:rPr>
              <w:t>类标准；</w:t>
            </w:r>
            <w:r>
              <w:rPr>
                <w:sz w:val="24"/>
              </w:rPr>
              <w:t>2017</w:t>
            </w:r>
            <w:r>
              <w:rPr>
                <w:sz w:val="24"/>
              </w:rPr>
              <w:t>年白石港水质年均值可达到《地表水环境质量标准》</w:t>
            </w:r>
            <w:r>
              <w:rPr>
                <w:spacing w:val="-2"/>
                <w:sz w:val="24"/>
              </w:rPr>
              <w:t>（</w:t>
            </w:r>
            <w:r>
              <w:rPr>
                <w:spacing w:val="-2"/>
                <w:sz w:val="24"/>
              </w:rPr>
              <w:t>GB3838-2002</w:t>
            </w:r>
            <w:r>
              <w:rPr>
                <w:spacing w:val="-2"/>
                <w:sz w:val="24"/>
              </w:rPr>
              <w:t>）</w:t>
            </w:r>
            <w:r>
              <w:rPr>
                <w:spacing w:val="-2"/>
                <w:sz w:val="24"/>
              </w:rPr>
              <w:t>Ⅴ</w:t>
            </w:r>
            <w:r>
              <w:rPr>
                <w:sz w:val="24"/>
              </w:rPr>
              <w:t>类标准。上述结</w:t>
            </w:r>
            <w:r>
              <w:rPr>
                <w:sz w:val="24"/>
              </w:rPr>
              <w:lastRenderedPageBreak/>
              <w:t>果说明项目所在区域水环境质量状况良好。</w:t>
            </w:r>
          </w:p>
          <w:p w:rsidR="000F7FCD" w:rsidRDefault="000F7FCD" w:rsidP="00335F20">
            <w:pPr>
              <w:spacing w:line="480" w:lineRule="exact"/>
              <w:ind w:firstLineChars="200" w:firstLine="482"/>
              <w:rPr>
                <w:b/>
                <w:bCs/>
                <w:sz w:val="24"/>
              </w:rPr>
            </w:pPr>
            <w:r>
              <w:rPr>
                <w:b/>
                <w:bCs/>
                <w:sz w:val="24"/>
              </w:rPr>
              <w:t>三、声环境</w:t>
            </w:r>
          </w:p>
          <w:p w:rsidR="000F7FCD" w:rsidRDefault="000F7FCD" w:rsidP="00335F20">
            <w:pPr>
              <w:spacing w:line="440" w:lineRule="exact"/>
              <w:ind w:firstLineChars="200" w:firstLine="480"/>
              <w:rPr>
                <w:sz w:val="24"/>
                <w:u w:val="single"/>
              </w:rPr>
            </w:pPr>
            <w:r>
              <w:rPr>
                <w:sz w:val="24"/>
                <w:u w:val="single"/>
              </w:rPr>
              <w:t>根据本项目的的分布情况，本环评委托株洲</w:t>
            </w:r>
            <w:r>
              <w:rPr>
                <w:rFonts w:hint="eastAsia"/>
                <w:sz w:val="24"/>
                <w:u w:val="single"/>
              </w:rPr>
              <w:t>精准通监测技术</w:t>
            </w:r>
            <w:r>
              <w:rPr>
                <w:sz w:val="24"/>
                <w:u w:val="single"/>
              </w:rPr>
              <w:t>有限公司于</w:t>
            </w:r>
            <w:r>
              <w:rPr>
                <w:sz w:val="24"/>
                <w:u w:val="single"/>
              </w:rPr>
              <w:t>2018</w:t>
            </w:r>
            <w:r>
              <w:rPr>
                <w:sz w:val="24"/>
                <w:u w:val="single"/>
              </w:rPr>
              <w:t>年</w:t>
            </w:r>
            <w:r>
              <w:rPr>
                <w:sz w:val="24"/>
                <w:u w:val="single"/>
              </w:rPr>
              <w:t>1</w:t>
            </w:r>
            <w:r>
              <w:rPr>
                <w:rFonts w:hint="eastAsia"/>
                <w:sz w:val="24"/>
                <w:u w:val="single"/>
              </w:rPr>
              <w:t>1</w:t>
            </w:r>
            <w:r>
              <w:rPr>
                <w:sz w:val="24"/>
                <w:u w:val="single"/>
              </w:rPr>
              <w:t>月</w:t>
            </w:r>
            <w:r>
              <w:rPr>
                <w:sz w:val="24"/>
                <w:u w:val="single"/>
              </w:rPr>
              <w:t>17</w:t>
            </w:r>
            <w:r>
              <w:rPr>
                <w:sz w:val="24"/>
                <w:u w:val="single"/>
              </w:rPr>
              <w:t>日至</w:t>
            </w:r>
            <w:r>
              <w:rPr>
                <w:sz w:val="24"/>
                <w:u w:val="single"/>
              </w:rPr>
              <w:t>2018</w:t>
            </w:r>
            <w:r>
              <w:rPr>
                <w:sz w:val="24"/>
                <w:u w:val="single"/>
              </w:rPr>
              <w:t>年</w:t>
            </w:r>
            <w:r>
              <w:rPr>
                <w:sz w:val="24"/>
                <w:u w:val="single"/>
              </w:rPr>
              <w:t>1</w:t>
            </w:r>
            <w:r>
              <w:rPr>
                <w:rFonts w:hint="eastAsia"/>
                <w:sz w:val="24"/>
                <w:u w:val="single"/>
              </w:rPr>
              <w:t>1</w:t>
            </w:r>
            <w:r>
              <w:rPr>
                <w:sz w:val="24"/>
                <w:u w:val="single"/>
              </w:rPr>
              <w:t>月</w:t>
            </w:r>
            <w:r>
              <w:rPr>
                <w:sz w:val="24"/>
                <w:u w:val="single"/>
              </w:rPr>
              <w:t>18</w:t>
            </w:r>
            <w:r>
              <w:rPr>
                <w:sz w:val="24"/>
                <w:u w:val="single"/>
              </w:rPr>
              <w:t>日对项目周边界进行了为期两天的声环境现状监测，</w:t>
            </w:r>
            <w:r>
              <w:rPr>
                <w:rFonts w:hint="eastAsia"/>
                <w:sz w:val="24"/>
                <w:u w:val="single"/>
              </w:rPr>
              <w:t>在监测期间，本项目正常生产，产能为</w:t>
            </w:r>
            <w:r>
              <w:rPr>
                <w:rFonts w:hint="eastAsia"/>
                <w:sz w:val="24"/>
                <w:u w:val="single"/>
              </w:rPr>
              <w:t>94</w:t>
            </w:r>
            <w:r>
              <w:rPr>
                <w:rFonts w:hint="eastAsia"/>
                <w:sz w:val="24"/>
                <w:u w:val="single"/>
              </w:rPr>
              <w:t>件</w:t>
            </w:r>
            <w:r>
              <w:rPr>
                <w:rFonts w:hint="eastAsia"/>
                <w:sz w:val="24"/>
                <w:u w:val="single"/>
              </w:rPr>
              <w:t>/</w:t>
            </w:r>
            <w:r>
              <w:rPr>
                <w:rFonts w:hint="eastAsia"/>
                <w:sz w:val="24"/>
                <w:u w:val="single"/>
              </w:rPr>
              <w:t>天，占正常产能比例为</w:t>
            </w:r>
            <w:r>
              <w:rPr>
                <w:rFonts w:hint="eastAsia"/>
                <w:sz w:val="24"/>
                <w:u w:val="single"/>
              </w:rPr>
              <w:t>0.31%</w:t>
            </w:r>
            <w:r>
              <w:rPr>
                <w:rFonts w:hint="eastAsia"/>
                <w:sz w:val="24"/>
                <w:u w:val="single"/>
              </w:rPr>
              <w:t>。监测点位布置于</w:t>
            </w:r>
            <w:r>
              <w:rPr>
                <w:sz w:val="24"/>
                <w:u w:val="single"/>
              </w:rPr>
              <w:t>工程所在区域东、西、南、北各共布设</w:t>
            </w:r>
            <w:r>
              <w:rPr>
                <w:sz w:val="24"/>
                <w:u w:val="single"/>
              </w:rPr>
              <w:t>4</w:t>
            </w:r>
            <w:r>
              <w:rPr>
                <w:sz w:val="24"/>
                <w:u w:val="single"/>
              </w:rPr>
              <w:t>个噪声监测点，进行了现场监测昼、夜等效声级</w:t>
            </w:r>
            <w:r>
              <w:rPr>
                <w:sz w:val="24"/>
                <w:u w:val="single"/>
              </w:rPr>
              <w:t>Leq(A)</w:t>
            </w:r>
            <w:r>
              <w:rPr>
                <w:sz w:val="24"/>
                <w:u w:val="single"/>
              </w:rPr>
              <w:t>，监测时间</w:t>
            </w:r>
            <w:r>
              <w:rPr>
                <w:sz w:val="24"/>
                <w:u w:val="single"/>
              </w:rPr>
              <w:t>2</w:t>
            </w:r>
            <w:r>
              <w:rPr>
                <w:sz w:val="24"/>
                <w:u w:val="single"/>
              </w:rPr>
              <w:t>天。监测结果见表</w:t>
            </w:r>
            <w:r>
              <w:rPr>
                <w:sz w:val="24"/>
                <w:u w:val="single"/>
              </w:rPr>
              <w:t>1</w:t>
            </w:r>
            <w:r>
              <w:rPr>
                <w:b/>
                <w:sz w:val="24"/>
                <w:u w:val="single"/>
              </w:rPr>
              <w:t>2</w:t>
            </w:r>
            <w:r>
              <w:rPr>
                <w:sz w:val="24"/>
                <w:u w:val="single"/>
              </w:rPr>
              <w:t>。</w:t>
            </w:r>
          </w:p>
          <w:p w:rsidR="000F7FCD" w:rsidRDefault="000F7FCD" w:rsidP="00335F20">
            <w:pPr>
              <w:spacing w:line="440" w:lineRule="exact"/>
              <w:ind w:firstLineChars="784" w:firstLine="1889"/>
              <w:jc w:val="left"/>
              <w:rPr>
                <w:b/>
                <w:bCs/>
                <w:sz w:val="24"/>
                <w:u w:val="single"/>
              </w:rPr>
            </w:pPr>
            <w:r>
              <w:rPr>
                <w:rFonts w:hint="eastAsia"/>
                <w:b/>
                <w:sz w:val="24"/>
                <w:u w:val="single"/>
              </w:rPr>
              <w:t>表</w:t>
            </w:r>
            <w:r>
              <w:rPr>
                <w:rFonts w:hint="eastAsia"/>
                <w:b/>
                <w:sz w:val="24"/>
                <w:u w:val="single"/>
              </w:rPr>
              <w:t xml:space="preserve">12  </w:t>
            </w:r>
            <w:r>
              <w:rPr>
                <w:rFonts w:hint="eastAsia"/>
                <w:b/>
                <w:sz w:val="24"/>
                <w:u w:val="single"/>
              </w:rPr>
              <w:t>声环境现状监测结果</w:t>
            </w:r>
            <w:r>
              <w:rPr>
                <w:b/>
                <w:sz w:val="24"/>
                <w:u w:val="single"/>
              </w:rPr>
              <w:t xml:space="preserve">    </w:t>
            </w:r>
            <w:r>
              <w:rPr>
                <w:b/>
                <w:sz w:val="24"/>
                <w:u w:val="single"/>
              </w:rPr>
              <w:t>单位：</w:t>
            </w:r>
            <w:r>
              <w:rPr>
                <w:b/>
                <w:bCs/>
                <w:sz w:val="24"/>
                <w:u w:val="single"/>
              </w:rPr>
              <w:t>dB(A)</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3"/>
              <w:gridCol w:w="1272"/>
              <w:gridCol w:w="968"/>
              <w:gridCol w:w="975"/>
              <w:gridCol w:w="1110"/>
              <w:gridCol w:w="1062"/>
              <w:gridCol w:w="787"/>
              <w:gridCol w:w="839"/>
            </w:tblGrid>
            <w:tr w:rsidR="000F7FCD" w:rsidTr="00335F20">
              <w:trPr>
                <w:trHeight w:val="449"/>
                <w:jc w:val="center"/>
              </w:trPr>
              <w:tc>
                <w:tcPr>
                  <w:tcW w:w="1273" w:type="dxa"/>
                  <w:vMerge w:val="restart"/>
                  <w:vAlign w:val="center"/>
                </w:tcPr>
                <w:p w:rsidR="000F7FCD" w:rsidRDefault="000F7FCD" w:rsidP="00335F20">
                  <w:pPr>
                    <w:widowControl/>
                    <w:jc w:val="center"/>
                    <w:rPr>
                      <w:kern w:val="0"/>
                      <w:szCs w:val="21"/>
                      <w:u w:val="single"/>
                    </w:rPr>
                  </w:pPr>
                  <w:r>
                    <w:rPr>
                      <w:kern w:val="0"/>
                      <w:szCs w:val="21"/>
                      <w:u w:val="single"/>
                    </w:rPr>
                    <w:t>监测点位</w:t>
                  </w:r>
                </w:p>
              </w:tc>
              <w:tc>
                <w:tcPr>
                  <w:tcW w:w="1272" w:type="dxa"/>
                  <w:vMerge w:val="restart"/>
                  <w:vAlign w:val="center"/>
                </w:tcPr>
                <w:p w:rsidR="000F7FCD" w:rsidRDefault="000F7FCD" w:rsidP="00335F20">
                  <w:pPr>
                    <w:widowControl/>
                    <w:jc w:val="center"/>
                    <w:rPr>
                      <w:kern w:val="0"/>
                      <w:szCs w:val="21"/>
                      <w:u w:val="single"/>
                    </w:rPr>
                  </w:pPr>
                  <w:r>
                    <w:rPr>
                      <w:kern w:val="0"/>
                      <w:szCs w:val="21"/>
                      <w:u w:val="single"/>
                    </w:rPr>
                    <w:t>监测日期</w:t>
                  </w:r>
                </w:p>
              </w:tc>
              <w:tc>
                <w:tcPr>
                  <w:tcW w:w="1943" w:type="dxa"/>
                  <w:gridSpan w:val="2"/>
                  <w:tcBorders>
                    <w:bottom w:val="single" w:sz="4" w:space="0" w:color="auto"/>
                  </w:tcBorders>
                  <w:vAlign w:val="center"/>
                </w:tcPr>
                <w:p w:rsidR="000F7FCD" w:rsidRDefault="000F7FCD" w:rsidP="00335F20">
                  <w:pPr>
                    <w:widowControl/>
                    <w:jc w:val="center"/>
                    <w:rPr>
                      <w:kern w:val="0"/>
                      <w:szCs w:val="21"/>
                      <w:u w:val="single"/>
                    </w:rPr>
                  </w:pPr>
                  <w:r>
                    <w:rPr>
                      <w:kern w:val="0"/>
                      <w:szCs w:val="21"/>
                      <w:u w:val="single"/>
                    </w:rPr>
                    <w:t>检测值（</w:t>
                  </w:r>
                  <w:r>
                    <w:rPr>
                      <w:kern w:val="0"/>
                      <w:szCs w:val="21"/>
                      <w:u w:val="single"/>
                    </w:rPr>
                    <w:t>dB</w:t>
                  </w:r>
                  <w:r>
                    <w:rPr>
                      <w:kern w:val="0"/>
                      <w:szCs w:val="21"/>
                      <w:u w:val="single"/>
                    </w:rPr>
                    <w:t>（</w:t>
                  </w:r>
                  <w:r>
                    <w:rPr>
                      <w:kern w:val="0"/>
                      <w:szCs w:val="21"/>
                      <w:u w:val="single"/>
                    </w:rPr>
                    <w:t>A</w:t>
                  </w:r>
                  <w:r>
                    <w:rPr>
                      <w:kern w:val="0"/>
                      <w:szCs w:val="21"/>
                      <w:u w:val="single"/>
                    </w:rPr>
                    <w:t>））</w:t>
                  </w:r>
                </w:p>
              </w:tc>
              <w:tc>
                <w:tcPr>
                  <w:tcW w:w="2172" w:type="dxa"/>
                  <w:gridSpan w:val="2"/>
                  <w:tcBorders>
                    <w:bottom w:val="single" w:sz="4" w:space="0" w:color="auto"/>
                  </w:tcBorders>
                  <w:vAlign w:val="center"/>
                </w:tcPr>
                <w:p w:rsidR="000F7FCD" w:rsidRDefault="000F7FCD" w:rsidP="00335F20">
                  <w:pPr>
                    <w:widowControl/>
                    <w:jc w:val="center"/>
                    <w:rPr>
                      <w:szCs w:val="21"/>
                      <w:u w:val="single"/>
                    </w:rPr>
                  </w:pPr>
                  <w:r>
                    <w:rPr>
                      <w:szCs w:val="21"/>
                      <w:u w:val="single"/>
                    </w:rPr>
                    <w:t>评价标准</w:t>
                  </w:r>
                </w:p>
              </w:tc>
              <w:tc>
                <w:tcPr>
                  <w:tcW w:w="1626" w:type="dxa"/>
                  <w:gridSpan w:val="2"/>
                  <w:tcBorders>
                    <w:left w:val="single" w:sz="4" w:space="0" w:color="auto"/>
                    <w:bottom w:val="single" w:sz="4" w:space="0" w:color="auto"/>
                  </w:tcBorders>
                  <w:vAlign w:val="center"/>
                </w:tcPr>
                <w:p w:rsidR="000F7FCD" w:rsidRDefault="000F7FCD" w:rsidP="00335F20">
                  <w:pPr>
                    <w:pStyle w:val="Default"/>
                    <w:jc w:val="center"/>
                    <w:rPr>
                      <w:rFonts w:ascii="Times New Roman" w:cs="Times New Roman"/>
                      <w:color w:val="auto"/>
                      <w:sz w:val="21"/>
                      <w:szCs w:val="21"/>
                      <w:u w:val="single"/>
                    </w:rPr>
                  </w:pPr>
                  <w:r>
                    <w:rPr>
                      <w:rFonts w:ascii="Times New Roman" w:cs="Times New Roman"/>
                      <w:color w:val="auto"/>
                      <w:sz w:val="21"/>
                      <w:szCs w:val="21"/>
                      <w:u w:val="single"/>
                    </w:rPr>
                    <w:t>评价结果</w:t>
                  </w:r>
                </w:p>
              </w:tc>
            </w:tr>
            <w:tr w:rsidR="000F7FCD" w:rsidTr="00335F20">
              <w:trPr>
                <w:trHeight w:val="1068"/>
                <w:jc w:val="center"/>
              </w:trPr>
              <w:tc>
                <w:tcPr>
                  <w:tcW w:w="1273" w:type="dxa"/>
                  <w:vMerge/>
                  <w:vAlign w:val="center"/>
                </w:tcPr>
                <w:p w:rsidR="000F7FCD" w:rsidRDefault="000F7FCD" w:rsidP="00335F20">
                  <w:pPr>
                    <w:widowControl/>
                    <w:jc w:val="center"/>
                    <w:rPr>
                      <w:kern w:val="0"/>
                      <w:szCs w:val="21"/>
                      <w:u w:val="single"/>
                    </w:rPr>
                  </w:pPr>
                </w:p>
              </w:tc>
              <w:tc>
                <w:tcPr>
                  <w:tcW w:w="1272" w:type="dxa"/>
                  <w:vMerge/>
                  <w:vAlign w:val="center"/>
                </w:tcPr>
                <w:p w:rsidR="000F7FCD" w:rsidRDefault="000F7FCD" w:rsidP="00335F20">
                  <w:pPr>
                    <w:widowControl/>
                    <w:jc w:val="center"/>
                    <w:rPr>
                      <w:kern w:val="0"/>
                      <w:szCs w:val="21"/>
                      <w:u w:val="single"/>
                    </w:rPr>
                  </w:pPr>
                </w:p>
              </w:tc>
              <w:tc>
                <w:tcPr>
                  <w:tcW w:w="968" w:type="dxa"/>
                  <w:tcBorders>
                    <w:top w:val="single" w:sz="4" w:space="0" w:color="auto"/>
                  </w:tcBorders>
                  <w:vAlign w:val="center"/>
                </w:tcPr>
                <w:p w:rsidR="000F7FCD" w:rsidRDefault="000F7FCD" w:rsidP="00335F20">
                  <w:pPr>
                    <w:widowControl/>
                    <w:jc w:val="center"/>
                    <w:rPr>
                      <w:kern w:val="0"/>
                      <w:szCs w:val="21"/>
                      <w:u w:val="single"/>
                    </w:rPr>
                  </w:pPr>
                  <w:r>
                    <w:rPr>
                      <w:kern w:val="0"/>
                      <w:szCs w:val="21"/>
                      <w:u w:val="single"/>
                    </w:rPr>
                    <w:t>昼间</w:t>
                  </w:r>
                </w:p>
              </w:tc>
              <w:tc>
                <w:tcPr>
                  <w:tcW w:w="975" w:type="dxa"/>
                  <w:tcBorders>
                    <w:top w:val="single" w:sz="4" w:space="0" w:color="auto"/>
                  </w:tcBorders>
                  <w:vAlign w:val="center"/>
                </w:tcPr>
                <w:p w:rsidR="000F7FCD" w:rsidRDefault="000F7FCD" w:rsidP="00335F20">
                  <w:pPr>
                    <w:widowControl/>
                    <w:jc w:val="center"/>
                    <w:rPr>
                      <w:kern w:val="0"/>
                      <w:szCs w:val="21"/>
                      <w:u w:val="single"/>
                    </w:rPr>
                  </w:pPr>
                  <w:r>
                    <w:rPr>
                      <w:kern w:val="0"/>
                      <w:szCs w:val="21"/>
                      <w:u w:val="single"/>
                    </w:rPr>
                    <w:t>夜间</w:t>
                  </w:r>
                </w:p>
              </w:tc>
              <w:tc>
                <w:tcPr>
                  <w:tcW w:w="1110" w:type="dxa"/>
                  <w:tcBorders>
                    <w:top w:val="single" w:sz="4" w:space="0" w:color="auto"/>
                  </w:tcBorders>
                  <w:vAlign w:val="center"/>
                </w:tcPr>
                <w:p w:rsidR="000F7FCD" w:rsidRDefault="000F7FCD" w:rsidP="00335F20">
                  <w:pPr>
                    <w:widowControl/>
                    <w:jc w:val="center"/>
                    <w:rPr>
                      <w:kern w:val="0"/>
                      <w:szCs w:val="21"/>
                      <w:u w:val="single"/>
                    </w:rPr>
                  </w:pPr>
                  <w:r>
                    <w:rPr>
                      <w:kern w:val="0"/>
                      <w:szCs w:val="21"/>
                      <w:u w:val="single"/>
                    </w:rPr>
                    <w:t>昼间</w:t>
                  </w:r>
                </w:p>
              </w:tc>
              <w:tc>
                <w:tcPr>
                  <w:tcW w:w="1062" w:type="dxa"/>
                  <w:tcBorders>
                    <w:top w:val="single" w:sz="4" w:space="0" w:color="auto"/>
                  </w:tcBorders>
                  <w:vAlign w:val="center"/>
                </w:tcPr>
                <w:p w:rsidR="000F7FCD" w:rsidRDefault="000F7FCD" w:rsidP="00335F20">
                  <w:pPr>
                    <w:pStyle w:val="Default"/>
                    <w:jc w:val="center"/>
                    <w:rPr>
                      <w:rFonts w:ascii="Times New Roman" w:cs="Times New Roman"/>
                      <w:color w:val="auto"/>
                      <w:sz w:val="21"/>
                      <w:szCs w:val="21"/>
                      <w:u w:val="single"/>
                    </w:rPr>
                  </w:pPr>
                  <w:r>
                    <w:rPr>
                      <w:rFonts w:ascii="Times New Roman" w:cs="Times New Roman"/>
                      <w:color w:val="auto"/>
                      <w:sz w:val="21"/>
                      <w:szCs w:val="21"/>
                      <w:u w:val="single"/>
                    </w:rPr>
                    <w:t>夜间</w:t>
                  </w:r>
                </w:p>
              </w:tc>
              <w:tc>
                <w:tcPr>
                  <w:tcW w:w="787" w:type="dxa"/>
                  <w:tcBorders>
                    <w:top w:val="single" w:sz="4" w:space="0" w:color="auto"/>
                  </w:tcBorders>
                  <w:vAlign w:val="center"/>
                </w:tcPr>
                <w:p w:rsidR="000F7FCD" w:rsidRDefault="000F7FCD" w:rsidP="00335F20">
                  <w:pPr>
                    <w:widowControl/>
                    <w:jc w:val="center"/>
                    <w:rPr>
                      <w:szCs w:val="21"/>
                      <w:u w:val="single"/>
                    </w:rPr>
                  </w:pPr>
                  <w:r>
                    <w:rPr>
                      <w:kern w:val="0"/>
                      <w:szCs w:val="21"/>
                      <w:u w:val="single"/>
                    </w:rPr>
                    <w:t>昼间</w:t>
                  </w:r>
                </w:p>
              </w:tc>
              <w:tc>
                <w:tcPr>
                  <w:tcW w:w="839" w:type="dxa"/>
                  <w:tcBorders>
                    <w:top w:val="single" w:sz="4" w:space="0" w:color="auto"/>
                  </w:tcBorders>
                  <w:vAlign w:val="center"/>
                </w:tcPr>
                <w:p w:rsidR="000F7FCD" w:rsidRDefault="000F7FCD" w:rsidP="00335F20">
                  <w:pPr>
                    <w:pStyle w:val="Default"/>
                    <w:jc w:val="center"/>
                    <w:rPr>
                      <w:rFonts w:ascii="Times New Roman" w:cs="Times New Roman"/>
                      <w:color w:val="auto"/>
                      <w:sz w:val="21"/>
                      <w:szCs w:val="21"/>
                      <w:u w:val="single"/>
                    </w:rPr>
                  </w:pPr>
                  <w:r>
                    <w:rPr>
                      <w:rFonts w:ascii="Times New Roman" w:cs="Times New Roman"/>
                      <w:color w:val="auto"/>
                      <w:sz w:val="21"/>
                      <w:szCs w:val="21"/>
                      <w:u w:val="single"/>
                    </w:rPr>
                    <w:t>夜间</w:t>
                  </w:r>
                </w:p>
              </w:tc>
            </w:tr>
            <w:tr w:rsidR="000F7FCD" w:rsidTr="00335F20">
              <w:trPr>
                <w:jc w:val="center"/>
              </w:trPr>
              <w:tc>
                <w:tcPr>
                  <w:tcW w:w="1273" w:type="dxa"/>
                  <w:vMerge w:val="restart"/>
                  <w:vAlign w:val="center"/>
                </w:tcPr>
                <w:p w:rsidR="000F7FCD" w:rsidRDefault="000F7FCD" w:rsidP="00335F20">
                  <w:pPr>
                    <w:widowControl/>
                    <w:jc w:val="center"/>
                    <w:rPr>
                      <w:kern w:val="0"/>
                      <w:szCs w:val="21"/>
                      <w:u w:val="single"/>
                    </w:rPr>
                  </w:pPr>
                  <w:r>
                    <w:rPr>
                      <w:kern w:val="0"/>
                      <w:szCs w:val="21"/>
                      <w:u w:val="single"/>
                    </w:rPr>
                    <w:t>北界；</w:t>
                  </w:r>
                  <w:r>
                    <w:rPr>
                      <w:kern w:val="0"/>
                      <w:szCs w:val="21"/>
                      <w:u w:val="single"/>
                    </w:rPr>
                    <w:t>1#</w:t>
                  </w:r>
                </w:p>
              </w:tc>
              <w:tc>
                <w:tcPr>
                  <w:tcW w:w="1272" w:type="dxa"/>
                  <w:vAlign w:val="center"/>
                </w:tcPr>
                <w:p w:rsidR="000F7FCD" w:rsidRDefault="000F7FCD" w:rsidP="00335F20">
                  <w:pPr>
                    <w:widowControl/>
                    <w:jc w:val="center"/>
                    <w:rPr>
                      <w:rFonts w:hint="eastAsia"/>
                      <w:kern w:val="0"/>
                      <w:szCs w:val="21"/>
                      <w:u w:val="single"/>
                    </w:rPr>
                  </w:pPr>
                  <w:r>
                    <w:rPr>
                      <w:kern w:val="0"/>
                      <w:szCs w:val="21"/>
                      <w:u w:val="single"/>
                    </w:rPr>
                    <w:t>2018.</w:t>
                  </w:r>
                  <w:r>
                    <w:rPr>
                      <w:rFonts w:hint="eastAsia"/>
                      <w:kern w:val="0"/>
                      <w:szCs w:val="21"/>
                      <w:u w:val="single"/>
                    </w:rPr>
                    <w:t>11</w:t>
                  </w:r>
                  <w:r>
                    <w:rPr>
                      <w:kern w:val="0"/>
                      <w:szCs w:val="21"/>
                      <w:u w:val="single"/>
                    </w:rPr>
                    <w:t>.</w:t>
                  </w:r>
                  <w:r>
                    <w:rPr>
                      <w:rFonts w:hint="eastAsia"/>
                      <w:kern w:val="0"/>
                      <w:szCs w:val="21"/>
                      <w:u w:val="single"/>
                    </w:rPr>
                    <w:t>17</w:t>
                  </w:r>
                </w:p>
              </w:tc>
              <w:tc>
                <w:tcPr>
                  <w:tcW w:w="968" w:type="dxa"/>
                  <w:vAlign w:val="center"/>
                </w:tcPr>
                <w:p w:rsidR="000F7FCD" w:rsidRDefault="000F7FCD" w:rsidP="00335F20">
                  <w:pPr>
                    <w:adjustRightInd w:val="0"/>
                    <w:jc w:val="center"/>
                    <w:rPr>
                      <w:rFonts w:hint="eastAsia"/>
                      <w:kern w:val="0"/>
                      <w:szCs w:val="21"/>
                      <w:u w:val="single"/>
                    </w:rPr>
                  </w:pPr>
                  <w:r>
                    <w:rPr>
                      <w:rFonts w:hint="eastAsia"/>
                      <w:kern w:val="0"/>
                      <w:szCs w:val="21"/>
                      <w:u w:val="single"/>
                    </w:rPr>
                    <w:t>53.6</w:t>
                  </w:r>
                </w:p>
              </w:tc>
              <w:tc>
                <w:tcPr>
                  <w:tcW w:w="975" w:type="dxa"/>
                  <w:vAlign w:val="center"/>
                </w:tcPr>
                <w:p w:rsidR="000F7FCD" w:rsidRDefault="000F7FCD" w:rsidP="00335F20">
                  <w:pPr>
                    <w:adjustRightInd w:val="0"/>
                    <w:jc w:val="center"/>
                    <w:rPr>
                      <w:rFonts w:hint="eastAsia"/>
                      <w:kern w:val="0"/>
                      <w:szCs w:val="21"/>
                      <w:u w:val="single"/>
                    </w:rPr>
                  </w:pPr>
                  <w:r>
                    <w:rPr>
                      <w:rFonts w:hint="eastAsia"/>
                      <w:kern w:val="0"/>
                      <w:szCs w:val="21"/>
                      <w:u w:val="single"/>
                    </w:rPr>
                    <w:t>43.6</w:t>
                  </w:r>
                </w:p>
              </w:tc>
              <w:tc>
                <w:tcPr>
                  <w:tcW w:w="1110" w:type="dxa"/>
                  <w:vAlign w:val="center"/>
                </w:tcPr>
                <w:p w:rsidR="000F7FCD" w:rsidRDefault="000F7FCD" w:rsidP="00335F20">
                  <w:pPr>
                    <w:widowControl/>
                    <w:jc w:val="center"/>
                    <w:rPr>
                      <w:spacing w:val="4"/>
                      <w:szCs w:val="21"/>
                      <w:u w:val="single"/>
                    </w:rPr>
                  </w:pPr>
                  <w:r>
                    <w:rPr>
                      <w:spacing w:val="4"/>
                      <w:szCs w:val="21"/>
                      <w:u w:val="single"/>
                    </w:rPr>
                    <w:t>65</w:t>
                  </w:r>
                </w:p>
              </w:tc>
              <w:tc>
                <w:tcPr>
                  <w:tcW w:w="1062" w:type="dxa"/>
                  <w:vAlign w:val="center"/>
                </w:tcPr>
                <w:p w:rsidR="000F7FCD" w:rsidRDefault="000F7FCD" w:rsidP="00335F20">
                  <w:pPr>
                    <w:widowControl/>
                    <w:jc w:val="center"/>
                    <w:rPr>
                      <w:spacing w:val="4"/>
                      <w:szCs w:val="21"/>
                      <w:u w:val="single"/>
                    </w:rPr>
                  </w:pPr>
                  <w:r>
                    <w:rPr>
                      <w:spacing w:val="4"/>
                      <w:szCs w:val="21"/>
                      <w:u w:val="single"/>
                    </w:rPr>
                    <w:t>55</w:t>
                  </w:r>
                </w:p>
              </w:tc>
              <w:tc>
                <w:tcPr>
                  <w:tcW w:w="787" w:type="dxa"/>
                  <w:vAlign w:val="center"/>
                </w:tcPr>
                <w:p w:rsidR="000F7FCD" w:rsidRDefault="000F7FCD" w:rsidP="00335F20">
                  <w:pPr>
                    <w:widowControl/>
                    <w:jc w:val="center"/>
                    <w:rPr>
                      <w:spacing w:val="4"/>
                      <w:szCs w:val="21"/>
                      <w:u w:val="single"/>
                    </w:rPr>
                  </w:pPr>
                  <w:r>
                    <w:rPr>
                      <w:spacing w:val="4"/>
                      <w:szCs w:val="21"/>
                      <w:u w:val="single"/>
                    </w:rPr>
                    <w:t>达标</w:t>
                  </w:r>
                </w:p>
              </w:tc>
              <w:tc>
                <w:tcPr>
                  <w:tcW w:w="839" w:type="dxa"/>
                  <w:vAlign w:val="center"/>
                </w:tcPr>
                <w:p w:rsidR="000F7FCD" w:rsidRDefault="000F7FCD" w:rsidP="00335F20">
                  <w:pPr>
                    <w:widowControl/>
                    <w:jc w:val="center"/>
                    <w:rPr>
                      <w:spacing w:val="4"/>
                      <w:szCs w:val="21"/>
                      <w:u w:val="single"/>
                    </w:rPr>
                  </w:pPr>
                  <w:r>
                    <w:rPr>
                      <w:spacing w:val="4"/>
                      <w:szCs w:val="21"/>
                      <w:u w:val="single"/>
                    </w:rPr>
                    <w:t>达标</w:t>
                  </w:r>
                </w:p>
              </w:tc>
            </w:tr>
            <w:tr w:rsidR="000F7FCD" w:rsidTr="00335F20">
              <w:trPr>
                <w:jc w:val="center"/>
              </w:trPr>
              <w:tc>
                <w:tcPr>
                  <w:tcW w:w="1273" w:type="dxa"/>
                  <w:vMerge/>
                  <w:vAlign w:val="center"/>
                </w:tcPr>
                <w:p w:rsidR="000F7FCD" w:rsidRDefault="000F7FCD" w:rsidP="00335F20">
                  <w:pPr>
                    <w:widowControl/>
                    <w:jc w:val="center"/>
                    <w:rPr>
                      <w:kern w:val="0"/>
                      <w:szCs w:val="21"/>
                      <w:u w:val="single"/>
                    </w:rPr>
                  </w:pPr>
                </w:p>
              </w:tc>
              <w:tc>
                <w:tcPr>
                  <w:tcW w:w="1272" w:type="dxa"/>
                  <w:vAlign w:val="center"/>
                </w:tcPr>
                <w:p w:rsidR="000F7FCD" w:rsidRDefault="000F7FCD" w:rsidP="00335F20">
                  <w:pPr>
                    <w:widowControl/>
                    <w:jc w:val="center"/>
                    <w:rPr>
                      <w:rFonts w:hint="eastAsia"/>
                      <w:kern w:val="0"/>
                      <w:szCs w:val="21"/>
                      <w:u w:val="single"/>
                    </w:rPr>
                  </w:pPr>
                  <w:r>
                    <w:rPr>
                      <w:kern w:val="0"/>
                      <w:szCs w:val="21"/>
                      <w:u w:val="single"/>
                    </w:rPr>
                    <w:t>2018.</w:t>
                  </w:r>
                  <w:r>
                    <w:rPr>
                      <w:rFonts w:hint="eastAsia"/>
                      <w:kern w:val="0"/>
                      <w:szCs w:val="21"/>
                      <w:u w:val="single"/>
                    </w:rPr>
                    <w:t>11.18</w:t>
                  </w:r>
                </w:p>
              </w:tc>
              <w:tc>
                <w:tcPr>
                  <w:tcW w:w="968" w:type="dxa"/>
                  <w:vAlign w:val="center"/>
                </w:tcPr>
                <w:p w:rsidR="000F7FCD" w:rsidRDefault="000F7FCD" w:rsidP="00335F20">
                  <w:pPr>
                    <w:adjustRightInd w:val="0"/>
                    <w:jc w:val="center"/>
                    <w:rPr>
                      <w:rFonts w:hint="eastAsia"/>
                      <w:spacing w:val="4"/>
                      <w:szCs w:val="21"/>
                      <w:u w:val="single"/>
                    </w:rPr>
                  </w:pPr>
                  <w:r>
                    <w:rPr>
                      <w:rFonts w:hint="eastAsia"/>
                      <w:spacing w:val="4"/>
                      <w:szCs w:val="21"/>
                      <w:u w:val="single"/>
                    </w:rPr>
                    <w:t>53.7</w:t>
                  </w:r>
                </w:p>
              </w:tc>
              <w:tc>
                <w:tcPr>
                  <w:tcW w:w="975" w:type="dxa"/>
                  <w:vAlign w:val="center"/>
                </w:tcPr>
                <w:p w:rsidR="000F7FCD" w:rsidRDefault="000F7FCD" w:rsidP="00335F20">
                  <w:pPr>
                    <w:adjustRightInd w:val="0"/>
                    <w:jc w:val="center"/>
                    <w:rPr>
                      <w:rFonts w:hint="eastAsia"/>
                      <w:spacing w:val="4"/>
                      <w:szCs w:val="21"/>
                      <w:u w:val="single"/>
                    </w:rPr>
                  </w:pPr>
                  <w:r>
                    <w:rPr>
                      <w:rFonts w:hint="eastAsia"/>
                      <w:spacing w:val="4"/>
                      <w:szCs w:val="21"/>
                      <w:u w:val="single"/>
                    </w:rPr>
                    <w:t>42.6</w:t>
                  </w:r>
                </w:p>
              </w:tc>
              <w:tc>
                <w:tcPr>
                  <w:tcW w:w="1110" w:type="dxa"/>
                  <w:vAlign w:val="center"/>
                </w:tcPr>
                <w:p w:rsidR="000F7FCD" w:rsidRDefault="000F7FCD" w:rsidP="00335F20">
                  <w:pPr>
                    <w:widowControl/>
                    <w:jc w:val="center"/>
                    <w:rPr>
                      <w:spacing w:val="4"/>
                      <w:szCs w:val="21"/>
                      <w:u w:val="single"/>
                    </w:rPr>
                  </w:pPr>
                  <w:r>
                    <w:rPr>
                      <w:spacing w:val="4"/>
                      <w:szCs w:val="21"/>
                      <w:u w:val="single"/>
                    </w:rPr>
                    <w:t>65</w:t>
                  </w:r>
                </w:p>
              </w:tc>
              <w:tc>
                <w:tcPr>
                  <w:tcW w:w="1062" w:type="dxa"/>
                  <w:vAlign w:val="center"/>
                </w:tcPr>
                <w:p w:rsidR="000F7FCD" w:rsidRDefault="000F7FCD" w:rsidP="00335F20">
                  <w:pPr>
                    <w:widowControl/>
                    <w:jc w:val="center"/>
                    <w:rPr>
                      <w:spacing w:val="4"/>
                      <w:szCs w:val="21"/>
                      <w:u w:val="single"/>
                    </w:rPr>
                  </w:pPr>
                  <w:r>
                    <w:rPr>
                      <w:spacing w:val="4"/>
                      <w:szCs w:val="21"/>
                      <w:u w:val="single"/>
                    </w:rPr>
                    <w:t>55</w:t>
                  </w:r>
                </w:p>
              </w:tc>
              <w:tc>
                <w:tcPr>
                  <w:tcW w:w="787" w:type="dxa"/>
                  <w:vAlign w:val="center"/>
                </w:tcPr>
                <w:p w:rsidR="000F7FCD" w:rsidRDefault="000F7FCD" w:rsidP="00335F20">
                  <w:pPr>
                    <w:widowControl/>
                    <w:jc w:val="center"/>
                    <w:rPr>
                      <w:spacing w:val="4"/>
                      <w:szCs w:val="21"/>
                      <w:u w:val="single"/>
                    </w:rPr>
                  </w:pPr>
                  <w:r>
                    <w:rPr>
                      <w:spacing w:val="4"/>
                      <w:szCs w:val="21"/>
                      <w:u w:val="single"/>
                    </w:rPr>
                    <w:t>达标</w:t>
                  </w:r>
                </w:p>
              </w:tc>
              <w:tc>
                <w:tcPr>
                  <w:tcW w:w="839" w:type="dxa"/>
                  <w:vAlign w:val="center"/>
                </w:tcPr>
                <w:p w:rsidR="000F7FCD" w:rsidRDefault="000F7FCD" w:rsidP="00335F20">
                  <w:pPr>
                    <w:widowControl/>
                    <w:jc w:val="center"/>
                    <w:rPr>
                      <w:spacing w:val="4"/>
                      <w:szCs w:val="21"/>
                      <w:u w:val="single"/>
                    </w:rPr>
                  </w:pPr>
                  <w:r>
                    <w:rPr>
                      <w:spacing w:val="4"/>
                      <w:szCs w:val="21"/>
                      <w:u w:val="single"/>
                    </w:rPr>
                    <w:t>达标</w:t>
                  </w:r>
                </w:p>
              </w:tc>
            </w:tr>
            <w:tr w:rsidR="000F7FCD" w:rsidTr="00335F20">
              <w:trPr>
                <w:jc w:val="center"/>
              </w:trPr>
              <w:tc>
                <w:tcPr>
                  <w:tcW w:w="1273" w:type="dxa"/>
                  <w:vMerge w:val="restart"/>
                  <w:vAlign w:val="center"/>
                </w:tcPr>
                <w:p w:rsidR="000F7FCD" w:rsidRDefault="000F7FCD" w:rsidP="00335F20">
                  <w:pPr>
                    <w:widowControl/>
                    <w:jc w:val="center"/>
                    <w:rPr>
                      <w:kern w:val="0"/>
                      <w:szCs w:val="21"/>
                      <w:u w:val="single"/>
                    </w:rPr>
                  </w:pPr>
                  <w:r>
                    <w:rPr>
                      <w:kern w:val="0"/>
                      <w:szCs w:val="21"/>
                      <w:u w:val="single"/>
                    </w:rPr>
                    <w:t>南界；</w:t>
                  </w:r>
                  <w:r>
                    <w:rPr>
                      <w:kern w:val="0"/>
                      <w:szCs w:val="21"/>
                      <w:u w:val="single"/>
                    </w:rPr>
                    <w:t>2#</w:t>
                  </w:r>
                </w:p>
              </w:tc>
              <w:tc>
                <w:tcPr>
                  <w:tcW w:w="1272" w:type="dxa"/>
                  <w:vAlign w:val="center"/>
                </w:tcPr>
                <w:p w:rsidR="000F7FCD" w:rsidRDefault="000F7FCD" w:rsidP="00335F20">
                  <w:pPr>
                    <w:widowControl/>
                    <w:jc w:val="center"/>
                    <w:rPr>
                      <w:kern w:val="0"/>
                      <w:szCs w:val="21"/>
                      <w:u w:val="single"/>
                    </w:rPr>
                  </w:pPr>
                  <w:r>
                    <w:rPr>
                      <w:kern w:val="0"/>
                      <w:szCs w:val="21"/>
                      <w:u w:val="single"/>
                    </w:rPr>
                    <w:t>2018.</w:t>
                  </w:r>
                  <w:r>
                    <w:rPr>
                      <w:rFonts w:hint="eastAsia"/>
                      <w:kern w:val="0"/>
                      <w:szCs w:val="21"/>
                      <w:u w:val="single"/>
                    </w:rPr>
                    <w:t>11</w:t>
                  </w:r>
                  <w:r>
                    <w:rPr>
                      <w:kern w:val="0"/>
                      <w:szCs w:val="21"/>
                      <w:u w:val="single"/>
                    </w:rPr>
                    <w:t>.</w:t>
                  </w:r>
                  <w:r>
                    <w:rPr>
                      <w:rFonts w:hint="eastAsia"/>
                      <w:kern w:val="0"/>
                      <w:szCs w:val="21"/>
                      <w:u w:val="single"/>
                    </w:rPr>
                    <w:t>17</w:t>
                  </w:r>
                </w:p>
              </w:tc>
              <w:tc>
                <w:tcPr>
                  <w:tcW w:w="968" w:type="dxa"/>
                  <w:vAlign w:val="center"/>
                </w:tcPr>
                <w:p w:rsidR="000F7FCD" w:rsidRDefault="000F7FCD" w:rsidP="00335F20">
                  <w:pPr>
                    <w:adjustRightInd w:val="0"/>
                    <w:jc w:val="center"/>
                    <w:rPr>
                      <w:kern w:val="0"/>
                      <w:szCs w:val="21"/>
                      <w:u w:val="single"/>
                    </w:rPr>
                  </w:pPr>
                  <w:r>
                    <w:rPr>
                      <w:rFonts w:hint="eastAsia"/>
                      <w:spacing w:val="4"/>
                      <w:szCs w:val="21"/>
                      <w:u w:val="single"/>
                    </w:rPr>
                    <w:t>53.9</w:t>
                  </w:r>
                </w:p>
              </w:tc>
              <w:tc>
                <w:tcPr>
                  <w:tcW w:w="975" w:type="dxa"/>
                  <w:vAlign w:val="center"/>
                </w:tcPr>
                <w:p w:rsidR="000F7FCD" w:rsidRDefault="000F7FCD" w:rsidP="00335F20">
                  <w:pPr>
                    <w:adjustRightInd w:val="0"/>
                    <w:jc w:val="center"/>
                    <w:rPr>
                      <w:kern w:val="0"/>
                      <w:szCs w:val="21"/>
                      <w:u w:val="single"/>
                    </w:rPr>
                  </w:pPr>
                  <w:r>
                    <w:rPr>
                      <w:rFonts w:hint="eastAsia"/>
                      <w:spacing w:val="4"/>
                      <w:szCs w:val="21"/>
                      <w:u w:val="single"/>
                    </w:rPr>
                    <w:t>42.1</w:t>
                  </w:r>
                </w:p>
              </w:tc>
              <w:tc>
                <w:tcPr>
                  <w:tcW w:w="1110" w:type="dxa"/>
                  <w:vAlign w:val="center"/>
                </w:tcPr>
                <w:p w:rsidR="000F7FCD" w:rsidRDefault="000F7FCD" w:rsidP="00335F20">
                  <w:pPr>
                    <w:widowControl/>
                    <w:jc w:val="center"/>
                    <w:rPr>
                      <w:spacing w:val="4"/>
                      <w:szCs w:val="21"/>
                      <w:u w:val="single"/>
                    </w:rPr>
                  </w:pPr>
                  <w:r>
                    <w:rPr>
                      <w:spacing w:val="4"/>
                      <w:szCs w:val="21"/>
                      <w:u w:val="single"/>
                    </w:rPr>
                    <w:t>65</w:t>
                  </w:r>
                </w:p>
              </w:tc>
              <w:tc>
                <w:tcPr>
                  <w:tcW w:w="1062" w:type="dxa"/>
                  <w:vAlign w:val="center"/>
                </w:tcPr>
                <w:p w:rsidR="000F7FCD" w:rsidRDefault="000F7FCD" w:rsidP="00335F20">
                  <w:pPr>
                    <w:widowControl/>
                    <w:jc w:val="center"/>
                    <w:rPr>
                      <w:spacing w:val="4"/>
                      <w:szCs w:val="21"/>
                      <w:u w:val="single"/>
                    </w:rPr>
                  </w:pPr>
                  <w:r>
                    <w:rPr>
                      <w:spacing w:val="4"/>
                      <w:szCs w:val="21"/>
                      <w:u w:val="single"/>
                    </w:rPr>
                    <w:t>55</w:t>
                  </w:r>
                </w:p>
              </w:tc>
              <w:tc>
                <w:tcPr>
                  <w:tcW w:w="787" w:type="dxa"/>
                  <w:vAlign w:val="center"/>
                </w:tcPr>
                <w:p w:rsidR="000F7FCD" w:rsidRDefault="000F7FCD" w:rsidP="00335F20">
                  <w:pPr>
                    <w:widowControl/>
                    <w:jc w:val="center"/>
                    <w:rPr>
                      <w:spacing w:val="4"/>
                      <w:szCs w:val="21"/>
                      <w:u w:val="single"/>
                    </w:rPr>
                  </w:pPr>
                  <w:r>
                    <w:rPr>
                      <w:spacing w:val="4"/>
                      <w:szCs w:val="21"/>
                      <w:u w:val="single"/>
                    </w:rPr>
                    <w:t>达标</w:t>
                  </w:r>
                </w:p>
              </w:tc>
              <w:tc>
                <w:tcPr>
                  <w:tcW w:w="839" w:type="dxa"/>
                  <w:vAlign w:val="center"/>
                </w:tcPr>
                <w:p w:rsidR="000F7FCD" w:rsidRDefault="000F7FCD" w:rsidP="00335F20">
                  <w:pPr>
                    <w:widowControl/>
                    <w:jc w:val="center"/>
                    <w:rPr>
                      <w:spacing w:val="4"/>
                      <w:szCs w:val="21"/>
                      <w:u w:val="single"/>
                    </w:rPr>
                  </w:pPr>
                  <w:r>
                    <w:rPr>
                      <w:spacing w:val="4"/>
                      <w:szCs w:val="21"/>
                      <w:u w:val="single"/>
                    </w:rPr>
                    <w:t>达标</w:t>
                  </w:r>
                </w:p>
              </w:tc>
            </w:tr>
            <w:tr w:rsidR="000F7FCD" w:rsidTr="00335F20">
              <w:trPr>
                <w:jc w:val="center"/>
              </w:trPr>
              <w:tc>
                <w:tcPr>
                  <w:tcW w:w="1273" w:type="dxa"/>
                  <w:vMerge/>
                  <w:vAlign w:val="center"/>
                </w:tcPr>
                <w:p w:rsidR="000F7FCD" w:rsidRDefault="000F7FCD" w:rsidP="00335F20">
                  <w:pPr>
                    <w:widowControl/>
                    <w:jc w:val="center"/>
                    <w:rPr>
                      <w:kern w:val="0"/>
                      <w:szCs w:val="21"/>
                      <w:u w:val="single"/>
                    </w:rPr>
                  </w:pPr>
                </w:p>
              </w:tc>
              <w:tc>
                <w:tcPr>
                  <w:tcW w:w="1272" w:type="dxa"/>
                  <w:vAlign w:val="center"/>
                </w:tcPr>
                <w:p w:rsidR="000F7FCD" w:rsidRDefault="000F7FCD" w:rsidP="00335F20">
                  <w:pPr>
                    <w:widowControl/>
                    <w:jc w:val="center"/>
                    <w:rPr>
                      <w:kern w:val="0"/>
                      <w:szCs w:val="21"/>
                      <w:u w:val="single"/>
                    </w:rPr>
                  </w:pPr>
                  <w:r>
                    <w:rPr>
                      <w:kern w:val="0"/>
                      <w:szCs w:val="21"/>
                      <w:u w:val="single"/>
                    </w:rPr>
                    <w:t>2018.</w:t>
                  </w:r>
                  <w:r>
                    <w:rPr>
                      <w:rFonts w:hint="eastAsia"/>
                      <w:kern w:val="0"/>
                      <w:szCs w:val="21"/>
                      <w:u w:val="single"/>
                    </w:rPr>
                    <w:t>11.18</w:t>
                  </w:r>
                </w:p>
              </w:tc>
              <w:tc>
                <w:tcPr>
                  <w:tcW w:w="968" w:type="dxa"/>
                  <w:vAlign w:val="center"/>
                </w:tcPr>
                <w:p w:rsidR="000F7FCD" w:rsidRDefault="000F7FCD" w:rsidP="00335F20">
                  <w:pPr>
                    <w:adjustRightInd w:val="0"/>
                    <w:jc w:val="center"/>
                    <w:rPr>
                      <w:rFonts w:hint="eastAsia"/>
                      <w:spacing w:val="4"/>
                      <w:szCs w:val="21"/>
                      <w:u w:val="single"/>
                    </w:rPr>
                  </w:pPr>
                  <w:r>
                    <w:rPr>
                      <w:rFonts w:hint="eastAsia"/>
                      <w:spacing w:val="4"/>
                      <w:szCs w:val="21"/>
                      <w:u w:val="single"/>
                    </w:rPr>
                    <w:t>53.1</w:t>
                  </w:r>
                </w:p>
              </w:tc>
              <w:tc>
                <w:tcPr>
                  <w:tcW w:w="975" w:type="dxa"/>
                  <w:vAlign w:val="center"/>
                </w:tcPr>
                <w:p w:rsidR="000F7FCD" w:rsidRDefault="000F7FCD" w:rsidP="00335F20">
                  <w:pPr>
                    <w:adjustRightInd w:val="0"/>
                    <w:jc w:val="center"/>
                    <w:rPr>
                      <w:rFonts w:hint="eastAsia"/>
                      <w:spacing w:val="4"/>
                      <w:szCs w:val="21"/>
                      <w:u w:val="single"/>
                    </w:rPr>
                  </w:pPr>
                  <w:r>
                    <w:rPr>
                      <w:rFonts w:hint="eastAsia"/>
                      <w:spacing w:val="4"/>
                      <w:szCs w:val="21"/>
                      <w:u w:val="single"/>
                    </w:rPr>
                    <w:t>43.8</w:t>
                  </w:r>
                </w:p>
              </w:tc>
              <w:tc>
                <w:tcPr>
                  <w:tcW w:w="1110" w:type="dxa"/>
                  <w:vAlign w:val="center"/>
                </w:tcPr>
                <w:p w:rsidR="000F7FCD" w:rsidRDefault="000F7FCD" w:rsidP="00335F20">
                  <w:pPr>
                    <w:widowControl/>
                    <w:jc w:val="center"/>
                    <w:rPr>
                      <w:spacing w:val="4"/>
                      <w:szCs w:val="21"/>
                      <w:u w:val="single"/>
                    </w:rPr>
                  </w:pPr>
                  <w:r>
                    <w:rPr>
                      <w:spacing w:val="4"/>
                      <w:szCs w:val="21"/>
                      <w:u w:val="single"/>
                    </w:rPr>
                    <w:t>65</w:t>
                  </w:r>
                </w:p>
              </w:tc>
              <w:tc>
                <w:tcPr>
                  <w:tcW w:w="1062" w:type="dxa"/>
                  <w:vAlign w:val="center"/>
                </w:tcPr>
                <w:p w:rsidR="000F7FCD" w:rsidRDefault="000F7FCD" w:rsidP="00335F20">
                  <w:pPr>
                    <w:widowControl/>
                    <w:jc w:val="center"/>
                    <w:rPr>
                      <w:spacing w:val="4"/>
                      <w:szCs w:val="21"/>
                      <w:u w:val="single"/>
                    </w:rPr>
                  </w:pPr>
                  <w:r>
                    <w:rPr>
                      <w:spacing w:val="4"/>
                      <w:szCs w:val="21"/>
                      <w:u w:val="single"/>
                    </w:rPr>
                    <w:t>55</w:t>
                  </w:r>
                </w:p>
              </w:tc>
              <w:tc>
                <w:tcPr>
                  <w:tcW w:w="787" w:type="dxa"/>
                  <w:vAlign w:val="center"/>
                </w:tcPr>
                <w:p w:rsidR="000F7FCD" w:rsidRDefault="000F7FCD" w:rsidP="00335F20">
                  <w:pPr>
                    <w:widowControl/>
                    <w:jc w:val="center"/>
                    <w:rPr>
                      <w:spacing w:val="4"/>
                      <w:szCs w:val="21"/>
                      <w:u w:val="single"/>
                    </w:rPr>
                  </w:pPr>
                  <w:r>
                    <w:rPr>
                      <w:spacing w:val="4"/>
                      <w:szCs w:val="21"/>
                      <w:u w:val="single"/>
                    </w:rPr>
                    <w:t>达标</w:t>
                  </w:r>
                </w:p>
              </w:tc>
              <w:tc>
                <w:tcPr>
                  <w:tcW w:w="839" w:type="dxa"/>
                  <w:vAlign w:val="center"/>
                </w:tcPr>
                <w:p w:rsidR="000F7FCD" w:rsidRDefault="000F7FCD" w:rsidP="00335F20">
                  <w:pPr>
                    <w:widowControl/>
                    <w:jc w:val="center"/>
                    <w:rPr>
                      <w:spacing w:val="4"/>
                      <w:szCs w:val="21"/>
                      <w:u w:val="single"/>
                    </w:rPr>
                  </w:pPr>
                  <w:r>
                    <w:rPr>
                      <w:spacing w:val="4"/>
                      <w:szCs w:val="21"/>
                      <w:u w:val="single"/>
                    </w:rPr>
                    <w:t>达标</w:t>
                  </w:r>
                </w:p>
              </w:tc>
            </w:tr>
            <w:tr w:rsidR="000F7FCD" w:rsidTr="00335F20">
              <w:trPr>
                <w:jc w:val="center"/>
              </w:trPr>
              <w:tc>
                <w:tcPr>
                  <w:tcW w:w="1273" w:type="dxa"/>
                  <w:vMerge w:val="restart"/>
                  <w:vAlign w:val="center"/>
                </w:tcPr>
                <w:p w:rsidR="000F7FCD" w:rsidRDefault="000F7FCD" w:rsidP="00335F20">
                  <w:pPr>
                    <w:widowControl/>
                    <w:jc w:val="center"/>
                    <w:rPr>
                      <w:kern w:val="0"/>
                      <w:szCs w:val="21"/>
                      <w:u w:val="single"/>
                    </w:rPr>
                  </w:pPr>
                  <w:r>
                    <w:rPr>
                      <w:kern w:val="0"/>
                      <w:szCs w:val="21"/>
                      <w:u w:val="single"/>
                    </w:rPr>
                    <w:t>西界；</w:t>
                  </w:r>
                  <w:r>
                    <w:rPr>
                      <w:kern w:val="0"/>
                      <w:szCs w:val="21"/>
                      <w:u w:val="single"/>
                    </w:rPr>
                    <w:t>3#</w:t>
                  </w:r>
                </w:p>
              </w:tc>
              <w:tc>
                <w:tcPr>
                  <w:tcW w:w="1272" w:type="dxa"/>
                  <w:vAlign w:val="center"/>
                </w:tcPr>
                <w:p w:rsidR="000F7FCD" w:rsidRDefault="000F7FCD" w:rsidP="00335F20">
                  <w:pPr>
                    <w:widowControl/>
                    <w:jc w:val="center"/>
                    <w:rPr>
                      <w:kern w:val="0"/>
                      <w:szCs w:val="21"/>
                      <w:u w:val="single"/>
                    </w:rPr>
                  </w:pPr>
                  <w:r>
                    <w:rPr>
                      <w:kern w:val="0"/>
                      <w:szCs w:val="21"/>
                      <w:u w:val="single"/>
                    </w:rPr>
                    <w:t>2018.</w:t>
                  </w:r>
                  <w:r>
                    <w:rPr>
                      <w:rFonts w:hint="eastAsia"/>
                      <w:kern w:val="0"/>
                      <w:szCs w:val="21"/>
                      <w:u w:val="single"/>
                    </w:rPr>
                    <w:t>11</w:t>
                  </w:r>
                  <w:r>
                    <w:rPr>
                      <w:kern w:val="0"/>
                      <w:szCs w:val="21"/>
                      <w:u w:val="single"/>
                    </w:rPr>
                    <w:t>.</w:t>
                  </w:r>
                  <w:r>
                    <w:rPr>
                      <w:rFonts w:hint="eastAsia"/>
                      <w:kern w:val="0"/>
                      <w:szCs w:val="21"/>
                      <w:u w:val="single"/>
                    </w:rPr>
                    <w:t>17</w:t>
                  </w:r>
                </w:p>
              </w:tc>
              <w:tc>
                <w:tcPr>
                  <w:tcW w:w="968" w:type="dxa"/>
                  <w:vAlign w:val="center"/>
                </w:tcPr>
                <w:p w:rsidR="000F7FCD" w:rsidRDefault="000F7FCD" w:rsidP="00335F20">
                  <w:pPr>
                    <w:adjustRightInd w:val="0"/>
                    <w:jc w:val="center"/>
                    <w:rPr>
                      <w:rFonts w:hint="eastAsia"/>
                      <w:kern w:val="0"/>
                      <w:szCs w:val="21"/>
                      <w:u w:val="single"/>
                    </w:rPr>
                  </w:pPr>
                  <w:r>
                    <w:rPr>
                      <w:rFonts w:hint="eastAsia"/>
                      <w:kern w:val="0"/>
                      <w:szCs w:val="21"/>
                      <w:u w:val="single"/>
                    </w:rPr>
                    <w:t>54.8</w:t>
                  </w:r>
                </w:p>
              </w:tc>
              <w:tc>
                <w:tcPr>
                  <w:tcW w:w="975" w:type="dxa"/>
                  <w:vAlign w:val="center"/>
                </w:tcPr>
                <w:p w:rsidR="000F7FCD" w:rsidRDefault="000F7FCD" w:rsidP="00335F20">
                  <w:pPr>
                    <w:adjustRightInd w:val="0"/>
                    <w:jc w:val="center"/>
                    <w:rPr>
                      <w:rFonts w:hint="eastAsia"/>
                      <w:kern w:val="0"/>
                      <w:szCs w:val="21"/>
                      <w:u w:val="single"/>
                    </w:rPr>
                  </w:pPr>
                  <w:r>
                    <w:rPr>
                      <w:rFonts w:hint="eastAsia"/>
                      <w:kern w:val="0"/>
                      <w:szCs w:val="21"/>
                      <w:u w:val="single"/>
                    </w:rPr>
                    <w:t>42.6</w:t>
                  </w:r>
                </w:p>
              </w:tc>
              <w:tc>
                <w:tcPr>
                  <w:tcW w:w="1110" w:type="dxa"/>
                  <w:vAlign w:val="center"/>
                </w:tcPr>
                <w:p w:rsidR="000F7FCD" w:rsidRDefault="000F7FCD" w:rsidP="00335F20">
                  <w:pPr>
                    <w:widowControl/>
                    <w:jc w:val="center"/>
                    <w:rPr>
                      <w:spacing w:val="4"/>
                      <w:szCs w:val="21"/>
                      <w:u w:val="single"/>
                    </w:rPr>
                  </w:pPr>
                  <w:r>
                    <w:rPr>
                      <w:spacing w:val="4"/>
                      <w:szCs w:val="21"/>
                      <w:u w:val="single"/>
                    </w:rPr>
                    <w:t>65</w:t>
                  </w:r>
                </w:p>
              </w:tc>
              <w:tc>
                <w:tcPr>
                  <w:tcW w:w="1062" w:type="dxa"/>
                  <w:vAlign w:val="center"/>
                </w:tcPr>
                <w:p w:rsidR="000F7FCD" w:rsidRDefault="000F7FCD" w:rsidP="00335F20">
                  <w:pPr>
                    <w:widowControl/>
                    <w:jc w:val="center"/>
                    <w:rPr>
                      <w:spacing w:val="4"/>
                      <w:szCs w:val="21"/>
                      <w:u w:val="single"/>
                    </w:rPr>
                  </w:pPr>
                  <w:r>
                    <w:rPr>
                      <w:spacing w:val="4"/>
                      <w:szCs w:val="21"/>
                      <w:u w:val="single"/>
                    </w:rPr>
                    <w:t>55</w:t>
                  </w:r>
                </w:p>
              </w:tc>
              <w:tc>
                <w:tcPr>
                  <w:tcW w:w="787" w:type="dxa"/>
                  <w:vAlign w:val="center"/>
                </w:tcPr>
                <w:p w:rsidR="000F7FCD" w:rsidRDefault="000F7FCD" w:rsidP="00335F20">
                  <w:pPr>
                    <w:widowControl/>
                    <w:jc w:val="center"/>
                    <w:rPr>
                      <w:spacing w:val="4"/>
                      <w:szCs w:val="21"/>
                      <w:u w:val="single"/>
                    </w:rPr>
                  </w:pPr>
                  <w:r>
                    <w:rPr>
                      <w:spacing w:val="4"/>
                      <w:szCs w:val="21"/>
                      <w:u w:val="single"/>
                    </w:rPr>
                    <w:t>达标</w:t>
                  </w:r>
                </w:p>
              </w:tc>
              <w:tc>
                <w:tcPr>
                  <w:tcW w:w="839" w:type="dxa"/>
                  <w:vAlign w:val="center"/>
                </w:tcPr>
                <w:p w:rsidR="000F7FCD" w:rsidRDefault="000F7FCD" w:rsidP="00335F20">
                  <w:pPr>
                    <w:widowControl/>
                    <w:jc w:val="center"/>
                    <w:rPr>
                      <w:spacing w:val="4"/>
                      <w:szCs w:val="21"/>
                      <w:u w:val="single"/>
                    </w:rPr>
                  </w:pPr>
                  <w:r>
                    <w:rPr>
                      <w:spacing w:val="4"/>
                      <w:szCs w:val="21"/>
                      <w:u w:val="single"/>
                    </w:rPr>
                    <w:t>达标</w:t>
                  </w:r>
                </w:p>
              </w:tc>
            </w:tr>
            <w:tr w:rsidR="000F7FCD" w:rsidTr="00335F20">
              <w:trPr>
                <w:jc w:val="center"/>
              </w:trPr>
              <w:tc>
                <w:tcPr>
                  <w:tcW w:w="1273" w:type="dxa"/>
                  <w:vMerge/>
                  <w:vAlign w:val="center"/>
                </w:tcPr>
                <w:p w:rsidR="000F7FCD" w:rsidRDefault="000F7FCD" w:rsidP="00335F20">
                  <w:pPr>
                    <w:widowControl/>
                    <w:jc w:val="center"/>
                    <w:rPr>
                      <w:kern w:val="0"/>
                      <w:szCs w:val="21"/>
                      <w:u w:val="single"/>
                    </w:rPr>
                  </w:pPr>
                </w:p>
              </w:tc>
              <w:tc>
                <w:tcPr>
                  <w:tcW w:w="1272" w:type="dxa"/>
                  <w:vAlign w:val="center"/>
                </w:tcPr>
                <w:p w:rsidR="000F7FCD" w:rsidRDefault="000F7FCD" w:rsidP="00335F20">
                  <w:pPr>
                    <w:widowControl/>
                    <w:jc w:val="center"/>
                    <w:rPr>
                      <w:kern w:val="0"/>
                      <w:szCs w:val="21"/>
                      <w:u w:val="single"/>
                    </w:rPr>
                  </w:pPr>
                  <w:r>
                    <w:rPr>
                      <w:kern w:val="0"/>
                      <w:szCs w:val="21"/>
                      <w:u w:val="single"/>
                    </w:rPr>
                    <w:t>2018.</w:t>
                  </w:r>
                  <w:r>
                    <w:rPr>
                      <w:rFonts w:hint="eastAsia"/>
                      <w:kern w:val="0"/>
                      <w:szCs w:val="21"/>
                      <w:u w:val="single"/>
                    </w:rPr>
                    <w:t>11.18</w:t>
                  </w:r>
                </w:p>
              </w:tc>
              <w:tc>
                <w:tcPr>
                  <w:tcW w:w="968" w:type="dxa"/>
                  <w:vAlign w:val="center"/>
                </w:tcPr>
                <w:p w:rsidR="000F7FCD" w:rsidRDefault="000F7FCD" w:rsidP="00335F20">
                  <w:pPr>
                    <w:adjustRightInd w:val="0"/>
                    <w:jc w:val="center"/>
                    <w:rPr>
                      <w:rFonts w:hint="eastAsia"/>
                      <w:spacing w:val="4"/>
                      <w:szCs w:val="21"/>
                      <w:u w:val="single"/>
                    </w:rPr>
                  </w:pPr>
                  <w:r>
                    <w:rPr>
                      <w:rFonts w:hint="eastAsia"/>
                      <w:spacing w:val="4"/>
                      <w:szCs w:val="21"/>
                      <w:u w:val="single"/>
                    </w:rPr>
                    <w:t>54.0</w:t>
                  </w:r>
                </w:p>
              </w:tc>
              <w:tc>
                <w:tcPr>
                  <w:tcW w:w="975" w:type="dxa"/>
                  <w:vAlign w:val="center"/>
                </w:tcPr>
                <w:p w:rsidR="000F7FCD" w:rsidRDefault="000F7FCD" w:rsidP="00335F20">
                  <w:pPr>
                    <w:adjustRightInd w:val="0"/>
                    <w:jc w:val="center"/>
                    <w:rPr>
                      <w:rFonts w:hint="eastAsia"/>
                      <w:spacing w:val="4"/>
                      <w:szCs w:val="21"/>
                      <w:u w:val="single"/>
                    </w:rPr>
                  </w:pPr>
                  <w:r>
                    <w:rPr>
                      <w:rFonts w:hint="eastAsia"/>
                      <w:spacing w:val="4"/>
                      <w:szCs w:val="21"/>
                      <w:u w:val="single"/>
                    </w:rPr>
                    <w:t>43.0</w:t>
                  </w:r>
                </w:p>
              </w:tc>
              <w:tc>
                <w:tcPr>
                  <w:tcW w:w="1110" w:type="dxa"/>
                  <w:vAlign w:val="center"/>
                </w:tcPr>
                <w:p w:rsidR="000F7FCD" w:rsidRDefault="000F7FCD" w:rsidP="00335F20">
                  <w:pPr>
                    <w:widowControl/>
                    <w:jc w:val="center"/>
                    <w:rPr>
                      <w:spacing w:val="4"/>
                      <w:szCs w:val="21"/>
                      <w:u w:val="single"/>
                    </w:rPr>
                  </w:pPr>
                  <w:r>
                    <w:rPr>
                      <w:spacing w:val="4"/>
                      <w:szCs w:val="21"/>
                      <w:u w:val="single"/>
                    </w:rPr>
                    <w:t>65</w:t>
                  </w:r>
                </w:p>
              </w:tc>
              <w:tc>
                <w:tcPr>
                  <w:tcW w:w="1062" w:type="dxa"/>
                  <w:vAlign w:val="center"/>
                </w:tcPr>
                <w:p w:rsidR="000F7FCD" w:rsidRDefault="000F7FCD" w:rsidP="00335F20">
                  <w:pPr>
                    <w:widowControl/>
                    <w:jc w:val="center"/>
                    <w:rPr>
                      <w:spacing w:val="4"/>
                      <w:szCs w:val="21"/>
                      <w:u w:val="single"/>
                    </w:rPr>
                  </w:pPr>
                  <w:r>
                    <w:rPr>
                      <w:spacing w:val="4"/>
                      <w:szCs w:val="21"/>
                      <w:u w:val="single"/>
                    </w:rPr>
                    <w:t>55</w:t>
                  </w:r>
                </w:p>
              </w:tc>
              <w:tc>
                <w:tcPr>
                  <w:tcW w:w="787" w:type="dxa"/>
                  <w:vAlign w:val="center"/>
                </w:tcPr>
                <w:p w:rsidR="000F7FCD" w:rsidRDefault="000F7FCD" w:rsidP="00335F20">
                  <w:pPr>
                    <w:widowControl/>
                    <w:jc w:val="center"/>
                    <w:rPr>
                      <w:spacing w:val="4"/>
                      <w:szCs w:val="21"/>
                      <w:u w:val="single"/>
                    </w:rPr>
                  </w:pPr>
                  <w:r>
                    <w:rPr>
                      <w:spacing w:val="4"/>
                      <w:szCs w:val="21"/>
                      <w:u w:val="single"/>
                    </w:rPr>
                    <w:t>达标</w:t>
                  </w:r>
                </w:p>
              </w:tc>
              <w:tc>
                <w:tcPr>
                  <w:tcW w:w="839" w:type="dxa"/>
                  <w:vAlign w:val="center"/>
                </w:tcPr>
                <w:p w:rsidR="000F7FCD" w:rsidRDefault="000F7FCD" w:rsidP="00335F20">
                  <w:pPr>
                    <w:widowControl/>
                    <w:jc w:val="center"/>
                    <w:rPr>
                      <w:spacing w:val="4"/>
                      <w:szCs w:val="21"/>
                      <w:u w:val="single"/>
                    </w:rPr>
                  </w:pPr>
                  <w:r>
                    <w:rPr>
                      <w:spacing w:val="4"/>
                      <w:szCs w:val="21"/>
                      <w:u w:val="single"/>
                    </w:rPr>
                    <w:t>达标</w:t>
                  </w:r>
                </w:p>
              </w:tc>
            </w:tr>
            <w:tr w:rsidR="000F7FCD" w:rsidTr="00335F20">
              <w:trPr>
                <w:jc w:val="center"/>
              </w:trPr>
              <w:tc>
                <w:tcPr>
                  <w:tcW w:w="1273" w:type="dxa"/>
                  <w:vMerge w:val="restart"/>
                  <w:vAlign w:val="center"/>
                </w:tcPr>
                <w:p w:rsidR="000F7FCD" w:rsidRDefault="000F7FCD" w:rsidP="00335F20">
                  <w:pPr>
                    <w:widowControl/>
                    <w:jc w:val="center"/>
                    <w:rPr>
                      <w:kern w:val="0"/>
                      <w:szCs w:val="21"/>
                      <w:u w:val="single"/>
                    </w:rPr>
                  </w:pPr>
                  <w:r>
                    <w:rPr>
                      <w:kern w:val="0"/>
                      <w:szCs w:val="21"/>
                      <w:u w:val="single"/>
                    </w:rPr>
                    <w:t>东界；</w:t>
                  </w:r>
                  <w:r>
                    <w:rPr>
                      <w:kern w:val="0"/>
                      <w:szCs w:val="21"/>
                      <w:u w:val="single"/>
                    </w:rPr>
                    <w:t>4#</w:t>
                  </w:r>
                </w:p>
              </w:tc>
              <w:tc>
                <w:tcPr>
                  <w:tcW w:w="1272" w:type="dxa"/>
                  <w:vAlign w:val="center"/>
                </w:tcPr>
                <w:p w:rsidR="000F7FCD" w:rsidRDefault="000F7FCD" w:rsidP="00335F20">
                  <w:pPr>
                    <w:widowControl/>
                    <w:jc w:val="center"/>
                    <w:rPr>
                      <w:kern w:val="0"/>
                      <w:szCs w:val="21"/>
                      <w:u w:val="single"/>
                    </w:rPr>
                  </w:pPr>
                  <w:r>
                    <w:rPr>
                      <w:kern w:val="0"/>
                      <w:szCs w:val="21"/>
                      <w:u w:val="single"/>
                    </w:rPr>
                    <w:t>2018.</w:t>
                  </w:r>
                  <w:r>
                    <w:rPr>
                      <w:rFonts w:hint="eastAsia"/>
                      <w:kern w:val="0"/>
                      <w:szCs w:val="21"/>
                      <w:u w:val="single"/>
                    </w:rPr>
                    <w:t>11</w:t>
                  </w:r>
                  <w:r>
                    <w:rPr>
                      <w:kern w:val="0"/>
                      <w:szCs w:val="21"/>
                      <w:u w:val="single"/>
                    </w:rPr>
                    <w:t>.</w:t>
                  </w:r>
                  <w:r>
                    <w:rPr>
                      <w:rFonts w:hint="eastAsia"/>
                      <w:kern w:val="0"/>
                      <w:szCs w:val="21"/>
                      <w:u w:val="single"/>
                    </w:rPr>
                    <w:t>17</w:t>
                  </w:r>
                </w:p>
              </w:tc>
              <w:tc>
                <w:tcPr>
                  <w:tcW w:w="968" w:type="dxa"/>
                  <w:vAlign w:val="center"/>
                </w:tcPr>
                <w:p w:rsidR="000F7FCD" w:rsidRDefault="000F7FCD" w:rsidP="00335F20">
                  <w:pPr>
                    <w:adjustRightInd w:val="0"/>
                    <w:jc w:val="center"/>
                    <w:rPr>
                      <w:rFonts w:hint="eastAsia"/>
                      <w:kern w:val="0"/>
                      <w:szCs w:val="21"/>
                      <w:u w:val="single"/>
                    </w:rPr>
                  </w:pPr>
                  <w:r>
                    <w:rPr>
                      <w:rFonts w:hint="eastAsia"/>
                      <w:kern w:val="0"/>
                      <w:szCs w:val="21"/>
                      <w:u w:val="single"/>
                    </w:rPr>
                    <w:t>56.2</w:t>
                  </w:r>
                </w:p>
              </w:tc>
              <w:tc>
                <w:tcPr>
                  <w:tcW w:w="975" w:type="dxa"/>
                  <w:vAlign w:val="center"/>
                </w:tcPr>
                <w:p w:rsidR="000F7FCD" w:rsidRDefault="000F7FCD" w:rsidP="00335F20">
                  <w:pPr>
                    <w:adjustRightInd w:val="0"/>
                    <w:jc w:val="center"/>
                    <w:rPr>
                      <w:rFonts w:hint="eastAsia"/>
                      <w:kern w:val="0"/>
                      <w:szCs w:val="21"/>
                      <w:u w:val="single"/>
                    </w:rPr>
                  </w:pPr>
                  <w:r>
                    <w:rPr>
                      <w:rFonts w:hint="eastAsia"/>
                      <w:kern w:val="0"/>
                      <w:szCs w:val="21"/>
                      <w:u w:val="single"/>
                    </w:rPr>
                    <w:t>44.3</w:t>
                  </w:r>
                </w:p>
              </w:tc>
              <w:tc>
                <w:tcPr>
                  <w:tcW w:w="1110" w:type="dxa"/>
                  <w:vAlign w:val="center"/>
                </w:tcPr>
                <w:p w:rsidR="000F7FCD" w:rsidRDefault="000F7FCD" w:rsidP="00335F20">
                  <w:pPr>
                    <w:widowControl/>
                    <w:jc w:val="center"/>
                    <w:rPr>
                      <w:spacing w:val="4"/>
                      <w:szCs w:val="21"/>
                      <w:u w:val="single"/>
                    </w:rPr>
                  </w:pPr>
                  <w:r>
                    <w:rPr>
                      <w:spacing w:val="4"/>
                      <w:szCs w:val="21"/>
                      <w:u w:val="single"/>
                    </w:rPr>
                    <w:t>65</w:t>
                  </w:r>
                </w:p>
              </w:tc>
              <w:tc>
                <w:tcPr>
                  <w:tcW w:w="1062" w:type="dxa"/>
                  <w:vAlign w:val="center"/>
                </w:tcPr>
                <w:p w:rsidR="000F7FCD" w:rsidRDefault="000F7FCD" w:rsidP="00335F20">
                  <w:pPr>
                    <w:widowControl/>
                    <w:jc w:val="center"/>
                    <w:rPr>
                      <w:spacing w:val="4"/>
                      <w:szCs w:val="21"/>
                      <w:u w:val="single"/>
                    </w:rPr>
                  </w:pPr>
                  <w:r>
                    <w:rPr>
                      <w:spacing w:val="4"/>
                      <w:szCs w:val="21"/>
                      <w:u w:val="single"/>
                    </w:rPr>
                    <w:t>55</w:t>
                  </w:r>
                </w:p>
              </w:tc>
              <w:tc>
                <w:tcPr>
                  <w:tcW w:w="787" w:type="dxa"/>
                  <w:vAlign w:val="center"/>
                </w:tcPr>
                <w:p w:rsidR="000F7FCD" w:rsidRDefault="000F7FCD" w:rsidP="00335F20">
                  <w:pPr>
                    <w:widowControl/>
                    <w:jc w:val="center"/>
                    <w:rPr>
                      <w:spacing w:val="4"/>
                      <w:szCs w:val="21"/>
                      <w:u w:val="single"/>
                    </w:rPr>
                  </w:pPr>
                  <w:r>
                    <w:rPr>
                      <w:spacing w:val="4"/>
                      <w:szCs w:val="21"/>
                      <w:u w:val="single"/>
                    </w:rPr>
                    <w:t>达标</w:t>
                  </w:r>
                </w:p>
              </w:tc>
              <w:tc>
                <w:tcPr>
                  <w:tcW w:w="839" w:type="dxa"/>
                  <w:vAlign w:val="center"/>
                </w:tcPr>
                <w:p w:rsidR="000F7FCD" w:rsidRDefault="000F7FCD" w:rsidP="00335F20">
                  <w:pPr>
                    <w:widowControl/>
                    <w:jc w:val="center"/>
                    <w:rPr>
                      <w:spacing w:val="4"/>
                      <w:szCs w:val="21"/>
                      <w:u w:val="single"/>
                    </w:rPr>
                  </w:pPr>
                  <w:r>
                    <w:rPr>
                      <w:spacing w:val="4"/>
                      <w:szCs w:val="21"/>
                      <w:u w:val="single"/>
                    </w:rPr>
                    <w:t>达标</w:t>
                  </w:r>
                </w:p>
              </w:tc>
            </w:tr>
            <w:tr w:rsidR="000F7FCD" w:rsidTr="00335F20">
              <w:trPr>
                <w:jc w:val="center"/>
              </w:trPr>
              <w:tc>
                <w:tcPr>
                  <w:tcW w:w="1273" w:type="dxa"/>
                  <w:vMerge/>
                  <w:vAlign w:val="center"/>
                </w:tcPr>
                <w:p w:rsidR="000F7FCD" w:rsidRDefault="000F7FCD" w:rsidP="00335F20">
                  <w:pPr>
                    <w:widowControl/>
                    <w:jc w:val="center"/>
                    <w:rPr>
                      <w:kern w:val="0"/>
                      <w:szCs w:val="21"/>
                      <w:u w:val="single"/>
                    </w:rPr>
                  </w:pPr>
                </w:p>
              </w:tc>
              <w:tc>
                <w:tcPr>
                  <w:tcW w:w="1272" w:type="dxa"/>
                  <w:vAlign w:val="center"/>
                </w:tcPr>
                <w:p w:rsidR="000F7FCD" w:rsidRDefault="000F7FCD" w:rsidP="00335F20">
                  <w:pPr>
                    <w:widowControl/>
                    <w:jc w:val="center"/>
                    <w:rPr>
                      <w:kern w:val="0"/>
                      <w:szCs w:val="21"/>
                      <w:u w:val="single"/>
                    </w:rPr>
                  </w:pPr>
                  <w:r>
                    <w:rPr>
                      <w:kern w:val="0"/>
                      <w:szCs w:val="21"/>
                      <w:u w:val="single"/>
                    </w:rPr>
                    <w:t>2018.</w:t>
                  </w:r>
                  <w:r>
                    <w:rPr>
                      <w:rFonts w:hint="eastAsia"/>
                      <w:kern w:val="0"/>
                      <w:szCs w:val="21"/>
                      <w:u w:val="single"/>
                    </w:rPr>
                    <w:t>11.18</w:t>
                  </w:r>
                </w:p>
              </w:tc>
              <w:tc>
                <w:tcPr>
                  <w:tcW w:w="968" w:type="dxa"/>
                  <w:vAlign w:val="center"/>
                </w:tcPr>
                <w:p w:rsidR="000F7FCD" w:rsidRDefault="000F7FCD" w:rsidP="00335F20">
                  <w:pPr>
                    <w:adjustRightInd w:val="0"/>
                    <w:jc w:val="center"/>
                    <w:rPr>
                      <w:rFonts w:hint="eastAsia"/>
                      <w:spacing w:val="4"/>
                      <w:szCs w:val="21"/>
                      <w:u w:val="single"/>
                    </w:rPr>
                  </w:pPr>
                  <w:r>
                    <w:rPr>
                      <w:rFonts w:hint="eastAsia"/>
                      <w:spacing w:val="4"/>
                      <w:szCs w:val="21"/>
                      <w:u w:val="single"/>
                    </w:rPr>
                    <w:t>55.9</w:t>
                  </w:r>
                </w:p>
              </w:tc>
              <w:tc>
                <w:tcPr>
                  <w:tcW w:w="975" w:type="dxa"/>
                  <w:vAlign w:val="center"/>
                </w:tcPr>
                <w:p w:rsidR="000F7FCD" w:rsidRDefault="000F7FCD" w:rsidP="00335F20">
                  <w:pPr>
                    <w:adjustRightInd w:val="0"/>
                    <w:jc w:val="center"/>
                    <w:rPr>
                      <w:rFonts w:hint="eastAsia"/>
                      <w:spacing w:val="4"/>
                      <w:szCs w:val="21"/>
                      <w:u w:val="single"/>
                    </w:rPr>
                  </w:pPr>
                  <w:r>
                    <w:rPr>
                      <w:rFonts w:hint="eastAsia"/>
                      <w:spacing w:val="4"/>
                      <w:szCs w:val="21"/>
                      <w:u w:val="single"/>
                    </w:rPr>
                    <w:t>44.8</w:t>
                  </w:r>
                </w:p>
              </w:tc>
              <w:tc>
                <w:tcPr>
                  <w:tcW w:w="1110" w:type="dxa"/>
                  <w:vAlign w:val="center"/>
                </w:tcPr>
                <w:p w:rsidR="000F7FCD" w:rsidRDefault="000F7FCD" w:rsidP="00335F20">
                  <w:pPr>
                    <w:widowControl/>
                    <w:jc w:val="center"/>
                    <w:rPr>
                      <w:spacing w:val="4"/>
                      <w:szCs w:val="21"/>
                      <w:u w:val="single"/>
                    </w:rPr>
                  </w:pPr>
                  <w:r>
                    <w:rPr>
                      <w:spacing w:val="4"/>
                      <w:szCs w:val="21"/>
                      <w:u w:val="single"/>
                    </w:rPr>
                    <w:t>65</w:t>
                  </w:r>
                </w:p>
              </w:tc>
              <w:tc>
                <w:tcPr>
                  <w:tcW w:w="1062" w:type="dxa"/>
                  <w:vAlign w:val="center"/>
                </w:tcPr>
                <w:p w:rsidR="000F7FCD" w:rsidRDefault="000F7FCD" w:rsidP="00335F20">
                  <w:pPr>
                    <w:widowControl/>
                    <w:jc w:val="center"/>
                    <w:rPr>
                      <w:spacing w:val="4"/>
                      <w:szCs w:val="21"/>
                      <w:u w:val="single"/>
                    </w:rPr>
                  </w:pPr>
                  <w:r>
                    <w:rPr>
                      <w:spacing w:val="4"/>
                      <w:szCs w:val="21"/>
                      <w:u w:val="single"/>
                    </w:rPr>
                    <w:t>55</w:t>
                  </w:r>
                </w:p>
              </w:tc>
              <w:tc>
                <w:tcPr>
                  <w:tcW w:w="787" w:type="dxa"/>
                  <w:vAlign w:val="center"/>
                </w:tcPr>
                <w:p w:rsidR="000F7FCD" w:rsidRDefault="000F7FCD" w:rsidP="00335F20">
                  <w:pPr>
                    <w:widowControl/>
                    <w:jc w:val="center"/>
                    <w:rPr>
                      <w:spacing w:val="4"/>
                      <w:szCs w:val="21"/>
                      <w:u w:val="single"/>
                    </w:rPr>
                  </w:pPr>
                  <w:r>
                    <w:rPr>
                      <w:spacing w:val="4"/>
                      <w:szCs w:val="21"/>
                      <w:u w:val="single"/>
                    </w:rPr>
                    <w:t>达标</w:t>
                  </w:r>
                </w:p>
              </w:tc>
              <w:tc>
                <w:tcPr>
                  <w:tcW w:w="839" w:type="dxa"/>
                  <w:vAlign w:val="center"/>
                </w:tcPr>
                <w:p w:rsidR="000F7FCD" w:rsidRDefault="000F7FCD" w:rsidP="00335F20">
                  <w:pPr>
                    <w:widowControl/>
                    <w:jc w:val="center"/>
                    <w:rPr>
                      <w:spacing w:val="4"/>
                      <w:szCs w:val="21"/>
                      <w:u w:val="single"/>
                    </w:rPr>
                  </w:pPr>
                  <w:r>
                    <w:rPr>
                      <w:spacing w:val="4"/>
                      <w:szCs w:val="21"/>
                      <w:u w:val="single"/>
                    </w:rPr>
                    <w:t>达标</w:t>
                  </w:r>
                </w:p>
              </w:tc>
            </w:tr>
          </w:tbl>
          <w:p w:rsidR="000F7FCD" w:rsidRDefault="000F7FCD" w:rsidP="00335F20">
            <w:pPr>
              <w:spacing w:line="440" w:lineRule="exact"/>
              <w:ind w:firstLineChars="200" w:firstLine="480"/>
              <w:rPr>
                <w:sz w:val="24"/>
              </w:rPr>
            </w:pPr>
            <w:r>
              <w:rPr>
                <w:rFonts w:hAnsi="宋体"/>
                <w:sz w:val="24"/>
                <w:u w:val="single"/>
              </w:rPr>
              <w:t>由监测结果可知，</w:t>
            </w:r>
            <w:r>
              <w:rPr>
                <w:rFonts w:hAnsi="宋体" w:hint="eastAsia"/>
                <w:sz w:val="24"/>
                <w:u w:val="single"/>
              </w:rPr>
              <w:t>项目周边</w:t>
            </w:r>
            <w:r>
              <w:rPr>
                <w:rFonts w:hAnsi="宋体"/>
                <w:sz w:val="24"/>
                <w:u w:val="single"/>
              </w:rPr>
              <w:t>各监测点的声环境质量能满足《声环境质量标准》</w:t>
            </w:r>
            <w:r>
              <w:rPr>
                <w:rFonts w:hAnsi="宋体" w:hint="eastAsia"/>
                <w:sz w:val="24"/>
                <w:u w:val="single"/>
              </w:rPr>
              <w:t>（</w:t>
            </w:r>
            <w:r>
              <w:rPr>
                <w:rFonts w:hAnsi="宋体"/>
                <w:sz w:val="24"/>
                <w:u w:val="single"/>
              </w:rPr>
              <w:t>GB3096-2008</w:t>
            </w:r>
            <w:r>
              <w:rPr>
                <w:rFonts w:hAnsi="宋体" w:hint="eastAsia"/>
                <w:sz w:val="24"/>
                <w:u w:val="single"/>
              </w:rPr>
              <w:t>）</w:t>
            </w:r>
            <w:r>
              <w:rPr>
                <w:rFonts w:hAnsi="宋体"/>
                <w:sz w:val="24"/>
                <w:u w:val="single"/>
              </w:rPr>
              <w:t>中</w:t>
            </w:r>
            <w:r>
              <w:rPr>
                <w:rFonts w:hAnsi="宋体" w:hint="eastAsia"/>
                <w:sz w:val="24"/>
                <w:u w:val="single"/>
              </w:rPr>
              <w:t>3</w:t>
            </w:r>
            <w:r>
              <w:rPr>
                <w:rFonts w:hAnsi="宋体" w:hint="eastAsia"/>
                <w:sz w:val="24"/>
                <w:u w:val="single"/>
              </w:rPr>
              <w:t>类标准要求</w:t>
            </w:r>
            <w:r>
              <w:rPr>
                <w:rFonts w:hAnsi="宋体"/>
                <w:sz w:val="24"/>
                <w:u w:val="single"/>
              </w:rPr>
              <w:t>，声环境质量可达到功能区要求。</w:t>
            </w:r>
          </w:p>
        </w:tc>
      </w:tr>
      <w:tr w:rsidR="000F7FCD" w:rsidTr="00335F20">
        <w:trPr>
          <w:cantSplit/>
          <w:trHeight w:val="13544"/>
        </w:trPr>
        <w:tc>
          <w:tcPr>
            <w:tcW w:w="8370" w:type="dxa"/>
          </w:tcPr>
          <w:p w:rsidR="000F7FCD" w:rsidRDefault="000F7FCD" w:rsidP="00335F20">
            <w:pPr>
              <w:spacing w:beforeLines="50" w:afterLines="50" w:line="440" w:lineRule="exact"/>
              <w:rPr>
                <w:b/>
                <w:bCs/>
                <w:sz w:val="28"/>
                <w:szCs w:val="28"/>
              </w:rPr>
            </w:pPr>
            <w:r>
              <w:rPr>
                <w:rFonts w:hAnsi="宋体"/>
                <w:b/>
                <w:bCs/>
                <w:sz w:val="28"/>
                <w:szCs w:val="28"/>
              </w:rPr>
              <w:lastRenderedPageBreak/>
              <w:t>主要环境保护目标（列出名单及保护级别）：</w:t>
            </w:r>
          </w:p>
          <w:p w:rsidR="000F7FCD" w:rsidRDefault="000F7FCD" w:rsidP="00335F20">
            <w:pPr>
              <w:spacing w:line="440" w:lineRule="exact"/>
              <w:ind w:firstLineChars="200" w:firstLine="480"/>
              <w:rPr>
                <w:bCs/>
                <w:sz w:val="24"/>
              </w:rPr>
            </w:pPr>
            <w:r>
              <w:rPr>
                <w:rFonts w:hAnsi="宋体"/>
                <w:bCs/>
                <w:sz w:val="24"/>
              </w:rPr>
              <w:t>本项目主要环保目标见表</w:t>
            </w:r>
            <w:r>
              <w:rPr>
                <w:rFonts w:hint="eastAsia"/>
                <w:bCs/>
                <w:sz w:val="24"/>
              </w:rPr>
              <w:t>13</w:t>
            </w:r>
            <w:r>
              <w:rPr>
                <w:rFonts w:hAnsi="宋体"/>
                <w:bCs/>
                <w:sz w:val="24"/>
              </w:rPr>
              <w:t>。</w:t>
            </w:r>
          </w:p>
          <w:p w:rsidR="000F7FCD" w:rsidRDefault="000F7FCD" w:rsidP="00335F20">
            <w:pPr>
              <w:spacing w:line="360" w:lineRule="auto"/>
              <w:jc w:val="center"/>
              <w:rPr>
                <w:rFonts w:ascii="宋体" w:hAnsi="宋体" w:cs="宋体" w:hint="eastAsia"/>
                <w:b/>
                <w:sz w:val="24"/>
              </w:rPr>
            </w:pPr>
            <w:r>
              <w:rPr>
                <w:rFonts w:ascii="宋体" w:hAnsi="宋体" w:cs="宋体" w:hint="eastAsia"/>
                <w:b/>
                <w:sz w:val="24"/>
              </w:rPr>
              <w:t xml:space="preserve"> 表13  本项目主要环保目标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2"/>
              <w:gridCol w:w="1723"/>
              <w:gridCol w:w="1385"/>
              <w:gridCol w:w="2319"/>
              <w:gridCol w:w="2015"/>
            </w:tblGrid>
            <w:tr w:rsidR="000F7FCD" w:rsidTr="00335F20">
              <w:tc>
                <w:tcPr>
                  <w:tcW w:w="702" w:type="dxa"/>
                  <w:vAlign w:val="center"/>
                </w:tcPr>
                <w:p w:rsidR="000F7FCD" w:rsidRDefault="000F7FCD" w:rsidP="00335F20">
                  <w:pPr>
                    <w:spacing w:beforeLines="50" w:afterLines="10"/>
                    <w:jc w:val="center"/>
                    <w:rPr>
                      <w:szCs w:val="21"/>
                    </w:rPr>
                  </w:pPr>
                  <w:bookmarkStart w:id="4" w:name="OLE_LINK4"/>
                  <w:r>
                    <w:rPr>
                      <w:szCs w:val="21"/>
                    </w:rPr>
                    <w:t>环境要素</w:t>
                  </w:r>
                </w:p>
              </w:tc>
              <w:tc>
                <w:tcPr>
                  <w:tcW w:w="1723" w:type="dxa"/>
                  <w:vAlign w:val="center"/>
                </w:tcPr>
                <w:p w:rsidR="000F7FCD" w:rsidRDefault="000F7FCD" w:rsidP="00335F20">
                  <w:pPr>
                    <w:spacing w:beforeLines="50" w:afterLines="10"/>
                    <w:jc w:val="center"/>
                    <w:rPr>
                      <w:szCs w:val="21"/>
                    </w:rPr>
                  </w:pPr>
                  <w:r>
                    <w:rPr>
                      <w:szCs w:val="21"/>
                    </w:rPr>
                    <w:t>保护目标</w:t>
                  </w:r>
                </w:p>
              </w:tc>
              <w:tc>
                <w:tcPr>
                  <w:tcW w:w="1385" w:type="dxa"/>
                  <w:tcBorders>
                    <w:right w:val="single" w:sz="4" w:space="0" w:color="auto"/>
                  </w:tcBorders>
                  <w:vAlign w:val="center"/>
                </w:tcPr>
                <w:p w:rsidR="000F7FCD" w:rsidRDefault="000F7FCD" w:rsidP="00335F20">
                  <w:pPr>
                    <w:spacing w:beforeLines="50" w:afterLines="10"/>
                    <w:jc w:val="center"/>
                    <w:rPr>
                      <w:szCs w:val="21"/>
                    </w:rPr>
                  </w:pPr>
                  <w:r>
                    <w:rPr>
                      <w:szCs w:val="21"/>
                    </w:rPr>
                    <w:t>相对方位及距离</w:t>
                  </w:r>
                </w:p>
              </w:tc>
              <w:tc>
                <w:tcPr>
                  <w:tcW w:w="2319" w:type="dxa"/>
                  <w:tcBorders>
                    <w:left w:val="single" w:sz="4" w:space="0" w:color="auto"/>
                  </w:tcBorders>
                  <w:vAlign w:val="center"/>
                </w:tcPr>
                <w:p w:rsidR="000F7FCD" w:rsidRDefault="000F7FCD" w:rsidP="00335F20">
                  <w:pPr>
                    <w:spacing w:beforeLines="50" w:afterLines="10"/>
                    <w:jc w:val="center"/>
                    <w:rPr>
                      <w:szCs w:val="21"/>
                    </w:rPr>
                  </w:pPr>
                  <w:r>
                    <w:rPr>
                      <w:szCs w:val="21"/>
                    </w:rPr>
                    <w:t>功能及规模</w:t>
                  </w:r>
                </w:p>
              </w:tc>
              <w:tc>
                <w:tcPr>
                  <w:tcW w:w="2015" w:type="dxa"/>
                  <w:vAlign w:val="center"/>
                </w:tcPr>
                <w:p w:rsidR="000F7FCD" w:rsidRDefault="000F7FCD" w:rsidP="00335F20">
                  <w:pPr>
                    <w:spacing w:beforeLines="50" w:afterLines="10"/>
                    <w:jc w:val="center"/>
                    <w:rPr>
                      <w:szCs w:val="21"/>
                    </w:rPr>
                  </w:pPr>
                  <w:r>
                    <w:rPr>
                      <w:szCs w:val="21"/>
                    </w:rPr>
                    <w:t>保护级别</w:t>
                  </w:r>
                </w:p>
              </w:tc>
            </w:tr>
            <w:tr w:rsidR="000F7FCD" w:rsidTr="00335F20">
              <w:trPr>
                <w:trHeight w:val="472"/>
              </w:trPr>
              <w:tc>
                <w:tcPr>
                  <w:tcW w:w="702" w:type="dxa"/>
                  <w:vMerge w:val="restart"/>
                  <w:vAlign w:val="center"/>
                </w:tcPr>
                <w:p w:rsidR="000F7FCD" w:rsidRDefault="000F7FCD" w:rsidP="00335F20">
                  <w:pPr>
                    <w:jc w:val="center"/>
                    <w:rPr>
                      <w:szCs w:val="21"/>
                    </w:rPr>
                  </w:pPr>
                  <w:r>
                    <w:rPr>
                      <w:szCs w:val="21"/>
                    </w:rPr>
                    <w:t>环境空气</w:t>
                  </w:r>
                </w:p>
              </w:tc>
              <w:tc>
                <w:tcPr>
                  <w:tcW w:w="1723" w:type="dxa"/>
                  <w:vAlign w:val="center"/>
                </w:tcPr>
                <w:p w:rsidR="000F7FCD" w:rsidRDefault="000F7FCD" w:rsidP="00335F20">
                  <w:pPr>
                    <w:spacing w:beforeLines="50" w:afterLines="10"/>
                    <w:jc w:val="center"/>
                    <w:rPr>
                      <w:szCs w:val="21"/>
                    </w:rPr>
                  </w:pPr>
                  <w:r>
                    <w:rPr>
                      <w:szCs w:val="21"/>
                    </w:rPr>
                    <w:t>九郎山散户</w:t>
                  </w:r>
                </w:p>
              </w:tc>
              <w:tc>
                <w:tcPr>
                  <w:tcW w:w="1385" w:type="dxa"/>
                  <w:tcBorders>
                    <w:right w:val="single" w:sz="4" w:space="0" w:color="auto"/>
                  </w:tcBorders>
                  <w:vAlign w:val="center"/>
                </w:tcPr>
                <w:p w:rsidR="000F7FCD" w:rsidRDefault="000F7FCD" w:rsidP="00335F20">
                  <w:pPr>
                    <w:spacing w:beforeLines="50" w:afterLines="10"/>
                    <w:jc w:val="center"/>
                    <w:rPr>
                      <w:szCs w:val="21"/>
                    </w:rPr>
                  </w:pPr>
                  <w:r>
                    <w:rPr>
                      <w:szCs w:val="21"/>
                    </w:rPr>
                    <w:t>NW</w:t>
                  </w:r>
                  <w:r>
                    <w:rPr>
                      <w:szCs w:val="21"/>
                    </w:rPr>
                    <w:t>，</w:t>
                  </w:r>
                  <w:r>
                    <w:rPr>
                      <w:szCs w:val="21"/>
                    </w:rPr>
                    <w:t>202~372m</w:t>
                  </w:r>
                </w:p>
              </w:tc>
              <w:tc>
                <w:tcPr>
                  <w:tcW w:w="2319" w:type="dxa"/>
                  <w:tcBorders>
                    <w:left w:val="single" w:sz="4" w:space="0" w:color="auto"/>
                  </w:tcBorders>
                  <w:vAlign w:val="center"/>
                </w:tcPr>
                <w:p w:rsidR="000F7FCD" w:rsidRDefault="000F7FCD" w:rsidP="00335F20">
                  <w:pPr>
                    <w:spacing w:beforeLines="50" w:afterLines="10"/>
                    <w:jc w:val="center"/>
                    <w:rPr>
                      <w:szCs w:val="21"/>
                    </w:rPr>
                  </w:pPr>
                  <w:r>
                    <w:rPr>
                      <w:szCs w:val="21"/>
                    </w:rPr>
                    <w:t>约</w:t>
                  </w:r>
                  <w:r>
                    <w:rPr>
                      <w:szCs w:val="21"/>
                    </w:rPr>
                    <w:t>30</w:t>
                  </w:r>
                  <w:r>
                    <w:rPr>
                      <w:szCs w:val="21"/>
                    </w:rPr>
                    <w:t>户，约</w:t>
                  </w:r>
                  <w:r>
                    <w:rPr>
                      <w:szCs w:val="21"/>
                    </w:rPr>
                    <w:t>120</w:t>
                  </w:r>
                  <w:r>
                    <w:rPr>
                      <w:szCs w:val="21"/>
                    </w:rPr>
                    <w:t>人</w:t>
                  </w:r>
                </w:p>
              </w:tc>
              <w:tc>
                <w:tcPr>
                  <w:tcW w:w="2015" w:type="dxa"/>
                  <w:vMerge w:val="restart"/>
                  <w:vAlign w:val="center"/>
                </w:tcPr>
                <w:p w:rsidR="000F7FCD" w:rsidRDefault="000F7FCD" w:rsidP="00335F20">
                  <w:pPr>
                    <w:jc w:val="center"/>
                    <w:rPr>
                      <w:szCs w:val="21"/>
                    </w:rPr>
                  </w:pPr>
                  <w:r>
                    <w:rPr>
                      <w:szCs w:val="21"/>
                    </w:rPr>
                    <w:t>《环境空气质量标准》</w:t>
                  </w:r>
                  <w:r>
                    <w:rPr>
                      <w:szCs w:val="21"/>
                    </w:rPr>
                    <w:t>GB</w:t>
                  </w:r>
                  <w:r>
                    <w:rPr>
                      <w:szCs w:val="21"/>
                    </w:rPr>
                    <w:t>（</w:t>
                  </w:r>
                  <w:r>
                    <w:rPr>
                      <w:szCs w:val="21"/>
                    </w:rPr>
                    <w:t>3095-2012</w:t>
                  </w:r>
                  <w:r>
                    <w:rPr>
                      <w:szCs w:val="21"/>
                    </w:rPr>
                    <w:t>）</w:t>
                  </w:r>
                </w:p>
                <w:p w:rsidR="000F7FCD" w:rsidRDefault="000F7FCD" w:rsidP="00335F20">
                  <w:pPr>
                    <w:jc w:val="center"/>
                    <w:rPr>
                      <w:bCs/>
                      <w:szCs w:val="21"/>
                    </w:rPr>
                  </w:pPr>
                  <w:r>
                    <w:rPr>
                      <w:szCs w:val="21"/>
                    </w:rPr>
                    <w:t>二级标准</w:t>
                  </w:r>
                </w:p>
              </w:tc>
            </w:tr>
            <w:tr w:rsidR="000F7FCD" w:rsidTr="00335F20">
              <w:trPr>
                <w:trHeight w:val="557"/>
              </w:trPr>
              <w:tc>
                <w:tcPr>
                  <w:tcW w:w="702" w:type="dxa"/>
                  <w:vMerge/>
                  <w:vAlign w:val="center"/>
                </w:tcPr>
                <w:p w:rsidR="000F7FCD" w:rsidRDefault="000F7FCD" w:rsidP="00335F20">
                  <w:pPr>
                    <w:jc w:val="center"/>
                    <w:rPr>
                      <w:szCs w:val="21"/>
                    </w:rPr>
                  </w:pPr>
                </w:p>
              </w:tc>
              <w:tc>
                <w:tcPr>
                  <w:tcW w:w="1723" w:type="dxa"/>
                  <w:vAlign w:val="center"/>
                </w:tcPr>
                <w:p w:rsidR="000F7FCD" w:rsidRDefault="000F7FCD" w:rsidP="00335F20">
                  <w:pPr>
                    <w:spacing w:beforeLines="50" w:afterLines="10"/>
                    <w:jc w:val="center"/>
                    <w:rPr>
                      <w:szCs w:val="21"/>
                    </w:rPr>
                  </w:pPr>
                  <w:r>
                    <w:rPr>
                      <w:szCs w:val="21"/>
                    </w:rPr>
                    <w:t>九郎山散户</w:t>
                  </w:r>
                </w:p>
              </w:tc>
              <w:tc>
                <w:tcPr>
                  <w:tcW w:w="1385" w:type="dxa"/>
                  <w:tcBorders>
                    <w:right w:val="single" w:sz="4" w:space="0" w:color="auto"/>
                  </w:tcBorders>
                  <w:vAlign w:val="center"/>
                </w:tcPr>
                <w:p w:rsidR="000F7FCD" w:rsidRDefault="000F7FCD" w:rsidP="00335F20">
                  <w:pPr>
                    <w:spacing w:beforeLines="50" w:afterLines="10"/>
                    <w:jc w:val="center"/>
                    <w:rPr>
                      <w:szCs w:val="21"/>
                    </w:rPr>
                  </w:pPr>
                  <w:r>
                    <w:rPr>
                      <w:szCs w:val="21"/>
                    </w:rPr>
                    <w:t>NW</w:t>
                  </w:r>
                  <w:r>
                    <w:rPr>
                      <w:szCs w:val="21"/>
                    </w:rPr>
                    <w:t>，</w:t>
                  </w:r>
                  <w:r>
                    <w:rPr>
                      <w:szCs w:val="21"/>
                    </w:rPr>
                    <w:t>250~370m</w:t>
                  </w:r>
                </w:p>
              </w:tc>
              <w:tc>
                <w:tcPr>
                  <w:tcW w:w="2319" w:type="dxa"/>
                  <w:tcBorders>
                    <w:left w:val="single" w:sz="4" w:space="0" w:color="auto"/>
                  </w:tcBorders>
                  <w:vAlign w:val="center"/>
                </w:tcPr>
                <w:p w:rsidR="000F7FCD" w:rsidRDefault="000F7FCD" w:rsidP="00335F20">
                  <w:pPr>
                    <w:spacing w:beforeLines="50" w:afterLines="10"/>
                    <w:jc w:val="center"/>
                    <w:rPr>
                      <w:szCs w:val="21"/>
                    </w:rPr>
                  </w:pPr>
                  <w:r>
                    <w:rPr>
                      <w:szCs w:val="21"/>
                    </w:rPr>
                    <w:t>约</w:t>
                  </w:r>
                  <w:r>
                    <w:rPr>
                      <w:szCs w:val="21"/>
                    </w:rPr>
                    <w:t>15</w:t>
                  </w:r>
                  <w:r>
                    <w:rPr>
                      <w:szCs w:val="21"/>
                    </w:rPr>
                    <w:t>户，约</w:t>
                  </w:r>
                  <w:r>
                    <w:rPr>
                      <w:szCs w:val="21"/>
                    </w:rPr>
                    <w:t>50</w:t>
                  </w:r>
                  <w:r>
                    <w:rPr>
                      <w:szCs w:val="21"/>
                    </w:rPr>
                    <w:t>人</w:t>
                  </w:r>
                </w:p>
              </w:tc>
              <w:tc>
                <w:tcPr>
                  <w:tcW w:w="2015" w:type="dxa"/>
                  <w:vMerge/>
                  <w:vAlign w:val="center"/>
                </w:tcPr>
                <w:p w:rsidR="000F7FCD" w:rsidRDefault="000F7FCD" w:rsidP="00335F20">
                  <w:pPr>
                    <w:spacing w:beforeLines="50" w:afterLines="10"/>
                    <w:jc w:val="center"/>
                    <w:rPr>
                      <w:szCs w:val="21"/>
                    </w:rPr>
                  </w:pPr>
                </w:p>
              </w:tc>
            </w:tr>
            <w:tr w:rsidR="000F7FCD" w:rsidTr="00335F20">
              <w:trPr>
                <w:trHeight w:val="617"/>
              </w:trPr>
              <w:tc>
                <w:tcPr>
                  <w:tcW w:w="702" w:type="dxa"/>
                  <w:vMerge/>
                  <w:vAlign w:val="center"/>
                </w:tcPr>
                <w:p w:rsidR="000F7FCD" w:rsidRDefault="000F7FCD" w:rsidP="00335F20">
                  <w:pPr>
                    <w:jc w:val="center"/>
                    <w:rPr>
                      <w:szCs w:val="21"/>
                    </w:rPr>
                  </w:pPr>
                </w:p>
              </w:tc>
              <w:tc>
                <w:tcPr>
                  <w:tcW w:w="1723" w:type="dxa"/>
                  <w:vAlign w:val="center"/>
                </w:tcPr>
                <w:p w:rsidR="000F7FCD" w:rsidRDefault="000F7FCD" w:rsidP="00335F20">
                  <w:pPr>
                    <w:spacing w:beforeLines="50" w:afterLines="10"/>
                    <w:jc w:val="center"/>
                    <w:rPr>
                      <w:szCs w:val="21"/>
                    </w:rPr>
                  </w:pPr>
                  <w:r>
                    <w:rPr>
                      <w:szCs w:val="21"/>
                    </w:rPr>
                    <w:t>九郎山散户</w:t>
                  </w:r>
                </w:p>
              </w:tc>
              <w:tc>
                <w:tcPr>
                  <w:tcW w:w="1385" w:type="dxa"/>
                  <w:tcBorders>
                    <w:right w:val="single" w:sz="4" w:space="0" w:color="auto"/>
                  </w:tcBorders>
                  <w:vAlign w:val="center"/>
                </w:tcPr>
                <w:p w:rsidR="000F7FCD" w:rsidRDefault="000F7FCD" w:rsidP="00335F20">
                  <w:pPr>
                    <w:spacing w:beforeLines="50" w:afterLines="10"/>
                    <w:jc w:val="center"/>
                    <w:rPr>
                      <w:szCs w:val="21"/>
                    </w:rPr>
                  </w:pPr>
                  <w:r>
                    <w:rPr>
                      <w:szCs w:val="21"/>
                    </w:rPr>
                    <w:t>SW</w:t>
                  </w:r>
                  <w:r>
                    <w:rPr>
                      <w:szCs w:val="21"/>
                    </w:rPr>
                    <w:t>，</w:t>
                  </w:r>
                  <w:r>
                    <w:rPr>
                      <w:szCs w:val="21"/>
                    </w:rPr>
                    <w:t>249~428m</w:t>
                  </w:r>
                </w:p>
              </w:tc>
              <w:tc>
                <w:tcPr>
                  <w:tcW w:w="2319" w:type="dxa"/>
                  <w:tcBorders>
                    <w:left w:val="single" w:sz="4" w:space="0" w:color="auto"/>
                  </w:tcBorders>
                  <w:vAlign w:val="center"/>
                </w:tcPr>
                <w:p w:rsidR="000F7FCD" w:rsidRDefault="000F7FCD" w:rsidP="00335F20">
                  <w:pPr>
                    <w:spacing w:beforeLines="50" w:afterLines="10"/>
                    <w:jc w:val="center"/>
                    <w:rPr>
                      <w:szCs w:val="21"/>
                    </w:rPr>
                  </w:pPr>
                  <w:r>
                    <w:rPr>
                      <w:szCs w:val="21"/>
                    </w:rPr>
                    <w:t>约</w:t>
                  </w:r>
                  <w:r>
                    <w:rPr>
                      <w:szCs w:val="21"/>
                    </w:rPr>
                    <w:t>40</w:t>
                  </w:r>
                  <w:r>
                    <w:rPr>
                      <w:szCs w:val="21"/>
                    </w:rPr>
                    <w:t>户，约</w:t>
                  </w:r>
                  <w:r>
                    <w:rPr>
                      <w:szCs w:val="21"/>
                    </w:rPr>
                    <w:t>80</w:t>
                  </w:r>
                  <w:r>
                    <w:rPr>
                      <w:szCs w:val="21"/>
                    </w:rPr>
                    <w:t>人</w:t>
                  </w:r>
                </w:p>
              </w:tc>
              <w:tc>
                <w:tcPr>
                  <w:tcW w:w="2015" w:type="dxa"/>
                  <w:vMerge/>
                  <w:vAlign w:val="center"/>
                </w:tcPr>
                <w:p w:rsidR="000F7FCD" w:rsidRDefault="000F7FCD" w:rsidP="00335F20">
                  <w:pPr>
                    <w:spacing w:beforeLines="50" w:afterLines="10"/>
                    <w:jc w:val="center"/>
                    <w:rPr>
                      <w:szCs w:val="21"/>
                    </w:rPr>
                  </w:pPr>
                </w:p>
              </w:tc>
            </w:tr>
            <w:tr w:rsidR="000F7FCD" w:rsidTr="00335F20">
              <w:trPr>
                <w:trHeight w:val="617"/>
              </w:trPr>
              <w:tc>
                <w:tcPr>
                  <w:tcW w:w="702" w:type="dxa"/>
                  <w:vMerge/>
                  <w:vAlign w:val="center"/>
                </w:tcPr>
                <w:p w:rsidR="000F7FCD" w:rsidRDefault="000F7FCD" w:rsidP="00335F20">
                  <w:pPr>
                    <w:jc w:val="center"/>
                    <w:rPr>
                      <w:szCs w:val="21"/>
                    </w:rPr>
                  </w:pPr>
                </w:p>
              </w:tc>
              <w:tc>
                <w:tcPr>
                  <w:tcW w:w="1723" w:type="dxa"/>
                  <w:vAlign w:val="center"/>
                </w:tcPr>
                <w:p w:rsidR="000F7FCD" w:rsidRDefault="000F7FCD" w:rsidP="00335F20">
                  <w:pPr>
                    <w:spacing w:beforeLines="50" w:afterLines="10"/>
                    <w:jc w:val="center"/>
                    <w:rPr>
                      <w:szCs w:val="21"/>
                    </w:rPr>
                  </w:pPr>
                  <w:r>
                    <w:rPr>
                      <w:szCs w:val="21"/>
                    </w:rPr>
                    <w:t>九郎山散户</w:t>
                  </w:r>
                </w:p>
              </w:tc>
              <w:tc>
                <w:tcPr>
                  <w:tcW w:w="1385" w:type="dxa"/>
                  <w:tcBorders>
                    <w:right w:val="single" w:sz="4" w:space="0" w:color="auto"/>
                  </w:tcBorders>
                  <w:vAlign w:val="center"/>
                </w:tcPr>
                <w:p w:rsidR="000F7FCD" w:rsidRDefault="000F7FCD" w:rsidP="00335F20">
                  <w:pPr>
                    <w:spacing w:beforeLines="50" w:afterLines="10"/>
                    <w:jc w:val="center"/>
                    <w:rPr>
                      <w:szCs w:val="21"/>
                    </w:rPr>
                  </w:pPr>
                  <w:r>
                    <w:rPr>
                      <w:szCs w:val="21"/>
                    </w:rPr>
                    <w:t>NW</w:t>
                  </w:r>
                  <w:r>
                    <w:rPr>
                      <w:szCs w:val="21"/>
                    </w:rPr>
                    <w:t>，</w:t>
                  </w:r>
                  <w:r>
                    <w:rPr>
                      <w:szCs w:val="21"/>
                    </w:rPr>
                    <w:t>378~463m</w:t>
                  </w:r>
                </w:p>
              </w:tc>
              <w:tc>
                <w:tcPr>
                  <w:tcW w:w="2319" w:type="dxa"/>
                  <w:tcBorders>
                    <w:left w:val="single" w:sz="4" w:space="0" w:color="auto"/>
                  </w:tcBorders>
                  <w:vAlign w:val="center"/>
                </w:tcPr>
                <w:p w:rsidR="000F7FCD" w:rsidRDefault="000F7FCD" w:rsidP="00335F20">
                  <w:pPr>
                    <w:spacing w:beforeLines="50" w:afterLines="10"/>
                    <w:jc w:val="center"/>
                    <w:rPr>
                      <w:szCs w:val="21"/>
                    </w:rPr>
                  </w:pPr>
                  <w:r>
                    <w:rPr>
                      <w:szCs w:val="21"/>
                    </w:rPr>
                    <w:t>约</w:t>
                  </w:r>
                  <w:r>
                    <w:rPr>
                      <w:szCs w:val="21"/>
                    </w:rPr>
                    <w:t>25</w:t>
                  </w:r>
                  <w:r>
                    <w:rPr>
                      <w:szCs w:val="21"/>
                    </w:rPr>
                    <w:t>户，约</w:t>
                  </w:r>
                  <w:r>
                    <w:rPr>
                      <w:szCs w:val="21"/>
                    </w:rPr>
                    <w:t>80</w:t>
                  </w:r>
                  <w:r>
                    <w:rPr>
                      <w:szCs w:val="21"/>
                    </w:rPr>
                    <w:t>人</w:t>
                  </w:r>
                </w:p>
              </w:tc>
              <w:tc>
                <w:tcPr>
                  <w:tcW w:w="2015" w:type="dxa"/>
                  <w:vMerge/>
                  <w:vAlign w:val="center"/>
                </w:tcPr>
                <w:p w:rsidR="000F7FCD" w:rsidRDefault="000F7FCD" w:rsidP="00335F20">
                  <w:pPr>
                    <w:spacing w:beforeLines="50" w:afterLines="10"/>
                    <w:jc w:val="center"/>
                    <w:rPr>
                      <w:szCs w:val="21"/>
                    </w:rPr>
                  </w:pPr>
                </w:p>
              </w:tc>
            </w:tr>
            <w:tr w:rsidR="000F7FCD" w:rsidTr="00335F20">
              <w:trPr>
                <w:trHeight w:val="617"/>
              </w:trPr>
              <w:tc>
                <w:tcPr>
                  <w:tcW w:w="702" w:type="dxa"/>
                  <w:vMerge/>
                  <w:vAlign w:val="center"/>
                </w:tcPr>
                <w:p w:rsidR="000F7FCD" w:rsidRDefault="000F7FCD" w:rsidP="00335F20">
                  <w:pPr>
                    <w:jc w:val="center"/>
                    <w:rPr>
                      <w:szCs w:val="21"/>
                    </w:rPr>
                  </w:pPr>
                </w:p>
              </w:tc>
              <w:tc>
                <w:tcPr>
                  <w:tcW w:w="1723" w:type="dxa"/>
                  <w:vAlign w:val="center"/>
                </w:tcPr>
                <w:p w:rsidR="000F7FCD" w:rsidRDefault="000F7FCD" w:rsidP="00335F20">
                  <w:pPr>
                    <w:spacing w:beforeLines="50" w:afterLines="10"/>
                    <w:jc w:val="center"/>
                    <w:rPr>
                      <w:szCs w:val="21"/>
                    </w:rPr>
                  </w:pPr>
                  <w:r>
                    <w:rPr>
                      <w:szCs w:val="21"/>
                    </w:rPr>
                    <w:t>九郎山散户</w:t>
                  </w:r>
                </w:p>
              </w:tc>
              <w:tc>
                <w:tcPr>
                  <w:tcW w:w="1385" w:type="dxa"/>
                  <w:tcBorders>
                    <w:right w:val="single" w:sz="4" w:space="0" w:color="auto"/>
                  </w:tcBorders>
                  <w:vAlign w:val="center"/>
                </w:tcPr>
                <w:p w:rsidR="000F7FCD" w:rsidRDefault="000F7FCD" w:rsidP="00335F20">
                  <w:pPr>
                    <w:spacing w:beforeLines="50" w:afterLines="10"/>
                    <w:jc w:val="center"/>
                    <w:rPr>
                      <w:szCs w:val="21"/>
                    </w:rPr>
                  </w:pPr>
                  <w:r>
                    <w:rPr>
                      <w:szCs w:val="21"/>
                    </w:rPr>
                    <w:t>EN</w:t>
                  </w:r>
                  <w:r>
                    <w:rPr>
                      <w:szCs w:val="21"/>
                    </w:rPr>
                    <w:t>，</w:t>
                  </w:r>
                  <w:r>
                    <w:rPr>
                      <w:szCs w:val="21"/>
                    </w:rPr>
                    <w:t>439~500m</w:t>
                  </w:r>
                </w:p>
              </w:tc>
              <w:tc>
                <w:tcPr>
                  <w:tcW w:w="2319" w:type="dxa"/>
                  <w:tcBorders>
                    <w:left w:val="single" w:sz="4" w:space="0" w:color="auto"/>
                  </w:tcBorders>
                  <w:vAlign w:val="center"/>
                </w:tcPr>
                <w:p w:rsidR="000F7FCD" w:rsidRDefault="000F7FCD" w:rsidP="00335F20">
                  <w:pPr>
                    <w:spacing w:beforeLines="50" w:afterLines="10"/>
                    <w:jc w:val="center"/>
                    <w:rPr>
                      <w:szCs w:val="21"/>
                    </w:rPr>
                  </w:pPr>
                  <w:r>
                    <w:rPr>
                      <w:szCs w:val="21"/>
                    </w:rPr>
                    <w:t>约</w:t>
                  </w:r>
                  <w:r>
                    <w:rPr>
                      <w:szCs w:val="21"/>
                    </w:rPr>
                    <w:t>8</w:t>
                  </w:r>
                  <w:r>
                    <w:rPr>
                      <w:szCs w:val="21"/>
                    </w:rPr>
                    <w:t>户，</w:t>
                  </w:r>
                  <w:r>
                    <w:rPr>
                      <w:szCs w:val="21"/>
                    </w:rPr>
                    <w:t>28</w:t>
                  </w:r>
                  <w:r>
                    <w:rPr>
                      <w:szCs w:val="21"/>
                    </w:rPr>
                    <w:t>人</w:t>
                  </w:r>
                </w:p>
              </w:tc>
              <w:tc>
                <w:tcPr>
                  <w:tcW w:w="2015" w:type="dxa"/>
                  <w:vMerge/>
                  <w:vAlign w:val="center"/>
                </w:tcPr>
                <w:p w:rsidR="000F7FCD" w:rsidRDefault="000F7FCD" w:rsidP="00335F20">
                  <w:pPr>
                    <w:spacing w:beforeLines="50" w:afterLines="10"/>
                    <w:jc w:val="center"/>
                    <w:rPr>
                      <w:szCs w:val="21"/>
                    </w:rPr>
                  </w:pPr>
                </w:p>
              </w:tc>
            </w:tr>
            <w:tr w:rsidR="000F7FCD" w:rsidTr="00335F20">
              <w:trPr>
                <w:trHeight w:val="617"/>
              </w:trPr>
              <w:tc>
                <w:tcPr>
                  <w:tcW w:w="702" w:type="dxa"/>
                  <w:vMerge/>
                  <w:vAlign w:val="center"/>
                </w:tcPr>
                <w:p w:rsidR="000F7FCD" w:rsidRDefault="000F7FCD" w:rsidP="00335F20">
                  <w:pPr>
                    <w:jc w:val="center"/>
                    <w:rPr>
                      <w:szCs w:val="21"/>
                    </w:rPr>
                  </w:pPr>
                </w:p>
              </w:tc>
              <w:tc>
                <w:tcPr>
                  <w:tcW w:w="1723" w:type="dxa"/>
                  <w:vAlign w:val="center"/>
                </w:tcPr>
                <w:p w:rsidR="000F7FCD" w:rsidRDefault="000F7FCD" w:rsidP="00335F20">
                  <w:pPr>
                    <w:spacing w:beforeLines="50" w:afterLines="10"/>
                    <w:jc w:val="center"/>
                    <w:rPr>
                      <w:szCs w:val="21"/>
                    </w:rPr>
                  </w:pPr>
                  <w:r>
                    <w:rPr>
                      <w:szCs w:val="21"/>
                    </w:rPr>
                    <w:t>荷花家园安置区</w:t>
                  </w:r>
                </w:p>
              </w:tc>
              <w:tc>
                <w:tcPr>
                  <w:tcW w:w="1385" w:type="dxa"/>
                  <w:tcBorders>
                    <w:right w:val="single" w:sz="4" w:space="0" w:color="auto"/>
                  </w:tcBorders>
                  <w:vAlign w:val="center"/>
                </w:tcPr>
                <w:p w:rsidR="000F7FCD" w:rsidRDefault="000F7FCD" w:rsidP="00335F20">
                  <w:pPr>
                    <w:spacing w:beforeLines="50" w:afterLines="10"/>
                    <w:jc w:val="center"/>
                    <w:rPr>
                      <w:szCs w:val="21"/>
                    </w:rPr>
                  </w:pPr>
                  <w:r>
                    <w:rPr>
                      <w:szCs w:val="21"/>
                    </w:rPr>
                    <w:t>W</w:t>
                  </w:r>
                  <w:r>
                    <w:rPr>
                      <w:szCs w:val="21"/>
                    </w:rPr>
                    <w:t>，</w:t>
                  </w:r>
                  <w:r>
                    <w:rPr>
                      <w:szCs w:val="21"/>
                    </w:rPr>
                    <w:t>469~1000m</w:t>
                  </w:r>
                </w:p>
              </w:tc>
              <w:tc>
                <w:tcPr>
                  <w:tcW w:w="2319" w:type="dxa"/>
                  <w:tcBorders>
                    <w:left w:val="single" w:sz="4" w:space="0" w:color="auto"/>
                  </w:tcBorders>
                  <w:vAlign w:val="center"/>
                </w:tcPr>
                <w:p w:rsidR="000F7FCD" w:rsidRDefault="000F7FCD" w:rsidP="00335F20">
                  <w:pPr>
                    <w:spacing w:beforeLines="50" w:afterLines="10"/>
                    <w:jc w:val="center"/>
                    <w:rPr>
                      <w:szCs w:val="21"/>
                    </w:rPr>
                  </w:pPr>
                  <w:r>
                    <w:rPr>
                      <w:szCs w:val="21"/>
                    </w:rPr>
                    <w:t>居民约</w:t>
                  </w:r>
                  <w:r>
                    <w:rPr>
                      <w:szCs w:val="21"/>
                    </w:rPr>
                    <w:t>600</w:t>
                  </w:r>
                  <w:r>
                    <w:rPr>
                      <w:szCs w:val="21"/>
                    </w:rPr>
                    <w:t>户，约</w:t>
                  </w:r>
                  <w:r>
                    <w:rPr>
                      <w:szCs w:val="21"/>
                    </w:rPr>
                    <w:t>2000</w:t>
                  </w:r>
                  <w:r>
                    <w:rPr>
                      <w:szCs w:val="21"/>
                    </w:rPr>
                    <w:t>人</w:t>
                  </w:r>
                </w:p>
              </w:tc>
              <w:tc>
                <w:tcPr>
                  <w:tcW w:w="2015" w:type="dxa"/>
                  <w:vMerge/>
                  <w:vAlign w:val="center"/>
                </w:tcPr>
                <w:p w:rsidR="000F7FCD" w:rsidRDefault="000F7FCD" w:rsidP="00335F20">
                  <w:pPr>
                    <w:spacing w:beforeLines="50" w:afterLines="10"/>
                    <w:jc w:val="center"/>
                    <w:rPr>
                      <w:szCs w:val="21"/>
                    </w:rPr>
                  </w:pPr>
                </w:p>
              </w:tc>
            </w:tr>
            <w:tr w:rsidR="000F7FCD" w:rsidTr="00335F20">
              <w:trPr>
                <w:trHeight w:val="617"/>
              </w:trPr>
              <w:tc>
                <w:tcPr>
                  <w:tcW w:w="702" w:type="dxa"/>
                  <w:vMerge/>
                  <w:vAlign w:val="center"/>
                </w:tcPr>
                <w:p w:rsidR="000F7FCD" w:rsidRDefault="000F7FCD" w:rsidP="00335F20">
                  <w:pPr>
                    <w:jc w:val="center"/>
                    <w:rPr>
                      <w:szCs w:val="21"/>
                    </w:rPr>
                  </w:pPr>
                </w:p>
              </w:tc>
              <w:tc>
                <w:tcPr>
                  <w:tcW w:w="1723" w:type="dxa"/>
                  <w:vAlign w:val="center"/>
                </w:tcPr>
                <w:p w:rsidR="000F7FCD" w:rsidRDefault="000F7FCD" w:rsidP="00335F20">
                  <w:pPr>
                    <w:spacing w:beforeLines="50" w:afterLines="10"/>
                    <w:jc w:val="center"/>
                    <w:rPr>
                      <w:szCs w:val="21"/>
                    </w:rPr>
                  </w:pPr>
                  <w:r>
                    <w:rPr>
                      <w:szCs w:val="21"/>
                    </w:rPr>
                    <w:t>倒班房（</w:t>
                  </w:r>
                  <w:r>
                    <w:rPr>
                      <w:szCs w:val="21"/>
                    </w:rPr>
                    <w:t>1#</w:t>
                  </w:r>
                  <w:r>
                    <w:rPr>
                      <w:szCs w:val="21"/>
                    </w:rPr>
                    <w:t>、</w:t>
                  </w:r>
                  <w:r>
                    <w:rPr>
                      <w:szCs w:val="21"/>
                    </w:rPr>
                    <w:t>2#</w:t>
                  </w:r>
                  <w:r>
                    <w:rPr>
                      <w:szCs w:val="21"/>
                    </w:rPr>
                    <w:t>）</w:t>
                  </w:r>
                </w:p>
              </w:tc>
              <w:tc>
                <w:tcPr>
                  <w:tcW w:w="1385" w:type="dxa"/>
                  <w:tcBorders>
                    <w:right w:val="single" w:sz="4" w:space="0" w:color="auto"/>
                  </w:tcBorders>
                  <w:vAlign w:val="center"/>
                </w:tcPr>
                <w:p w:rsidR="000F7FCD" w:rsidRDefault="000F7FCD" w:rsidP="00335F20">
                  <w:pPr>
                    <w:spacing w:beforeLines="50" w:afterLines="10"/>
                    <w:jc w:val="center"/>
                    <w:rPr>
                      <w:szCs w:val="21"/>
                    </w:rPr>
                  </w:pPr>
                  <w:r>
                    <w:rPr>
                      <w:szCs w:val="21"/>
                    </w:rPr>
                    <w:t>E</w:t>
                  </w:r>
                  <w:r>
                    <w:rPr>
                      <w:szCs w:val="21"/>
                    </w:rPr>
                    <w:t>，</w:t>
                  </w:r>
                  <w:r>
                    <w:rPr>
                      <w:szCs w:val="21"/>
                    </w:rPr>
                    <w:t>26~146m</w:t>
                  </w:r>
                </w:p>
              </w:tc>
              <w:tc>
                <w:tcPr>
                  <w:tcW w:w="2319" w:type="dxa"/>
                  <w:tcBorders>
                    <w:left w:val="single" w:sz="4" w:space="0" w:color="auto"/>
                  </w:tcBorders>
                  <w:vAlign w:val="center"/>
                </w:tcPr>
                <w:p w:rsidR="000F7FCD" w:rsidRDefault="000F7FCD" w:rsidP="00335F20">
                  <w:pPr>
                    <w:spacing w:beforeLines="50" w:afterLines="10"/>
                    <w:jc w:val="center"/>
                    <w:rPr>
                      <w:szCs w:val="21"/>
                    </w:rPr>
                  </w:pPr>
                  <w:r>
                    <w:rPr>
                      <w:szCs w:val="21"/>
                    </w:rPr>
                    <w:t>倒班宿舍，约</w:t>
                  </w:r>
                  <w:r>
                    <w:rPr>
                      <w:szCs w:val="21"/>
                    </w:rPr>
                    <w:t>1200</w:t>
                  </w:r>
                  <w:r>
                    <w:rPr>
                      <w:szCs w:val="21"/>
                    </w:rPr>
                    <w:t>人</w:t>
                  </w:r>
                </w:p>
              </w:tc>
              <w:tc>
                <w:tcPr>
                  <w:tcW w:w="2015" w:type="dxa"/>
                  <w:vMerge/>
                  <w:vAlign w:val="center"/>
                </w:tcPr>
                <w:p w:rsidR="000F7FCD" w:rsidRDefault="000F7FCD" w:rsidP="00335F20">
                  <w:pPr>
                    <w:spacing w:beforeLines="50" w:afterLines="10"/>
                    <w:jc w:val="center"/>
                    <w:rPr>
                      <w:szCs w:val="21"/>
                    </w:rPr>
                  </w:pPr>
                </w:p>
              </w:tc>
            </w:tr>
            <w:tr w:rsidR="000F7FCD" w:rsidTr="00335F20">
              <w:trPr>
                <w:trHeight w:val="534"/>
              </w:trPr>
              <w:tc>
                <w:tcPr>
                  <w:tcW w:w="702" w:type="dxa"/>
                  <w:vMerge w:val="restart"/>
                  <w:vAlign w:val="center"/>
                </w:tcPr>
                <w:p w:rsidR="000F7FCD" w:rsidRDefault="000F7FCD" w:rsidP="00335F20">
                  <w:pPr>
                    <w:spacing w:beforeLines="50" w:afterLines="10"/>
                    <w:jc w:val="center"/>
                    <w:rPr>
                      <w:szCs w:val="21"/>
                    </w:rPr>
                  </w:pPr>
                  <w:r>
                    <w:rPr>
                      <w:szCs w:val="21"/>
                    </w:rPr>
                    <w:t>水环境</w:t>
                  </w:r>
                </w:p>
              </w:tc>
              <w:tc>
                <w:tcPr>
                  <w:tcW w:w="1723" w:type="dxa"/>
                  <w:tcBorders>
                    <w:bottom w:val="single" w:sz="4" w:space="0" w:color="auto"/>
                  </w:tcBorders>
                  <w:vAlign w:val="center"/>
                </w:tcPr>
                <w:p w:rsidR="000F7FCD" w:rsidRDefault="000F7FCD" w:rsidP="00335F20">
                  <w:pPr>
                    <w:jc w:val="center"/>
                    <w:rPr>
                      <w:szCs w:val="21"/>
                    </w:rPr>
                  </w:pPr>
                  <w:r>
                    <w:rPr>
                      <w:szCs w:val="21"/>
                    </w:rPr>
                    <w:t>湘江白石断面</w:t>
                  </w:r>
                </w:p>
              </w:tc>
              <w:tc>
                <w:tcPr>
                  <w:tcW w:w="1385" w:type="dxa"/>
                  <w:tcBorders>
                    <w:bottom w:val="single" w:sz="4" w:space="0" w:color="auto"/>
                    <w:right w:val="single" w:sz="4" w:space="0" w:color="auto"/>
                  </w:tcBorders>
                  <w:vAlign w:val="center"/>
                </w:tcPr>
                <w:p w:rsidR="000F7FCD" w:rsidRDefault="000F7FCD" w:rsidP="00335F20">
                  <w:pPr>
                    <w:jc w:val="center"/>
                    <w:rPr>
                      <w:szCs w:val="21"/>
                    </w:rPr>
                  </w:pPr>
                  <w:r>
                    <w:rPr>
                      <w:szCs w:val="21"/>
                      <w:lang/>
                    </w:rPr>
                    <w:t>ES</w:t>
                  </w:r>
                  <w:r>
                    <w:rPr>
                      <w:szCs w:val="21"/>
                      <w:lang/>
                    </w:rPr>
                    <w:t>、</w:t>
                  </w:r>
                  <w:r>
                    <w:rPr>
                      <w:szCs w:val="21"/>
                      <w:lang/>
                    </w:rPr>
                    <w:t>6.2km</w:t>
                  </w:r>
                </w:p>
              </w:tc>
              <w:tc>
                <w:tcPr>
                  <w:tcW w:w="2319" w:type="dxa"/>
                  <w:tcBorders>
                    <w:left w:val="single" w:sz="4" w:space="0" w:color="auto"/>
                    <w:bottom w:val="single" w:sz="4" w:space="0" w:color="auto"/>
                  </w:tcBorders>
                  <w:vAlign w:val="center"/>
                </w:tcPr>
                <w:p w:rsidR="000F7FCD" w:rsidRDefault="000F7FCD" w:rsidP="00335F20">
                  <w:pPr>
                    <w:jc w:val="center"/>
                    <w:rPr>
                      <w:szCs w:val="21"/>
                      <w:lang/>
                    </w:rPr>
                  </w:pPr>
                  <w:r>
                    <w:rPr>
                      <w:szCs w:val="21"/>
                      <w:lang/>
                    </w:rPr>
                    <w:t>常规水质监测断面</w:t>
                  </w:r>
                </w:p>
              </w:tc>
              <w:tc>
                <w:tcPr>
                  <w:tcW w:w="2015" w:type="dxa"/>
                  <w:tcBorders>
                    <w:bottom w:val="single" w:sz="4" w:space="0" w:color="auto"/>
                  </w:tcBorders>
                  <w:vAlign w:val="center"/>
                </w:tcPr>
                <w:p w:rsidR="000F7FCD" w:rsidRDefault="000F7FCD" w:rsidP="00335F20">
                  <w:pPr>
                    <w:jc w:val="center"/>
                    <w:rPr>
                      <w:szCs w:val="21"/>
                      <w:lang w:val="en-GB"/>
                    </w:rPr>
                  </w:pPr>
                  <w:r>
                    <w:rPr>
                      <w:szCs w:val="21"/>
                      <w:lang/>
                    </w:rPr>
                    <w:t>GB3838-2002</w:t>
                  </w:r>
                  <w:r>
                    <w:rPr>
                      <w:szCs w:val="21"/>
                      <w:lang/>
                    </w:rPr>
                    <w:t>，</w:t>
                  </w:r>
                  <w:r>
                    <w:rPr>
                      <w:szCs w:val="21"/>
                      <w:lang/>
                    </w:rPr>
                    <w:t>Ⅲ</w:t>
                  </w:r>
                  <w:r>
                    <w:rPr>
                      <w:szCs w:val="21"/>
                      <w:lang/>
                    </w:rPr>
                    <w:t>类</w:t>
                  </w:r>
                </w:p>
              </w:tc>
            </w:tr>
            <w:tr w:rsidR="000F7FCD" w:rsidTr="00335F20">
              <w:trPr>
                <w:trHeight w:val="534"/>
              </w:trPr>
              <w:tc>
                <w:tcPr>
                  <w:tcW w:w="702" w:type="dxa"/>
                  <w:vMerge/>
                  <w:vAlign w:val="center"/>
                </w:tcPr>
                <w:p w:rsidR="000F7FCD" w:rsidRDefault="000F7FCD" w:rsidP="00335F20">
                  <w:pPr>
                    <w:spacing w:beforeLines="50" w:afterLines="10"/>
                    <w:jc w:val="center"/>
                    <w:rPr>
                      <w:szCs w:val="21"/>
                    </w:rPr>
                  </w:pPr>
                </w:p>
              </w:tc>
              <w:tc>
                <w:tcPr>
                  <w:tcW w:w="1723" w:type="dxa"/>
                  <w:tcBorders>
                    <w:top w:val="single" w:sz="4" w:space="0" w:color="auto"/>
                    <w:bottom w:val="single" w:sz="4" w:space="0" w:color="auto"/>
                  </w:tcBorders>
                  <w:vAlign w:val="center"/>
                </w:tcPr>
                <w:p w:rsidR="000F7FCD" w:rsidRDefault="000F7FCD" w:rsidP="00335F20">
                  <w:pPr>
                    <w:jc w:val="center"/>
                    <w:rPr>
                      <w:szCs w:val="21"/>
                      <w:u w:val="single"/>
                    </w:rPr>
                  </w:pPr>
                  <w:r>
                    <w:rPr>
                      <w:szCs w:val="21"/>
                      <w:lang/>
                    </w:rPr>
                    <w:t>白石港</w:t>
                  </w:r>
                </w:p>
              </w:tc>
              <w:tc>
                <w:tcPr>
                  <w:tcW w:w="1385" w:type="dxa"/>
                  <w:tcBorders>
                    <w:top w:val="single" w:sz="4" w:space="0" w:color="auto"/>
                    <w:right w:val="single" w:sz="4" w:space="0" w:color="auto"/>
                  </w:tcBorders>
                  <w:vAlign w:val="center"/>
                </w:tcPr>
                <w:p w:rsidR="000F7FCD" w:rsidRDefault="000F7FCD" w:rsidP="00335F20">
                  <w:pPr>
                    <w:jc w:val="center"/>
                    <w:rPr>
                      <w:szCs w:val="21"/>
                      <w:u w:val="single"/>
                    </w:rPr>
                  </w:pPr>
                  <w:r>
                    <w:rPr>
                      <w:szCs w:val="21"/>
                      <w:lang/>
                    </w:rPr>
                    <w:t>SE</w:t>
                  </w:r>
                  <w:r>
                    <w:rPr>
                      <w:szCs w:val="21"/>
                      <w:lang/>
                    </w:rPr>
                    <w:t>、</w:t>
                  </w:r>
                  <w:r>
                    <w:rPr>
                      <w:szCs w:val="21"/>
                      <w:lang/>
                    </w:rPr>
                    <w:t>3.1km</w:t>
                  </w:r>
                </w:p>
              </w:tc>
              <w:tc>
                <w:tcPr>
                  <w:tcW w:w="2319" w:type="dxa"/>
                  <w:tcBorders>
                    <w:top w:val="single" w:sz="4" w:space="0" w:color="auto"/>
                    <w:left w:val="single" w:sz="4" w:space="0" w:color="auto"/>
                  </w:tcBorders>
                  <w:vAlign w:val="center"/>
                </w:tcPr>
                <w:p w:rsidR="000F7FCD" w:rsidRDefault="000F7FCD" w:rsidP="00335F20">
                  <w:pPr>
                    <w:jc w:val="center"/>
                    <w:rPr>
                      <w:szCs w:val="21"/>
                      <w:lang/>
                    </w:rPr>
                  </w:pPr>
                  <w:r>
                    <w:rPr>
                      <w:szCs w:val="21"/>
                      <w:lang/>
                    </w:rPr>
                    <w:t>景观娱乐用水</w:t>
                  </w:r>
                </w:p>
              </w:tc>
              <w:tc>
                <w:tcPr>
                  <w:tcW w:w="2015" w:type="dxa"/>
                  <w:tcBorders>
                    <w:top w:val="single" w:sz="4" w:space="0" w:color="auto"/>
                  </w:tcBorders>
                  <w:vAlign w:val="center"/>
                </w:tcPr>
                <w:p w:rsidR="000F7FCD" w:rsidRDefault="000F7FCD" w:rsidP="00335F20">
                  <w:pPr>
                    <w:jc w:val="center"/>
                    <w:rPr>
                      <w:szCs w:val="21"/>
                    </w:rPr>
                  </w:pPr>
                  <w:r>
                    <w:rPr>
                      <w:szCs w:val="21"/>
                      <w:lang/>
                    </w:rPr>
                    <w:t>GB3838-2002</w:t>
                  </w:r>
                  <w:r>
                    <w:rPr>
                      <w:szCs w:val="21"/>
                      <w:lang/>
                    </w:rPr>
                    <w:t>，</w:t>
                  </w:r>
                  <w:r>
                    <w:rPr>
                      <w:rFonts w:eastAsia="微软雅黑"/>
                      <w:szCs w:val="21"/>
                      <w:lang/>
                    </w:rPr>
                    <w:t>Ⅴ</w:t>
                  </w:r>
                  <w:r>
                    <w:rPr>
                      <w:szCs w:val="21"/>
                      <w:lang/>
                    </w:rPr>
                    <w:t>类</w:t>
                  </w:r>
                </w:p>
              </w:tc>
            </w:tr>
            <w:tr w:rsidR="000F7FCD" w:rsidTr="00335F20">
              <w:trPr>
                <w:trHeight w:val="534"/>
              </w:trPr>
              <w:tc>
                <w:tcPr>
                  <w:tcW w:w="702" w:type="dxa"/>
                  <w:vMerge/>
                  <w:vAlign w:val="center"/>
                </w:tcPr>
                <w:p w:rsidR="000F7FCD" w:rsidRDefault="000F7FCD" w:rsidP="00335F20">
                  <w:pPr>
                    <w:spacing w:beforeLines="50" w:afterLines="10"/>
                    <w:jc w:val="center"/>
                    <w:rPr>
                      <w:szCs w:val="21"/>
                    </w:rPr>
                  </w:pPr>
                </w:p>
              </w:tc>
              <w:tc>
                <w:tcPr>
                  <w:tcW w:w="1723" w:type="dxa"/>
                  <w:tcBorders>
                    <w:top w:val="single" w:sz="4" w:space="0" w:color="auto"/>
                    <w:bottom w:val="single" w:sz="4" w:space="0" w:color="auto"/>
                    <w:right w:val="single" w:sz="4" w:space="0" w:color="auto"/>
                  </w:tcBorders>
                  <w:vAlign w:val="center"/>
                </w:tcPr>
                <w:p w:rsidR="000F7FCD" w:rsidRDefault="000F7FCD" w:rsidP="00335F20">
                  <w:pPr>
                    <w:jc w:val="center"/>
                    <w:rPr>
                      <w:szCs w:val="21"/>
                    </w:rPr>
                  </w:pPr>
                  <w:r>
                    <w:rPr>
                      <w:szCs w:val="21"/>
                      <w:lang/>
                    </w:rPr>
                    <w:t>白石港水质净化中心</w:t>
                  </w:r>
                </w:p>
              </w:tc>
              <w:tc>
                <w:tcPr>
                  <w:tcW w:w="1385" w:type="dxa"/>
                  <w:tcBorders>
                    <w:left w:val="single" w:sz="4" w:space="0" w:color="auto"/>
                    <w:right w:val="single" w:sz="4" w:space="0" w:color="auto"/>
                  </w:tcBorders>
                  <w:vAlign w:val="center"/>
                </w:tcPr>
                <w:p w:rsidR="000F7FCD" w:rsidRDefault="000F7FCD" w:rsidP="00335F20">
                  <w:pPr>
                    <w:jc w:val="center"/>
                    <w:rPr>
                      <w:szCs w:val="21"/>
                    </w:rPr>
                  </w:pPr>
                  <w:r>
                    <w:rPr>
                      <w:szCs w:val="21"/>
                      <w:lang/>
                    </w:rPr>
                    <w:t>SE</w:t>
                  </w:r>
                  <w:r>
                    <w:rPr>
                      <w:szCs w:val="21"/>
                      <w:lang/>
                    </w:rPr>
                    <w:t>、</w:t>
                  </w:r>
                  <w:r>
                    <w:rPr>
                      <w:szCs w:val="21"/>
                      <w:lang/>
                    </w:rPr>
                    <w:t>5.2km</w:t>
                  </w:r>
                </w:p>
              </w:tc>
              <w:tc>
                <w:tcPr>
                  <w:tcW w:w="2319" w:type="dxa"/>
                  <w:tcBorders>
                    <w:left w:val="single" w:sz="4" w:space="0" w:color="auto"/>
                  </w:tcBorders>
                  <w:vAlign w:val="center"/>
                </w:tcPr>
                <w:p w:rsidR="000F7FCD" w:rsidRDefault="000F7FCD" w:rsidP="00335F20">
                  <w:pPr>
                    <w:jc w:val="center"/>
                    <w:rPr>
                      <w:szCs w:val="21"/>
                      <w:lang/>
                    </w:rPr>
                  </w:pPr>
                  <w:r>
                    <w:rPr>
                      <w:szCs w:val="21"/>
                      <w:lang/>
                    </w:rPr>
                    <w:t>城市污水集中处理厂</w:t>
                  </w:r>
                </w:p>
              </w:tc>
              <w:tc>
                <w:tcPr>
                  <w:tcW w:w="2015" w:type="dxa"/>
                  <w:vAlign w:val="center"/>
                </w:tcPr>
                <w:p w:rsidR="000F7FCD" w:rsidRDefault="000F7FCD" w:rsidP="00335F20">
                  <w:pPr>
                    <w:jc w:val="center"/>
                    <w:rPr>
                      <w:szCs w:val="21"/>
                    </w:rPr>
                  </w:pPr>
                  <w:r>
                    <w:rPr>
                      <w:szCs w:val="21"/>
                      <w:lang/>
                    </w:rPr>
                    <w:t>符合进水水质</w:t>
                  </w:r>
                </w:p>
              </w:tc>
            </w:tr>
            <w:tr w:rsidR="000F7FCD" w:rsidTr="00335F20">
              <w:trPr>
                <w:trHeight w:val="90"/>
              </w:trPr>
              <w:tc>
                <w:tcPr>
                  <w:tcW w:w="702" w:type="dxa"/>
                  <w:vAlign w:val="center"/>
                </w:tcPr>
                <w:p w:rsidR="000F7FCD" w:rsidRDefault="000F7FCD" w:rsidP="00335F20">
                  <w:pPr>
                    <w:spacing w:beforeLines="50" w:afterLines="10"/>
                    <w:jc w:val="center"/>
                    <w:rPr>
                      <w:szCs w:val="21"/>
                    </w:rPr>
                  </w:pPr>
                  <w:r>
                    <w:rPr>
                      <w:szCs w:val="21"/>
                    </w:rPr>
                    <w:t>声环境</w:t>
                  </w:r>
                </w:p>
              </w:tc>
              <w:tc>
                <w:tcPr>
                  <w:tcW w:w="1723" w:type="dxa"/>
                  <w:tcBorders>
                    <w:right w:val="single" w:sz="4" w:space="0" w:color="auto"/>
                  </w:tcBorders>
                  <w:vAlign w:val="center"/>
                </w:tcPr>
                <w:p w:rsidR="000F7FCD" w:rsidRDefault="000F7FCD" w:rsidP="00335F20">
                  <w:pPr>
                    <w:spacing w:beforeLines="50" w:afterLines="10"/>
                    <w:jc w:val="center"/>
                    <w:rPr>
                      <w:szCs w:val="21"/>
                    </w:rPr>
                  </w:pPr>
                  <w:r>
                    <w:rPr>
                      <w:szCs w:val="21"/>
                    </w:rPr>
                    <w:t>倒班房（</w:t>
                  </w:r>
                  <w:r>
                    <w:rPr>
                      <w:szCs w:val="21"/>
                    </w:rPr>
                    <w:t>1#</w:t>
                  </w:r>
                  <w:r>
                    <w:rPr>
                      <w:szCs w:val="21"/>
                    </w:rPr>
                    <w:t>、</w:t>
                  </w:r>
                  <w:r>
                    <w:rPr>
                      <w:szCs w:val="21"/>
                    </w:rPr>
                    <w:t>2#</w:t>
                  </w:r>
                  <w:r>
                    <w:rPr>
                      <w:szCs w:val="21"/>
                    </w:rPr>
                    <w:t>）</w:t>
                  </w:r>
                </w:p>
              </w:tc>
              <w:tc>
                <w:tcPr>
                  <w:tcW w:w="1385" w:type="dxa"/>
                  <w:tcBorders>
                    <w:left w:val="single" w:sz="4" w:space="0" w:color="auto"/>
                    <w:right w:val="single" w:sz="4" w:space="0" w:color="auto"/>
                  </w:tcBorders>
                  <w:vAlign w:val="center"/>
                </w:tcPr>
                <w:p w:rsidR="000F7FCD" w:rsidRDefault="000F7FCD" w:rsidP="00335F20">
                  <w:pPr>
                    <w:spacing w:beforeLines="50" w:afterLines="10"/>
                    <w:jc w:val="center"/>
                    <w:rPr>
                      <w:szCs w:val="21"/>
                    </w:rPr>
                  </w:pPr>
                  <w:r>
                    <w:rPr>
                      <w:szCs w:val="21"/>
                    </w:rPr>
                    <w:t>E</w:t>
                  </w:r>
                  <w:r>
                    <w:rPr>
                      <w:szCs w:val="21"/>
                    </w:rPr>
                    <w:t>，</w:t>
                  </w:r>
                  <w:r>
                    <w:rPr>
                      <w:szCs w:val="21"/>
                    </w:rPr>
                    <w:t>26~146m</w:t>
                  </w:r>
                </w:p>
              </w:tc>
              <w:tc>
                <w:tcPr>
                  <w:tcW w:w="2319" w:type="dxa"/>
                  <w:tcBorders>
                    <w:left w:val="single" w:sz="4" w:space="0" w:color="auto"/>
                    <w:right w:val="single" w:sz="4" w:space="0" w:color="auto"/>
                  </w:tcBorders>
                  <w:vAlign w:val="center"/>
                </w:tcPr>
                <w:p w:rsidR="000F7FCD" w:rsidRDefault="000F7FCD" w:rsidP="00335F20">
                  <w:pPr>
                    <w:spacing w:beforeLines="50" w:afterLines="10"/>
                    <w:jc w:val="center"/>
                    <w:rPr>
                      <w:szCs w:val="21"/>
                    </w:rPr>
                  </w:pPr>
                  <w:r>
                    <w:rPr>
                      <w:szCs w:val="21"/>
                    </w:rPr>
                    <w:t>倒班宿舍，约</w:t>
                  </w:r>
                  <w:r>
                    <w:rPr>
                      <w:szCs w:val="21"/>
                    </w:rPr>
                    <w:t>1200</w:t>
                  </w:r>
                  <w:r>
                    <w:rPr>
                      <w:szCs w:val="21"/>
                    </w:rPr>
                    <w:t>人</w:t>
                  </w:r>
                </w:p>
              </w:tc>
              <w:tc>
                <w:tcPr>
                  <w:tcW w:w="2015" w:type="dxa"/>
                  <w:tcBorders>
                    <w:left w:val="single" w:sz="4" w:space="0" w:color="auto"/>
                  </w:tcBorders>
                  <w:vAlign w:val="center"/>
                </w:tcPr>
                <w:p w:rsidR="000F7FCD" w:rsidRDefault="000F7FCD" w:rsidP="00335F20">
                  <w:pPr>
                    <w:jc w:val="center"/>
                    <w:rPr>
                      <w:szCs w:val="21"/>
                    </w:rPr>
                  </w:pPr>
                  <w:r>
                    <w:rPr>
                      <w:szCs w:val="21"/>
                    </w:rPr>
                    <w:t>GB3096-2008</w:t>
                  </w:r>
                </w:p>
                <w:p w:rsidR="000F7FCD" w:rsidRDefault="000F7FCD" w:rsidP="00335F20">
                  <w:pPr>
                    <w:jc w:val="center"/>
                    <w:rPr>
                      <w:szCs w:val="21"/>
                    </w:rPr>
                  </w:pPr>
                  <w:r>
                    <w:rPr>
                      <w:szCs w:val="21"/>
                    </w:rPr>
                    <w:t>2</w:t>
                  </w:r>
                  <w:r>
                    <w:rPr>
                      <w:szCs w:val="21"/>
                    </w:rPr>
                    <w:t>类</w:t>
                  </w:r>
                </w:p>
              </w:tc>
            </w:tr>
            <w:bookmarkEnd w:id="4"/>
          </w:tbl>
          <w:p w:rsidR="000F7FCD" w:rsidRDefault="000F7FCD" w:rsidP="00335F20">
            <w:pPr>
              <w:spacing w:line="360" w:lineRule="auto"/>
              <w:rPr>
                <w:rFonts w:hint="eastAsia"/>
              </w:rPr>
            </w:pPr>
          </w:p>
        </w:tc>
      </w:tr>
    </w:tbl>
    <w:p w:rsidR="000F7FCD" w:rsidRDefault="000F7FCD" w:rsidP="000F7FCD"/>
    <w:p w:rsidR="000F7FCD" w:rsidRDefault="000F7FCD" w:rsidP="000F7FCD">
      <w:pPr>
        <w:spacing w:line="360" w:lineRule="auto"/>
        <w:outlineLvl w:val="0"/>
        <w:rPr>
          <w:rFonts w:hAnsi="宋体"/>
          <w:b/>
          <w:bCs/>
          <w:sz w:val="28"/>
        </w:rPr>
      </w:pPr>
      <w:r>
        <w:br w:type="page"/>
      </w:r>
      <w:bookmarkStart w:id="5" w:name="_Toc6389"/>
      <w:r>
        <w:rPr>
          <w:rFonts w:ascii="黑体" w:eastAsia="黑体" w:hAnsi="黑体" w:cs="黑体" w:hint="eastAsia"/>
          <w:b/>
          <w:bCs/>
          <w:kern w:val="44"/>
          <w:sz w:val="32"/>
          <w:szCs w:val="32"/>
        </w:rPr>
        <w:lastRenderedPageBreak/>
        <w:t>评价适用标准</w:t>
      </w:r>
      <w:bookmarkEnd w:id="5"/>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00"/>
        <w:gridCol w:w="8331"/>
      </w:tblGrid>
      <w:tr w:rsidR="000F7FCD" w:rsidTr="00335F20">
        <w:trPr>
          <w:trHeight w:val="12385"/>
        </w:trPr>
        <w:tc>
          <w:tcPr>
            <w:tcW w:w="600" w:type="dxa"/>
            <w:vAlign w:val="center"/>
          </w:tcPr>
          <w:p w:rsidR="000F7FCD" w:rsidRDefault="000F7FCD" w:rsidP="00335F20">
            <w:pPr>
              <w:pStyle w:val="11"/>
              <w:topLinePunct w:val="0"/>
              <w:autoSpaceDE/>
              <w:autoSpaceDN/>
              <w:adjustRightInd/>
              <w:spacing w:before="120"/>
              <w:textAlignment w:val="auto"/>
              <w:rPr>
                <w:rFonts w:ascii="Times New Roman" w:hAnsi="Times New Roman"/>
                <w:kern w:val="2"/>
                <w:sz w:val="24"/>
                <w:szCs w:val="24"/>
              </w:rPr>
            </w:pPr>
            <w:r>
              <w:rPr>
                <w:rFonts w:ascii="Times New Roman" w:hAnsi="Times New Roman"/>
                <w:kern w:val="2"/>
                <w:sz w:val="24"/>
                <w:szCs w:val="24"/>
              </w:rPr>
              <w:t>环</w:t>
            </w:r>
          </w:p>
          <w:p w:rsidR="000F7FCD" w:rsidRDefault="000F7FCD" w:rsidP="00335F20">
            <w:pPr>
              <w:pStyle w:val="11"/>
              <w:topLinePunct w:val="0"/>
              <w:autoSpaceDE/>
              <w:autoSpaceDN/>
              <w:adjustRightInd/>
              <w:spacing w:before="120"/>
              <w:textAlignment w:val="auto"/>
              <w:rPr>
                <w:rFonts w:ascii="Times New Roman" w:hAnsi="Times New Roman"/>
                <w:kern w:val="2"/>
                <w:sz w:val="24"/>
                <w:szCs w:val="24"/>
              </w:rPr>
            </w:pPr>
            <w:r>
              <w:rPr>
                <w:rFonts w:ascii="Times New Roman" w:hAnsi="Times New Roman"/>
                <w:kern w:val="2"/>
                <w:sz w:val="24"/>
                <w:szCs w:val="24"/>
              </w:rPr>
              <w:t>境</w:t>
            </w:r>
          </w:p>
          <w:p w:rsidR="000F7FCD" w:rsidRDefault="000F7FCD" w:rsidP="00335F20">
            <w:pPr>
              <w:pStyle w:val="11"/>
              <w:topLinePunct w:val="0"/>
              <w:autoSpaceDE/>
              <w:autoSpaceDN/>
              <w:adjustRightInd/>
              <w:spacing w:before="120"/>
              <w:textAlignment w:val="auto"/>
              <w:rPr>
                <w:rFonts w:ascii="Times New Roman" w:hAnsi="Times New Roman"/>
                <w:kern w:val="2"/>
                <w:sz w:val="24"/>
                <w:szCs w:val="24"/>
              </w:rPr>
            </w:pPr>
            <w:r>
              <w:rPr>
                <w:rFonts w:ascii="Times New Roman" w:hAnsi="Times New Roman"/>
                <w:kern w:val="2"/>
                <w:sz w:val="24"/>
                <w:szCs w:val="24"/>
              </w:rPr>
              <w:t>质</w:t>
            </w:r>
          </w:p>
          <w:p w:rsidR="000F7FCD" w:rsidRDefault="000F7FCD" w:rsidP="00335F20">
            <w:pPr>
              <w:pStyle w:val="11"/>
              <w:topLinePunct w:val="0"/>
              <w:autoSpaceDE/>
              <w:autoSpaceDN/>
              <w:adjustRightInd/>
              <w:spacing w:before="120"/>
              <w:textAlignment w:val="auto"/>
              <w:rPr>
                <w:rFonts w:ascii="Times New Roman" w:hAnsi="Times New Roman"/>
                <w:kern w:val="2"/>
                <w:sz w:val="24"/>
                <w:szCs w:val="24"/>
              </w:rPr>
            </w:pPr>
            <w:r>
              <w:rPr>
                <w:rFonts w:ascii="Times New Roman" w:hAnsi="Times New Roman"/>
                <w:kern w:val="2"/>
                <w:sz w:val="24"/>
                <w:szCs w:val="24"/>
              </w:rPr>
              <w:t>量</w:t>
            </w:r>
          </w:p>
          <w:p w:rsidR="000F7FCD" w:rsidRDefault="000F7FCD" w:rsidP="00335F20">
            <w:pPr>
              <w:pStyle w:val="11"/>
              <w:topLinePunct w:val="0"/>
              <w:autoSpaceDE/>
              <w:autoSpaceDN/>
              <w:adjustRightInd/>
              <w:spacing w:before="120"/>
              <w:textAlignment w:val="auto"/>
              <w:rPr>
                <w:rFonts w:ascii="Times New Roman" w:hAnsi="Times New Roman"/>
                <w:kern w:val="2"/>
                <w:sz w:val="24"/>
                <w:szCs w:val="24"/>
              </w:rPr>
            </w:pPr>
            <w:r>
              <w:rPr>
                <w:rFonts w:ascii="Times New Roman" w:hAnsi="Times New Roman"/>
                <w:kern w:val="2"/>
                <w:sz w:val="24"/>
                <w:szCs w:val="24"/>
              </w:rPr>
              <w:t>标</w:t>
            </w:r>
          </w:p>
          <w:p w:rsidR="000F7FCD" w:rsidRDefault="000F7FCD" w:rsidP="00335F20">
            <w:pPr>
              <w:pStyle w:val="11"/>
              <w:topLinePunct w:val="0"/>
              <w:autoSpaceDE/>
              <w:autoSpaceDN/>
              <w:adjustRightInd/>
              <w:spacing w:before="120"/>
              <w:textAlignment w:val="auto"/>
              <w:rPr>
                <w:rFonts w:ascii="Times New Roman" w:hAnsi="Times New Roman"/>
                <w:kern w:val="2"/>
                <w:sz w:val="24"/>
                <w:szCs w:val="24"/>
              </w:rPr>
            </w:pPr>
            <w:r>
              <w:rPr>
                <w:rFonts w:ascii="Times New Roman" w:hAnsi="Times New Roman"/>
                <w:kern w:val="2"/>
                <w:sz w:val="24"/>
                <w:szCs w:val="24"/>
              </w:rPr>
              <w:t>准</w:t>
            </w:r>
          </w:p>
        </w:tc>
        <w:tc>
          <w:tcPr>
            <w:tcW w:w="8331" w:type="dxa"/>
            <w:vAlign w:val="center"/>
          </w:tcPr>
          <w:p w:rsidR="000F7FCD" w:rsidRDefault="000F7FCD" w:rsidP="00335F20">
            <w:pPr>
              <w:numPr>
                <w:ilvl w:val="0"/>
                <w:numId w:val="9"/>
              </w:numPr>
              <w:spacing w:line="460" w:lineRule="exact"/>
              <w:ind w:firstLineChars="200" w:firstLine="482"/>
              <w:rPr>
                <w:b/>
                <w:sz w:val="24"/>
              </w:rPr>
            </w:pPr>
            <w:r>
              <w:rPr>
                <w:b/>
                <w:sz w:val="24"/>
              </w:rPr>
              <w:t>大气环境质量标准</w:t>
            </w:r>
          </w:p>
          <w:p w:rsidR="000F7FCD" w:rsidRDefault="000F7FCD" w:rsidP="00335F20">
            <w:pPr>
              <w:spacing w:line="360" w:lineRule="auto"/>
              <w:ind w:firstLineChars="200" w:firstLine="480"/>
              <w:rPr>
                <w:b/>
                <w:sz w:val="24"/>
              </w:rPr>
            </w:pPr>
            <w:r>
              <w:rPr>
                <w:bCs/>
                <w:sz w:val="24"/>
              </w:rPr>
              <w:t>该项目所在地的环境空气为二类功能区，大气污染物排放浓度执行《环境空气质量标准》（</w:t>
            </w:r>
            <w:r>
              <w:rPr>
                <w:bCs/>
                <w:sz w:val="24"/>
              </w:rPr>
              <w:t>GB3095-2012</w:t>
            </w:r>
            <w:r>
              <w:rPr>
                <w:bCs/>
                <w:sz w:val="24"/>
              </w:rPr>
              <w:t>）二级标准，污染因子标准限值见下表</w:t>
            </w:r>
            <w:r>
              <w:rPr>
                <w:bCs/>
                <w:sz w:val="24"/>
              </w:rPr>
              <w:t>14</w:t>
            </w:r>
            <w:r>
              <w:rPr>
                <w:bCs/>
                <w:sz w:val="24"/>
              </w:rPr>
              <w:t>。</w:t>
            </w:r>
          </w:p>
          <w:p w:rsidR="000F7FCD" w:rsidRDefault="000F7FCD" w:rsidP="00335F20">
            <w:pPr>
              <w:spacing w:line="360" w:lineRule="auto"/>
              <w:jc w:val="center"/>
              <w:rPr>
                <w:b/>
                <w:sz w:val="24"/>
              </w:rPr>
            </w:pPr>
            <w:r>
              <w:rPr>
                <w:b/>
                <w:sz w:val="24"/>
              </w:rPr>
              <w:t>表</w:t>
            </w:r>
            <w:r>
              <w:rPr>
                <w:b/>
                <w:sz w:val="24"/>
              </w:rPr>
              <w:t xml:space="preserve">14  </w:t>
            </w:r>
            <w:r>
              <w:rPr>
                <w:b/>
                <w:sz w:val="24"/>
              </w:rPr>
              <w:t>环境空气质量二级标准浓度限值</w:t>
            </w:r>
            <w:r>
              <w:rPr>
                <w:b/>
                <w:sz w:val="24"/>
              </w:rPr>
              <w:t xml:space="preserve"> </w:t>
            </w:r>
            <w:r>
              <w:rPr>
                <w:b/>
                <w:sz w:val="24"/>
              </w:rPr>
              <w:t>单位：</w:t>
            </w:r>
            <w:r>
              <w:rPr>
                <w:b/>
                <w:sz w:val="24"/>
              </w:rPr>
              <w:t>μg/m</w:t>
            </w:r>
            <w:r>
              <w:rPr>
                <w:b/>
                <w:sz w:val="24"/>
                <w:vertAlign w:val="superscript"/>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1739"/>
              <w:gridCol w:w="1106"/>
              <w:gridCol w:w="1327"/>
              <w:gridCol w:w="1326"/>
              <w:gridCol w:w="1324"/>
            </w:tblGrid>
            <w:tr w:rsidR="000F7FCD" w:rsidTr="00335F20">
              <w:trPr>
                <w:jc w:val="center"/>
              </w:trPr>
              <w:tc>
                <w:tcPr>
                  <w:tcW w:w="2873" w:type="dxa"/>
                  <w:gridSpan w:val="2"/>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污染物名称</w:t>
                  </w:r>
                </w:p>
              </w:tc>
              <w:tc>
                <w:tcPr>
                  <w:tcW w:w="1106"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SO</w:t>
                  </w:r>
                  <w:r>
                    <w:rPr>
                      <w:rFonts w:ascii="Times New Roman" w:cs="Times New Roman"/>
                      <w:color w:val="auto"/>
                      <w:sz w:val="21"/>
                      <w:szCs w:val="21"/>
                      <w:vertAlign w:val="subscript"/>
                    </w:rPr>
                    <w:t>2</w:t>
                  </w:r>
                </w:p>
              </w:tc>
              <w:tc>
                <w:tcPr>
                  <w:tcW w:w="1327"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NO</w:t>
                  </w:r>
                  <w:r>
                    <w:rPr>
                      <w:rFonts w:ascii="Times New Roman" w:cs="Times New Roman"/>
                      <w:color w:val="auto"/>
                      <w:sz w:val="21"/>
                      <w:szCs w:val="21"/>
                      <w:vertAlign w:val="subscript"/>
                    </w:rPr>
                    <w:t>2</w:t>
                  </w:r>
                </w:p>
              </w:tc>
              <w:tc>
                <w:tcPr>
                  <w:tcW w:w="1326"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TSP</w:t>
                  </w:r>
                </w:p>
              </w:tc>
              <w:tc>
                <w:tcPr>
                  <w:tcW w:w="1324"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PM</w:t>
                  </w:r>
                  <w:r>
                    <w:rPr>
                      <w:rFonts w:ascii="Times New Roman" w:cs="Times New Roman"/>
                      <w:color w:val="auto"/>
                      <w:sz w:val="21"/>
                      <w:szCs w:val="21"/>
                      <w:vertAlign w:val="subscript"/>
                    </w:rPr>
                    <w:t>10</w:t>
                  </w:r>
                </w:p>
              </w:tc>
            </w:tr>
            <w:tr w:rsidR="000F7FCD" w:rsidTr="00335F20">
              <w:trPr>
                <w:jc w:val="center"/>
              </w:trPr>
              <w:tc>
                <w:tcPr>
                  <w:tcW w:w="1134" w:type="dxa"/>
                  <w:vMerge w:val="restart"/>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取值时间</w:t>
                  </w:r>
                </w:p>
              </w:tc>
              <w:tc>
                <w:tcPr>
                  <w:tcW w:w="1739"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1</w:t>
                  </w:r>
                  <w:r>
                    <w:rPr>
                      <w:rFonts w:ascii="Times New Roman" w:cs="Times New Roman"/>
                      <w:color w:val="auto"/>
                      <w:sz w:val="21"/>
                      <w:szCs w:val="21"/>
                    </w:rPr>
                    <w:t>小时平均值</w:t>
                  </w:r>
                </w:p>
              </w:tc>
              <w:tc>
                <w:tcPr>
                  <w:tcW w:w="1106"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0.50</w:t>
                  </w:r>
                </w:p>
              </w:tc>
              <w:tc>
                <w:tcPr>
                  <w:tcW w:w="1327"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0.20</w:t>
                  </w:r>
                </w:p>
              </w:tc>
              <w:tc>
                <w:tcPr>
                  <w:tcW w:w="1326"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w:t>
                  </w:r>
                </w:p>
              </w:tc>
              <w:tc>
                <w:tcPr>
                  <w:tcW w:w="1324"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w:t>
                  </w:r>
                </w:p>
              </w:tc>
            </w:tr>
            <w:tr w:rsidR="000F7FCD" w:rsidTr="00335F20">
              <w:trPr>
                <w:jc w:val="center"/>
              </w:trPr>
              <w:tc>
                <w:tcPr>
                  <w:tcW w:w="1134" w:type="dxa"/>
                  <w:vMerge/>
                  <w:vAlign w:val="center"/>
                </w:tcPr>
                <w:p w:rsidR="000F7FCD" w:rsidRDefault="000F7FCD" w:rsidP="00335F20">
                  <w:pPr>
                    <w:pStyle w:val="Default"/>
                    <w:jc w:val="center"/>
                    <w:rPr>
                      <w:rFonts w:ascii="Times New Roman" w:cs="Times New Roman"/>
                      <w:color w:val="auto"/>
                      <w:sz w:val="21"/>
                      <w:szCs w:val="21"/>
                    </w:rPr>
                  </w:pPr>
                </w:p>
              </w:tc>
              <w:tc>
                <w:tcPr>
                  <w:tcW w:w="1739"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24</w:t>
                  </w:r>
                  <w:r>
                    <w:rPr>
                      <w:rFonts w:ascii="Times New Roman" w:cs="Times New Roman"/>
                      <w:color w:val="auto"/>
                      <w:sz w:val="21"/>
                      <w:szCs w:val="21"/>
                    </w:rPr>
                    <w:t>小时平均值</w:t>
                  </w:r>
                </w:p>
              </w:tc>
              <w:tc>
                <w:tcPr>
                  <w:tcW w:w="1106"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0.15</w:t>
                  </w:r>
                </w:p>
              </w:tc>
              <w:tc>
                <w:tcPr>
                  <w:tcW w:w="1327"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0.08</w:t>
                  </w:r>
                </w:p>
              </w:tc>
              <w:tc>
                <w:tcPr>
                  <w:tcW w:w="1326"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0.30</w:t>
                  </w:r>
                </w:p>
              </w:tc>
              <w:tc>
                <w:tcPr>
                  <w:tcW w:w="1324"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0.15</w:t>
                  </w:r>
                </w:p>
              </w:tc>
            </w:tr>
            <w:tr w:rsidR="000F7FCD" w:rsidTr="00335F20">
              <w:trPr>
                <w:jc w:val="center"/>
              </w:trPr>
              <w:tc>
                <w:tcPr>
                  <w:tcW w:w="1134" w:type="dxa"/>
                  <w:vMerge/>
                  <w:vAlign w:val="center"/>
                </w:tcPr>
                <w:p w:rsidR="000F7FCD" w:rsidRDefault="000F7FCD" w:rsidP="00335F20">
                  <w:pPr>
                    <w:pStyle w:val="Default"/>
                    <w:jc w:val="center"/>
                    <w:rPr>
                      <w:rFonts w:ascii="Times New Roman" w:cs="Times New Roman"/>
                      <w:color w:val="auto"/>
                      <w:sz w:val="21"/>
                      <w:szCs w:val="21"/>
                    </w:rPr>
                  </w:pPr>
                </w:p>
              </w:tc>
              <w:tc>
                <w:tcPr>
                  <w:tcW w:w="1739"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年平均值</w:t>
                  </w:r>
                </w:p>
              </w:tc>
              <w:tc>
                <w:tcPr>
                  <w:tcW w:w="1106"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0.06</w:t>
                  </w:r>
                </w:p>
              </w:tc>
              <w:tc>
                <w:tcPr>
                  <w:tcW w:w="1327"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0.04</w:t>
                  </w:r>
                </w:p>
              </w:tc>
              <w:tc>
                <w:tcPr>
                  <w:tcW w:w="1326"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0.20</w:t>
                  </w:r>
                </w:p>
              </w:tc>
              <w:tc>
                <w:tcPr>
                  <w:tcW w:w="1324"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0.10</w:t>
                  </w:r>
                </w:p>
              </w:tc>
            </w:tr>
          </w:tbl>
          <w:p w:rsidR="000F7FCD" w:rsidRDefault="000F7FCD" w:rsidP="00335F20">
            <w:pPr>
              <w:spacing w:line="460" w:lineRule="exact"/>
              <w:ind w:firstLineChars="200" w:firstLine="482"/>
              <w:rPr>
                <w:b/>
                <w:sz w:val="24"/>
              </w:rPr>
            </w:pPr>
            <w:r>
              <w:rPr>
                <w:b/>
                <w:sz w:val="24"/>
              </w:rPr>
              <w:t>二、水环境质量标准</w:t>
            </w:r>
          </w:p>
          <w:p w:rsidR="000F7FCD" w:rsidRDefault="000F7FCD" w:rsidP="00335F20">
            <w:pPr>
              <w:pStyle w:val="Default"/>
              <w:spacing w:line="360" w:lineRule="auto"/>
              <w:ind w:firstLineChars="200" w:firstLine="480"/>
              <w:jc w:val="both"/>
              <w:rPr>
                <w:rFonts w:ascii="Times New Roman" w:cs="Times New Roman"/>
                <w:bCs/>
                <w:color w:val="auto"/>
                <w:kern w:val="2"/>
                <w:szCs w:val="22"/>
              </w:rPr>
            </w:pPr>
            <w:r>
              <w:rPr>
                <w:rFonts w:ascii="Times New Roman" w:cs="Times New Roman"/>
                <w:bCs/>
                <w:color w:val="auto"/>
                <w:kern w:val="2"/>
                <w:szCs w:val="22"/>
              </w:rPr>
              <w:t>评价区域水环境执行《地表水环境质量标准》（</w:t>
            </w:r>
            <w:r>
              <w:rPr>
                <w:rFonts w:ascii="Times New Roman" w:cs="Times New Roman"/>
                <w:bCs/>
                <w:color w:val="auto"/>
                <w:kern w:val="2"/>
                <w:szCs w:val="22"/>
              </w:rPr>
              <w:t>GB3838-2002</w:t>
            </w:r>
            <w:r>
              <w:rPr>
                <w:rFonts w:ascii="Times New Roman" w:cs="Times New Roman"/>
                <w:bCs/>
                <w:color w:val="auto"/>
                <w:kern w:val="2"/>
                <w:szCs w:val="22"/>
              </w:rPr>
              <w:t>）</w:t>
            </w:r>
            <w:r>
              <w:rPr>
                <w:rFonts w:ascii="Times New Roman" w:cs="Times New Roman"/>
                <w:bCs/>
                <w:color w:val="auto"/>
                <w:kern w:val="2"/>
                <w:szCs w:val="22"/>
              </w:rPr>
              <w:t>Ⅲ</w:t>
            </w:r>
            <w:r>
              <w:rPr>
                <w:rFonts w:ascii="Times New Roman" w:cs="Times New Roman"/>
                <w:bCs/>
                <w:color w:val="auto"/>
                <w:kern w:val="2"/>
                <w:szCs w:val="22"/>
              </w:rPr>
              <w:t>类（湘江白石江段）；</w:t>
            </w:r>
            <w:r>
              <w:rPr>
                <w:rFonts w:ascii="Times New Roman" w:cs="Times New Roman"/>
                <w:bCs/>
                <w:color w:val="auto"/>
                <w:kern w:val="2"/>
                <w:szCs w:val="22"/>
              </w:rPr>
              <w:t>Ⅴ</w:t>
            </w:r>
            <w:r>
              <w:rPr>
                <w:rFonts w:ascii="Times New Roman" w:cs="Times New Roman"/>
                <w:bCs/>
                <w:color w:val="auto"/>
                <w:kern w:val="2"/>
                <w:szCs w:val="22"/>
              </w:rPr>
              <w:t>类（白石港）；二水厂取水口：（</w:t>
            </w:r>
            <w:r>
              <w:rPr>
                <w:rFonts w:ascii="Times New Roman" w:cs="Times New Roman"/>
                <w:bCs/>
                <w:color w:val="auto"/>
                <w:kern w:val="2"/>
                <w:szCs w:val="22"/>
              </w:rPr>
              <w:t>GB18918-2002</w:t>
            </w:r>
            <w:r>
              <w:rPr>
                <w:rFonts w:ascii="Times New Roman" w:cs="Times New Roman"/>
                <w:bCs/>
                <w:color w:val="auto"/>
                <w:kern w:val="2"/>
                <w:szCs w:val="22"/>
              </w:rPr>
              <w:t>）</w:t>
            </w:r>
            <w:r>
              <w:rPr>
                <w:rFonts w:ascii="Times New Roman" w:cs="Times New Roman"/>
                <w:bCs/>
                <w:color w:val="auto"/>
                <w:kern w:val="2"/>
                <w:szCs w:val="22"/>
              </w:rPr>
              <w:t>Ⅱ</w:t>
            </w:r>
            <w:r>
              <w:rPr>
                <w:rFonts w:ascii="Times New Roman" w:cs="Times New Roman"/>
                <w:bCs/>
                <w:color w:val="auto"/>
                <w:kern w:val="2"/>
                <w:szCs w:val="22"/>
              </w:rPr>
              <w:t>类标准，详见表</w:t>
            </w:r>
            <w:r>
              <w:rPr>
                <w:rFonts w:ascii="Times New Roman" w:cs="Times New Roman"/>
                <w:bCs/>
                <w:color w:val="auto"/>
                <w:kern w:val="2"/>
                <w:szCs w:val="22"/>
              </w:rPr>
              <w:t>15</w:t>
            </w:r>
            <w:r>
              <w:rPr>
                <w:rFonts w:ascii="Times New Roman" w:cs="Times New Roman"/>
                <w:bCs/>
                <w:color w:val="auto"/>
                <w:kern w:val="2"/>
                <w:szCs w:val="22"/>
              </w:rPr>
              <w:t>：</w:t>
            </w:r>
          </w:p>
          <w:p w:rsidR="000F7FCD" w:rsidRDefault="000F7FCD" w:rsidP="00335F20">
            <w:pPr>
              <w:spacing w:line="360" w:lineRule="auto"/>
              <w:jc w:val="center"/>
              <w:rPr>
                <w:b/>
                <w:sz w:val="24"/>
              </w:rPr>
            </w:pPr>
            <w:r>
              <w:rPr>
                <w:b/>
                <w:sz w:val="24"/>
              </w:rPr>
              <w:t>表</w:t>
            </w:r>
            <w:r>
              <w:rPr>
                <w:b/>
                <w:sz w:val="24"/>
              </w:rPr>
              <w:t xml:space="preserve">15  </w:t>
            </w:r>
            <w:r>
              <w:rPr>
                <w:b/>
                <w:sz w:val="24"/>
              </w:rPr>
              <w:t>地表水环境质量标准限值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08"/>
              <w:gridCol w:w="1881"/>
              <w:gridCol w:w="11"/>
              <w:gridCol w:w="2556"/>
            </w:tblGrid>
            <w:tr w:rsidR="000F7FCD" w:rsidTr="00335F20">
              <w:trPr>
                <w:jc w:val="center"/>
              </w:trPr>
              <w:tc>
                <w:tcPr>
                  <w:tcW w:w="3508"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执行标准</w:t>
                  </w:r>
                </w:p>
              </w:tc>
              <w:tc>
                <w:tcPr>
                  <w:tcW w:w="1881"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项目</w:t>
                  </w:r>
                </w:p>
              </w:tc>
              <w:tc>
                <w:tcPr>
                  <w:tcW w:w="2567" w:type="dxa"/>
                  <w:gridSpan w:val="2"/>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标准限值</w:t>
                  </w:r>
                </w:p>
              </w:tc>
            </w:tr>
            <w:tr w:rsidR="000F7FCD" w:rsidTr="00335F20">
              <w:trPr>
                <w:jc w:val="center"/>
              </w:trPr>
              <w:tc>
                <w:tcPr>
                  <w:tcW w:w="3508" w:type="dxa"/>
                  <w:vMerge w:val="restart"/>
                  <w:vAlign w:val="center"/>
                </w:tcPr>
                <w:p w:rsidR="000F7FCD" w:rsidRDefault="000F7FCD" w:rsidP="00335F20">
                  <w:pPr>
                    <w:pStyle w:val="Default"/>
                    <w:ind w:leftChars="200" w:left="420"/>
                    <w:jc w:val="center"/>
                    <w:rPr>
                      <w:rFonts w:ascii="Times New Roman" w:cs="Times New Roman"/>
                      <w:color w:val="auto"/>
                      <w:kern w:val="2"/>
                      <w:sz w:val="21"/>
                      <w:szCs w:val="21"/>
                    </w:rPr>
                  </w:pPr>
                  <w:r>
                    <w:rPr>
                      <w:rFonts w:ascii="Times New Roman" w:cs="Times New Roman"/>
                      <w:color w:val="auto"/>
                      <w:kern w:val="2"/>
                      <w:sz w:val="21"/>
                      <w:szCs w:val="21"/>
                    </w:rPr>
                    <w:t>二水厂取水口：</w:t>
                  </w:r>
                </w:p>
                <w:p w:rsidR="000F7FCD" w:rsidRDefault="000F7FCD" w:rsidP="00335F20">
                  <w:pPr>
                    <w:pStyle w:val="Default"/>
                    <w:ind w:leftChars="200" w:left="420"/>
                    <w:jc w:val="center"/>
                    <w:rPr>
                      <w:rFonts w:ascii="Times New Roman" w:cs="Times New Roman"/>
                      <w:color w:val="auto"/>
                      <w:sz w:val="21"/>
                      <w:szCs w:val="21"/>
                    </w:rPr>
                  </w:pPr>
                  <w:r>
                    <w:rPr>
                      <w:rFonts w:ascii="Times New Roman" w:cs="Times New Roman"/>
                      <w:color w:val="auto"/>
                      <w:kern w:val="2"/>
                      <w:sz w:val="21"/>
                      <w:szCs w:val="21"/>
                    </w:rPr>
                    <w:t>（</w:t>
                  </w:r>
                  <w:r>
                    <w:rPr>
                      <w:rFonts w:ascii="Times New Roman" w:cs="Times New Roman"/>
                      <w:color w:val="auto"/>
                      <w:kern w:val="2"/>
                      <w:sz w:val="21"/>
                      <w:szCs w:val="21"/>
                    </w:rPr>
                    <w:t>GB18918-2002</w:t>
                  </w:r>
                  <w:r>
                    <w:rPr>
                      <w:rFonts w:ascii="Times New Roman" w:cs="Times New Roman"/>
                      <w:color w:val="auto"/>
                      <w:kern w:val="2"/>
                      <w:sz w:val="21"/>
                      <w:szCs w:val="21"/>
                    </w:rPr>
                    <w:t>）</w:t>
                  </w:r>
                  <w:r>
                    <w:rPr>
                      <w:rFonts w:ascii="Times New Roman" w:cs="Times New Roman"/>
                      <w:color w:val="auto"/>
                      <w:kern w:val="2"/>
                      <w:sz w:val="21"/>
                      <w:szCs w:val="21"/>
                    </w:rPr>
                    <w:t>Ⅱ</w:t>
                  </w:r>
                  <w:r>
                    <w:rPr>
                      <w:rFonts w:ascii="Times New Roman" w:cs="Times New Roman"/>
                      <w:color w:val="auto"/>
                      <w:kern w:val="2"/>
                      <w:sz w:val="21"/>
                      <w:szCs w:val="21"/>
                    </w:rPr>
                    <w:t>类</w:t>
                  </w:r>
                </w:p>
              </w:tc>
              <w:tc>
                <w:tcPr>
                  <w:tcW w:w="1881"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bCs/>
                      <w:color w:val="auto"/>
                      <w:sz w:val="21"/>
                      <w:szCs w:val="21"/>
                    </w:rPr>
                    <w:t>pH</w:t>
                  </w:r>
                </w:p>
              </w:tc>
              <w:tc>
                <w:tcPr>
                  <w:tcW w:w="2567" w:type="dxa"/>
                  <w:gridSpan w:val="2"/>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6-9</w:t>
                  </w:r>
                </w:p>
              </w:tc>
            </w:tr>
            <w:tr w:rsidR="000F7FCD" w:rsidTr="00335F20">
              <w:trPr>
                <w:jc w:val="center"/>
              </w:trPr>
              <w:tc>
                <w:tcPr>
                  <w:tcW w:w="3508" w:type="dxa"/>
                  <w:vMerge/>
                  <w:vAlign w:val="center"/>
                </w:tcPr>
                <w:p w:rsidR="000F7FCD" w:rsidRDefault="000F7FCD" w:rsidP="00335F20">
                  <w:pPr>
                    <w:pStyle w:val="Default"/>
                    <w:jc w:val="center"/>
                    <w:rPr>
                      <w:rFonts w:ascii="Times New Roman" w:cs="Times New Roman"/>
                      <w:color w:val="auto"/>
                      <w:sz w:val="21"/>
                      <w:szCs w:val="21"/>
                    </w:rPr>
                  </w:pPr>
                </w:p>
              </w:tc>
              <w:tc>
                <w:tcPr>
                  <w:tcW w:w="1881"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COD</w:t>
                  </w:r>
                  <w:r>
                    <w:rPr>
                      <w:rFonts w:ascii="Times New Roman" w:cs="Times New Roman"/>
                      <w:color w:val="auto"/>
                      <w:sz w:val="21"/>
                      <w:szCs w:val="21"/>
                      <w:vertAlign w:val="subscript"/>
                    </w:rPr>
                    <w:t>cr</w:t>
                  </w:r>
                </w:p>
              </w:tc>
              <w:tc>
                <w:tcPr>
                  <w:tcW w:w="2567" w:type="dxa"/>
                  <w:gridSpan w:val="2"/>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≥15</w:t>
                  </w:r>
                </w:p>
              </w:tc>
            </w:tr>
            <w:tr w:rsidR="000F7FCD" w:rsidTr="00335F20">
              <w:trPr>
                <w:jc w:val="center"/>
              </w:trPr>
              <w:tc>
                <w:tcPr>
                  <w:tcW w:w="3508" w:type="dxa"/>
                  <w:vMerge/>
                  <w:vAlign w:val="center"/>
                </w:tcPr>
                <w:p w:rsidR="000F7FCD" w:rsidRDefault="000F7FCD" w:rsidP="00335F20">
                  <w:pPr>
                    <w:pStyle w:val="Default"/>
                    <w:jc w:val="center"/>
                    <w:rPr>
                      <w:rFonts w:ascii="Times New Roman" w:cs="Times New Roman"/>
                      <w:color w:val="auto"/>
                      <w:sz w:val="21"/>
                      <w:szCs w:val="21"/>
                    </w:rPr>
                  </w:pPr>
                </w:p>
              </w:tc>
              <w:tc>
                <w:tcPr>
                  <w:tcW w:w="1881"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DO</w:t>
                  </w:r>
                </w:p>
              </w:tc>
              <w:tc>
                <w:tcPr>
                  <w:tcW w:w="2567" w:type="dxa"/>
                  <w:gridSpan w:val="2"/>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≥6</w:t>
                  </w:r>
                </w:p>
              </w:tc>
            </w:tr>
            <w:tr w:rsidR="000F7FCD" w:rsidTr="00335F20">
              <w:trPr>
                <w:jc w:val="center"/>
              </w:trPr>
              <w:tc>
                <w:tcPr>
                  <w:tcW w:w="3508" w:type="dxa"/>
                  <w:vMerge/>
                  <w:vAlign w:val="center"/>
                </w:tcPr>
                <w:p w:rsidR="000F7FCD" w:rsidRDefault="000F7FCD" w:rsidP="00335F20">
                  <w:pPr>
                    <w:pStyle w:val="Default"/>
                    <w:jc w:val="center"/>
                    <w:rPr>
                      <w:rFonts w:ascii="Times New Roman" w:cs="Times New Roman"/>
                      <w:color w:val="auto"/>
                      <w:sz w:val="21"/>
                      <w:szCs w:val="21"/>
                    </w:rPr>
                  </w:pPr>
                </w:p>
              </w:tc>
              <w:tc>
                <w:tcPr>
                  <w:tcW w:w="1881"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BOD</w:t>
                  </w:r>
                  <w:r>
                    <w:rPr>
                      <w:rFonts w:ascii="Times New Roman" w:cs="Times New Roman"/>
                      <w:color w:val="auto"/>
                      <w:sz w:val="21"/>
                      <w:szCs w:val="21"/>
                      <w:vertAlign w:val="subscript"/>
                    </w:rPr>
                    <w:t>5</w:t>
                  </w:r>
                </w:p>
              </w:tc>
              <w:tc>
                <w:tcPr>
                  <w:tcW w:w="2567" w:type="dxa"/>
                  <w:gridSpan w:val="2"/>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≤3</w:t>
                  </w:r>
                </w:p>
              </w:tc>
            </w:tr>
            <w:tr w:rsidR="000F7FCD" w:rsidTr="00335F20">
              <w:trPr>
                <w:jc w:val="center"/>
              </w:trPr>
              <w:tc>
                <w:tcPr>
                  <w:tcW w:w="3508" w:type="dxa"/>
                  <w:vMerge/>
                  <w:vAlign w:val="center"/>
                </w:tcPr>
                <w:p w:rsidR="000F7FCD" w:rsidRDefault="000F7FCD" w:rsidP="00335F20">
                  <w:pPr>
                    <w:pStyle w:val="Default"/>
                    <w:jc w:val="center"/>
                    <w:rPr>
                      <w:rFonts w:ascii="Times New Roman" w:cs="Times New Roman"/>
                      <w:color w:val="auto"/>
                      <w:sz w:val="21"/>
                      <w:szCs w:val="21"/>
                    </w:rPr>
                  </w:pPr>
                </w:p>
              </w:tc>
              <w:tc>
                <w:tcPr>
                  <w:tcW w:w="1881"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石油类</w:t>
                  </w:r>
                </w:p>
              </w:tc>
              <w:tc>
                <w:tcPr>
                  <w:tcW w:w="2567" w:type="dxa"/>
                  <w:gridSpan w:val="2"/>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≤0.05</w:t>
                  </w:r>
                </w:p>
              </w:tc>
            </w:tr>
            <w:tr w:rsidR="000F7FCD" w:rsidTr="00335F20">
              <w:trPr>
                <w:jc w:val="center"/>
              </w:trPr>
              <w:tc>
                <w:tcPr>
                  <w:tcW w:w="3508" w:type="dxa"/>
                  <w:vMerge/>
                  <w:vAlign w:val="center"/>
                </w:tcPr>
                <w:p w:rsidR="000F7FCD" w:rsidRDefault="000F7FCD" w:rsidP="00335F20">
                  <w:pPr>
                    <w:pStyle w:val="Default"/>
                    <w:jc w:val="center"/>
                    <w:rPr>
                      <w:rFonts w:ascii="Times New Roman" w:cs="Times New Roman"/>
                      <w:color w:val="auto"/>
                      <w:sz w:val="21"/>
                      <w:szCs w:val="21"/>
                    </w:rPr>
                  </w:pPr>
                </w:p>
              </w:tc>
              <w:tc>
                <w:tcPr>
                  <w:tcW w:w="1881"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氨氮</w:t>
                  </w:r>
                </w:p>
              </w:tc>
              <w:tc>
                <w:tcPr>
                  <w:tcW w:w="2567" w:type="dxa"/>
                  <w:gridSpan w:val="2"/>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≤0.5</w:t>
                  </w:r>
                </w:p>
              </w:tc>
            </w:tr>
            <w:tr w:rsidR="000F7FCD" w:rsidTr="00335F20">
              <w:trPr>
                <w:jc w:val="center"/>
              </w:trPr>
              <w:tc>
                <w:tcPr>
                  <w:tcW w:w="3508" w:type="dxa"/>
                  <w:vMerge w:val="restart"/>
                  <w:vAlign w:val="center"/>
                </w:tcPr>
                <w:p w:rsidR="000F7FCD" w:rsidRDefault="000F7FCD" w:rsidP="00335F20">
                  <w:pPr>
                    <w:jc w:val="center"/>
                    <w:rPr>
                      <w:szCs w:val="21"/>
                    </w:rPr>
                  </w:pPr>
                  <w:r>
                    <w:rPr>
                      <w:szCs w:val="21"/>
                    </w:rPr>
                    <w:t>白石港：</w:t>
                  </w:r>
                </w:p>
                <w:p w:rsidR="000F7FCD" w:rsidRDefault="000F7FCD" w:rsidP="00335F20">
                  <w:pPr>
                    <w:jc w:val="center"/>
                    <w:rPr>
                      <w:szCs w:val="21"/>
                    </w:rPr>
                  </w:pPr>
                  <w:r>
                    <w:rPr>
                      <w:szCs w:val="21"/>
                    </w:rPr>
                    <w:t>（</w:t>
                  </w:r>
                  <w:r>
                    <w:rPr>
                      <w:szCs w:val="21"/>
                    </w:rPr>
                    <w:t>GB3838-2002</w:t>
                  </w:r>
                  <w:r>
                    <w:rPr>
                      <w:szCs w:val="21"/>
                    </w:rPr>
                    <w:t>）</w:t>
                  </w:r>
                  <w:r>
                    <w:rPr>
                      <w:szCs w:val="21"/>
                    </w:rPr>
                    <w:t>Ⅴ</w:t>
                  </w:r>
                  <w:r>
                    <w:rPr>
                      <w:szCs w:val="21"/>
                    </w:rPr>
                    <w:t>类</w:t>
                  </w:r>
                </w:p>
              </w:tc>
              <w:tc>
                <w:tcPr>
                  <w:tcW w:w="1892" w:type="dxa"/>
                  <w:gridSpan w:val="2"/>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bCs/>
                      <w:color w:val="auto"/>
                      <w:sz w:val="21"/>
                      <w:szCs w:val="21"/>
                    </w:rPr>
                    <w:t>pH</w:t>
                  </w:r>
                </w:p>
              </w:tc>
              <w:tc>
                <w:tcPr>
                  <w:tcW w:w="2556" w:type="dxa"/>
                  <w:vAlign w:val="center"/>
                </w:tcPr>
                <w:p w:rsidR="000F7FCD" w:rsidRDefault="000F7FCD" w:rsidP="00335F20">
                  <w:pPr>
                    <w:jc w:val="center"/>
                    <w:rPr>
                      <w:szCs w:val="21"/>
                    </w:rPr>
                  </w:pPr>
                  <w:r>
                    <w:rPr>
                      <w:szCs w:val="21"/>
                    </w:rPr>
                    <w:t>6-9</w:t>
                  </w:r>
                </w:p>
              </w:tc>
            </w:tr>
            <w:tr w:rsidR="000F7FCD" w:rsidTr="00335F20">
              <w:trPr>
                <w:jc w:val="center"/>
              </w:trPr>
              <w:tc>
                <w:tcPr>
                  <w:tcW w:w="3508" w:type="dxa"/>
                  <w:vMerge/>
                  <w:vAlign w:val="center"/>
                </w:tcPr>
                <w:p w:rsidR="000F7FCD" w:rsidRDefault="000F7FCD" w:rsidP="00335F20">
                  <w:pPr>
                    <w:jc w:val="center"/>
                    <w:rPr>
                      <w:szCs w:val="21"/>
                    </w:rPr>
                  </w:pPr>
                </w:p>
              </w:tc>
              <w:tc>
                <w:tcPr>
                  <w:tcW w:w="1892" w:type="dxa"/>
                  <w:gridSpan w:val="2"/>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COD</w:t>
                  </w:r>
                  <w:r>
                    <w:rPr>
                      <w:rFonts w:ascii="Times New Roman" w:cs="Times New Roman"/>
                      <w:color w:val="auto"/>
                      <w:sz w:val="21"/>
                      <w:szCs w:val="21"/>
                      <w:vertAlign w:val="subscript"/>
                    </w:rPr>
                    <w:t>cr</w:t>
                  </w:r>
                </w:p>
              </w:tc>
              <w:tc>
                <w:tcPr>
                  <w:tcW w:w="2556" w:type="dxa"/>
                  <w:vAlign w:val="center"/>
                </w:tcPr>
                <w:p w:rsidR="000F7FCD" w:rsidRDefault="000F7FCD" w:rsidP="00335F20">
                  <w:pPr>
                    <w:jc w:val="center"/>
                    <w:rPr>
                      <w:szCs w:val="21"/>
                    </w:rPr>
                  </w:pPr>
                  <w:r>
                    <w:rPr>
                      <w:szCs w:val="21"/>
                    </w:rPr>
                    <w:t>≥40</w:t>
                  </w:r>
                </w:p>
              </w:tc>
            </w:tr>
            <w:tr w:rsidR="000F7FCD" w:rsidTr="00335F20">
              <w:trPr>
                <w:jc w:val="center"/>
              </w:trPr>
              <w:tc>
                <w:tcPr>
                  <w:tcW w:w="3508" w:type="dxa"/>
                  <w:vMerge/>
                  <w:vAlign w:val="center"/>
                </w:tcPr>
                <w:p w:rsidR="000F7FCD" w:rsidRDefault="000F7FCD" w:rsidP="00335F20">
                  <w:pPr>
                    <w:jc w:val="center"/>
                    <w:rPr>
                      <w:szCs w:val="21"/>
                    </w:rPr>
                  </w:pPr>
                </w:p>
              </w:tc>
              <w:tc>
                <w:tcPr>
                  <w:tcW w:w="1892" w:type="dxa"/>
                  <w:gridSpan w:val="2"/>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DO</w:t>
                  </w:r>
                </w:p>
              </w:tc>
              <w:tc>
                <w:tcPr>
                  <w:tcW w:w="2556" w:type="dxa"/>
                  <w:vAlign w:val="center"/>
                </w:tcPr>
                <w:p w:rsidR="000F7FCD" w:rsidRDefault="000F7FCD" w:rsidP="00335F20">
                  <w:pPr>
                    <w:jc w:val="center"/>
                    <w:rPr>
                      <w:szCs w:val="21"/>
                    </w:rPr>
                  </w:pPr>
                  <w:r>
                    <w:rPr>
                      <w:szCs w:val="21"/>
                    </w:rPr>
                    <w:t>≥2</w:t>
                  </w:r>
                </w:p>
              </w:tc>
            </w:tr>
            <w:tr w:rsidR="000F7FCD" w:rsidTr="00335F20">
              <w:trPr>
                <w:jc w:val="center"/>
              </w:trPr>
              <w:tc>
                <w:tcPr>
                  <w:tcW w:w="3508" w:type="dxa"/>
                  <w:vMerge/>
                  <w:vAlign w:val="center"/>
                </w:tcPr>
                <w:p w:rsidR="000F7FCD" w:rsidRDefault="000F7FCD" w:rsidP="00335F20">
                  <w:pPr>
                    <w:jc w:val="center"/>
                    <w:rPr>
                      <w:szCs w:val="21"/>
                    </w:rPr>
                  </w:pPr>
                </w:p>
              </w:tc>
              <w:tc>
                <w:tcPr>
                  <w:tcW w:w="1892" w:type="dxa"/>
                  <w:gridSpan w:val="2"/>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BOD</w:t>
                  </w:r>
                  <w:r>
                    <w:rPr>
                      <w:rFonts w:ascii="Times New Roman" w:cs="Times New Roman"/>
                      <w:color w:val="auto"/>
                      <w:sz w:val="21"/>
                      <w:szCs w:val="21"/>
                      <w:vertAlign w:val="subscript"/>
                    </w:rPr>
                    <w:t>5</w:t>
                  </w:r>
                </w:p>
              </w:tc>
              <w:tc>
                <w:tcPr>
                  <w:tcW w:w="2556" w:type="dxa"/>
                  <w:vAlign w:val="center"/>
                </w:tcPr>
                <w:p w:rsidR="000F7FCD" w:rsidRDefault="000F7FCD" w:rsidP="00335F20">
                  <w:pPr>
                    <w:jc w:val="center"/>
                    <w:rPr>
                      <w:szCs w:val="21"/>
                    </w:rPr>
                  </w:pPr>
                  <w:r>
                    <w:rPr>
                      <w:szCs w:val="21"/>
                    </w:rPr>
                    <w:t>≤10</w:t>
                  </w:r>
                </w:p>
              </w:tc>
            </w:tr>
            <w:tr w:rsidR="000F7FCD" w:rsidTr="00335F20">
              <w:trPr>
                <w:jc w:val="center"/>
              </w:trPr>
              <w:tc>
                <w:tcPr>
                  <w:tcW w:w="3508" w:type="dxa"/>
                  <w:vMerge/>
                  <w:vAlign w:val="center"/>
                </w:tcPr>
                <w:p w:rsidR="000F7FCD" w:rsidRDefault="000F7FCD" w:rsidP="00335F20">
                  <w:pPr>
                    <w:jc w:val="center"/>
                    <w:rPr>
                      <w:szCs w:val="21"/>
                    </w:rPr>
                  </w:pPr>
                </w:p>
              </w:tc>
              <w:tc>
                <w:tcPr>
                  <w:tcW w:w="1892" w:type="dxa"/>
                  <w:gridSpan w:val="2"/>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石油类</w:t>
                  </w:r>
                </w:p>
              </w:tc>
              <w:tc>
                <w:tcPr>
                  <w:tcW w:w="2556" w:type="dxa"/>
                  <w:vAlign w:val="center"/>
                </w:tcPr>
                <w:p w:rsidR="000F7FCD" w:rsidRDefault="000F7FCD" w:rsidP="00335F20">
                  <w:pPr>
                    <w:jc w:val="center"/>
                    <w:rPr>
                      <w:szCs w:val="21"/>
                    </w:rPr>
                  </w:pPr>
                  <w:r>
                    <w:rPr>
                      <w:szCs w:val="21"/>
                    </w:rPr>
                    <w:t>≤1.0</w:t>
                  </w:r>
                </w:p>
              </w:tc>
            </w:tr>
            <w:tr w:rsidR="000F7FCD" w:rsidTr="00335F20">
              <w:trPr>
                <w:jc w:val="center"/>
              </w:trPr>
              <w:tc>
                <w:tcPr>
                  <w:tcW w:w="3508" w:type="dxa"/>
                  <w:vMerge/>
                  <w:vAlign w:val="center"/>
                </w:tcPr>
                <w:p w:rsidR="000F7FCD" w:rsidRDefault="000F7FCD" w:rsidP="00335F20">
                  <w:pPr>
                    <w:jc w:val="center"/>
                    <w:rPr>
                      <w:szCs w:val="21"/>
                    </w:rPr>
                  </w:pPr>
                </w:p>
              </w:tc>
              <w:tc>
                <w:tcPr>
                  <w:tcW w:w="1892" w:type="dxa"/>
                  <w:gridSpan w:val="2"/>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氨氮</w:t>
                  </w:r>
                </w:p>
              </w:tc>
              <w:tc>
                <w:tcPr>
                  <w:tcW w:w="2556" w:type="dxa"/>
                  <w:vAlign w:val="center"/>
                </w:tcPr>
                <w:p w:rsidR="000F7FCD" w:rsidRDefault="000F7FCD" w:rsidP="00335F20">
                  <w:pPr>
                    <w:jc w:val="center"/>
                    <w:rPr>
                      <w:szCs w:val="21"/>
                    </w:rPr>
                  </w:pPr>
                  <w:r>
                    <w:rPr>
                      <w:szCs w:val="21"/>
                    </w:rPr>
                    <w:t>≤2.0</w:t>
                  </w:r>
                </w:p>
              </w:tc>
            </w:tr>
            <w:tr w:rsidR="000F7FCD" w:rsidTr="00335F20">
              <w:trPr>
                <w:jc w:val="center"/>
              </w:trPr>
              <w:tc>
                <w:tcPr>
                  <w:tcW w:w="3508" w:type="dxa"/>
                  <w:vMerge w:val="restart"/>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湘江白石江段：</w:t>
                  </w:r>
                </w:p>
                <w:p w:rsidR="000F7FCD" w:rsidRDefault="000F7FCD" w:rsidP="00335F20">
                  <w:pPr>
                    <w:jc w:val="center"/>
                    <w:rPr>
                      <w:szCs w:val="21"/>
                    </w:rPr>
                  </w:pPr>
                  <w:r>
                    <w:rPr>
                      <w:szCs w:val="21"/>
                    </w:rPr>
                    <w:t>（</w:t>
                  </w:r>
                  <w:r>
                    <w:rPr>
                      <w:szCs w:val="21"/>
                    </w:rPr>
                    <w:t>GB3838-2002</w:t>
                  </w:r>
                  <w:r>
                    <w:rPr>
                      <w:szCs w:val="21"/>
                    </w:rPr>
                    <w:t>）</w:t>
                  </w:r>
                  <w:r>
                    <w:rPr>
                      <w:szCs w:val="21"/>
                    </w:rPr>
                    <w:t>Ⅲ</w:t>
                  </w:r>
                  <w:r>
                    <w:rPr>
                      <w:szCs w:val="21"/>
                    </w:rPr>
                    <w:t>类</w:t>
                  </w:r>
                </w:p>
              </w:tc>
              <w:tc>
                <w:tcPr>
                  <w:tcW w:w="1892" w:type="dxa"/>
                  <w:gridSpan w:val="2"/>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bCs/>
                      <w:color w:val="auto"/>
                      <w:sz w:val="21"/>
                      <w:szCs w:val="21"/>
                    </w:rPr>
                    <w:t>pH</w:t>
                  </w:r>
                </w:p>
              </w:tc>
              <w:tc>
                <w:tcPr>
                  <w:tcW w:w="2556"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6-9</w:t>
                  </w:r>
                </w:p>
              </w:tc>
            </w:tr>
            <w:tr w:rsidR="000F7FCD" w:rsidTr="00335F20">
              <w:trPr>
                <w:jc w:val="center"/>
              </w:trPr>
              <w:tc>
                <w:tcPr>
                  <w:tcW w:w="3508" w:type="dxa"/>
                  <w:vMerge/>
                  <w:vAlign w:val="center"/>
                </w:tcPr>
                <w:p w:rsidR="000F7FCD" w:rsidRDefault="000F7FCD" w:rsidP="00335F20">
                  <w:pPr>
                    <w:jc w:val="center"/>
                    <w:rPr>
                      <w:szCs w:val="21"/>
                    </w:rPr>
                  </w:pPr>
                </w:p>
              </w:tc>
              <w:tc>
                <w:tcPr>
                  <w:tcW w:w="1892" w:type="dxa"/>
                  <w:gridSpan w:val="2"/>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COD</w:t>
                  </w:r>
                  <w:r>
                    <w:rPr>
                      <w:rFonts w:ascii="Times New Roman" w:cs="Times New Roman"/>
                      <w:color w:val="auto"/>
                      <w:sz w:val="21"/>
                      <w:szCs w:val="21"/>
                      <w:vertAlign w:val="subscript"/>
                    </w:rPr>
                    <w:t>cr</w:t>
                  </w:r>
                </w:p>
              </w:tc>
              <w:tc>
                <w:tcPr>
                  <w:tcW w:w="2556"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≥20</w:t>
                  </w:r>
                </w:p>
              </w:tc>
            </w:tr>
            <w:tr w:rsidR="000F7FCD" w:rsidTr="00335F20">
              <w:trPr>
                <w:jc w:val="center"/>
              </w:trPr>
              <w:tc>
                <w:tcPr>
                  <w:tcW w:w="3508" w:type="dxa"/>
                  <w:vMerge/>
                  <w:vAlign w:val="center"/>
                </w:tcPr>
                <w:p w:rsidR="000F7FCD" w:rsidRDefault="000F7FCD" w:rsidP="00335F20">
                  <w:pPr>
                    <w:jc w:val="center"/>
                    <w:rPr>
                      <w:szCs w:val="21"/>
                    </w:rPr>
                  </w:pPr>
                </w:p>
              </w:tc>
              <w:tc>
                <w:tcPr>
                  <w:tcW w:w="1892" w:type="dxa"/>
                  <w:gridSpan w:val="2"/>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DO</w:t>
                  </w:r>
                </w:p>
              </w:tc>
              <w:tc>
                <w:tcPr>
                  <w:tcW w:w="2556"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≥5</w:t>
                  </w:r>
                </w:p>
              </w:tc>
            </w:tr>
            <w:tr w:rsidR="000F7FCD" w:rsidTr="00335F20">
              <w:trPr>
                <w:jc w:val="center"/>
              </w:trPr>
              <w:tc>
                <w:tcPr>
                  <w:tcW w:w="3508" w:type="dxa"/>
                  <w:vMerge/>
                  <w:vAlign w:val="center"/>
                </w:tcPr>
                <w:p w:rsidR="000F7FCD" w:rsidRDefault="000F7FCD" w:rsidP="00335F20">
                  <w:pPr>
                    <w:jc w:val="center"/>
                    <w:rPr>
                      <w:szCs w:val="21"/>
                    </w:rPr>
                  </w:pPr>
                </w:p>
              </w:tc>
              <w:tc>
                <w:tcPr>
                  <w:tcW w:w="1892" w:type="dxa"/>
                  <w:gridSpan w:val="2"/>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BOD</w:t>
                  </w:r>
                  <w:r>
                    <w:rPr>
                      <w:rFonts w:ascii="Times New Roman" w:cs="Times New Roman"/>
                      <w:color w:val="auto"/>
                      <w:sz w:val="21"/>
                      <w:szCs w:val="21"/>
                      <w:vertAlign w:val="subscript"/>
                    </w:rPr>
                    <w:t>5</w:t>
                  </w:r>
                </w:p>
              </w:tc>
              <w:tc>
                <w:tcPr>
                  <w:tcW w:w="2556"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≤4</w:t>
                  </w:r>
                </w:p>
              </w:tc>
            </w:tr>
            <w:tr w:rsidR="000F7FCD" w:rsidTr="00335F20">
              <w:trPr>
                <w:jc w:val="center"/>
              </w:trPr>
              <w:tc>
                <w:tcPr>
                  <w:tcW w:w="3508" w:type="dxa"/>
                  <w:vMerge/>
                  <w:vAlign w:val="center"/>
                </w:tcPr>
                <w:p w:rsidR="000F7FCD" w:rsidRDefault="000F7FCD" w:rsidP="00335F20">
                  <w:pPr>
                    <w:jc w:val="center"/>
                    <w:rPr>
                      <w:szCs w:val="21"/>
                    </w:rPr>
                  </w:pPr>
                </w:p>
              </w:tc>
              <w:tc>
                <w:tcPr>
                  <w:tcW w:w="1892" w:type="dxa"/>
                  <w:gridSpan w:val="2"/>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石油类</w:t>
                  </w:r>
                </w:p>
              </w:tc>
              <w:tc>
                <w:tcPr>
                  <w:tcW w:w="2556"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≤0.05</w:t>
                  </w:r>
                </w:p>
              </w:tc>
            </w:tr>
            <w:tr w:rsidR="000F7FCD" w:rsidTr="00335F20">
              <w:trPr>
                <w:jc w:val="center"/>
              </w:trPr>
              <w:tc>
                <w:tcPr>
                  <w:tcW w:w="3508" w:type="dxa"/>
                  <w:vMerge/>
                  <w:vAlign w:val="center"/>
                </w:tcPr>
                <w:p w:rsidR="000F7FCD" w:rsidRDefault="000F7FCD" w:rsidP="00335F20">
                  <w:pPr>
                    <w:jc w:val="center"/>
                    <w:rPr>
                      <w:szCs w:val="21"/>
                    </w:rPr>
                  </w:pPr>
                </w:p>
              </w:tc>
              <w:tc>
                <w:tcPr>
                  <w:tcW w:w="1892" w:type="dxa"/>
                  <w:gridSpan w:val="2"/>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氨氮</w:t>
                  </w:r>
                </w:p>
              </w:tc>
              <w:tc>
                <w:tcPr>
                  <w:tcW w:w="2556"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color w:val="auto"/>
                      <w:sz w:val="21"/>
                      <w:szCs w:val="21"/>
                    </w:rPr>
                    <w:t>≤1.0</w:t>
                  </w:r>
                </w:p>
              </w:tc>
            </w:tr>
          </w:tbl>
          <w:p w:rsidR="000F7FCD" w:rsidRDefault="000F7FCD" w:rsidP="00335F20">
            <w:pPr>
              <w:spacing w:line="460" w:lineRule="exact"/>
              <w:ind w:firstLineChars="200" w:firstLine="482"/>
              <w:rPr>
                <w:b/>
                <w:sz w:val="24"/>
              </w:rPr>
            </w:pPr>
            <w:r>
              <w:rPr>
                <w:b/>
                <w:sz w:val="24"/>
              </w:rPr>
              <w:t>三、声环境质量</w:t>
            </w:r>
          </w:p>
          <w:p w:rsidR="000F7FCD" w:rsidRDefault="000F7FCD" w:rsidP="00335F20">
            <w:pPr>
              <w:spacing w:line="360" w:lineRule="auto"/>
              <w:ind w:firstLineChars="200" w:firstLine="480"/>
              <w:rPr>
                <w:sz w:val="24"/>
              </w:rPr>
            </w:pPr>
            <w:r>
              <w:rPr>
                <w:sz w:val="24"/>
              </w:rPr>
              <w:t>声环境：执行《声环境质量标准》（</w:t>
            </w:r>
            <w:r>
              <w:rPr>
                <w:sz w:val="24"/>
              </w:rPr>
              <w:t>GB3096-2008</w:t>
            </w:r>
            <w:r>
              <w:rPr>
                <w:sz w:val="24"/>
              </w:rPr>
              <w:t>）中</w:t>
            </w:r>
            <w:r>
              <w:rPr>
                <w:sz w:val="24"/>
              </w:rPr>
              <w:t>3</w:t>
            </w:r>
            <w:r>
              <w:rPr>
                <w:sz w:val="24"/>
              </w:rPr>
              <w:t>类标准，即：昼间</w:t>
            </w:r>
            <w:r>
              <w:rPr>
                <w:sz w:val="24"/>
              </w:rPr>
              <w:t>≤65dB(A)</w:t>
            </w:r>
            <w:r>
              <w:rPr>
                <w:sz w:val="24"/>
              </w:rPr>
              <w:t>，夜间</w:t>
            </w:r>
            <w:r>
              <w:rPr>
                <w:sz w:val="24"/>
              </w:rPr>
              <w:t>≤55dB(A)</w:t>
            </w:r>
            <w:r>
              <w:rPr>
                <w:sz w:val="24"/>
              </w:rPr>
              <w:t>。</w:t>
            </w:r>
          </w:p>
        </w:tc>
      </w:tr>
      <w:tr w:rsidR="000F7FCD" w:rsidTr="00335F20">
        <w:trPr>
          <w:trHeight w:val="5431"/>
        </w:trPr>
        <w:tc>
          <w:tcPr>
            <w:tcW w:w="600" w:type="dxa"/>
            <w:vAlign w:val="center"/>
          </w:tcPr>
          <w:p w:rsidR="000F7FCD" w:rsidRDefault="000F7FCD" w:rsidP="00335F20">
            <w:pPr>
              <w:pStyle w:val="11"/>
              <w:topLinePunct w:val="0"/>
              <w:autoSpaceDE/>
              <w:autoSpaceDN/>
              <w:adjustRightInd/>
              <w:spacing w:before="120"/>
              <w:textAlignment w:val="auto"/>
              <w:rPr>
                <w:rFonts w:ascii="Times New Roman" w:hAnsi="Times New Roman"/>
                <w:kern w:val="2"/>
                <w:sz w:val="24"/>
                <w:szCs w:val="24"/>
              </w:rPr>
            </w:pPr>
            <w:r>
              <w:rPr>
                <w:rFonts w:ascii="Times New Roman" w:hAnsi="Times New Roman"/>
                <w:kern w:val="2"/>
                <w:sz w:val="24"/>
                <w:szCs w:val="24"/>
              </w:rPr>
              <w:lastRenderedPageBreak/>
              <w:t>污</w:t>
            </w:r>
          </w:p>
          <w:p w:rsidR="000F7FCD" w:rsidRDefault="000F7FCD" w:rsidP="00335F20">
            <w:pPr>
              <w:pStyle w:val="11"/>
              <w:topLinePunct w:val="0"/>
              <w:autoSpaceDE/>
              <w:autoSpaceDN/>
              <w:adjustRightInd/>
              <w:spacing w:before="120"/>
              <w:textAlignment w:val="auto"/>
              <w:rPr>
                <w:rFonts w:ascii="Times New Roman" w:hAnsi="Times New Roman"/>
                <w:kern w:val="2"/>
                <w:sz w:val="24"/>
                <w:szCs w:val="24"/>
              </w:rPr>
            </w:pPr>
            <w:r>
              <w:rPr>
                <w:rFonts w:ascii="Times New Roman" w:hAnsi="Times New Roman"/>
                <w:kern w:val="2"/>
                <w:sz w:val="24"/>
                <w:szCs w:val="24"/>
              </w:rPr>
              <w:t>染</w:t>
            </w:r>
          </w:p>
          <w:p w:rsidR="000F7FCD" w:rsidRDefault="000F7FCD" w:rsidP="00335F20">
            <w:pPr>
              <w:pStyle w:val="11"/>
              <w:topLinePunct w:val="0"/>
              <w:autoSpaceDE/>
              <w:autoSpaceDN/>
              <w:adjustRightInd/>
              <w:spacing w:before="120"/>
              <w:textAlignment w:val="auto"/>
              <w:rPr>
                <w:rFonts w:ascii="Times New Roman" w:hAnsi="Times New Roman"/>
                <w:kern w:val="2"/>
                <w:sz w:val="24"/>
                <w:szCs w:val="24"/>
              </w:rPr>
            </w:pPr>
            <w:r>
              <w:rPr>
                <w:rFonts w:ascii="Times New Roman" w:hAnsi="Times New Roman"/>
                <w:kern w:val="2"/>
                <w:sz w:val="24"/>
                <w:szCs w:val="24"/>
              </w:rPr>
              <w:t>物</w:t>
            </w:r>
          </w:p>
          <w:p w:rsidR="000F7FCD" w:rsidRDefault="000F7FCD" w:rsidP="00335F20">
            <w:pPr>
              <w:pStyle w:val="11"/>
              <w:topLinePunct w:val="0"/>
              <w:autoSpaceDE/>
              <w:autoSpaceDN/>
              <w:adjustRightInd/>
              <w:spacing w:before="120"/>
              <w:textAlignment w:val="auto"/>
              <w:rPr>
                <w:rFonts w:ascii="Times New Roman" w:hAnsi="Times New Roman"/>
                <w:kern w:val="2"/>
                <w:sz w:val="24"/>
                <w:szCs w:val="24"/>
              </w:rPr>
            </w:pPr>
            <w:r>
              <w:rPr>
                <w:rFonts w:ascii="Times New Roman" w:hAnsi="Times New Roman"/>
                <w:kern w:val="2"/>
                <w:sz w:val="24"/>
                <w:szCs w:val="24"/>
              </w:rPr>
              <w:t>排</w:t>
            </w:r>
          </w:p>
          <w:p w:rsidR="000F7FCD" w:rsidRDefault="000F7FCD" w:rsidP="00335F20">
            <w:pPr>
              <w:pStyle w:val="11"/>
              <w:topLinePunct w:val="0"/>
              <w:autoSpaceDE/>
              <w:autoSpaceDN/>
              <w:adjustRightInd/>
              <w:spacing w:before="120"/>
              <w:textAlignment w:val="auto"/>
              <w:rPr>
                <w:rFonts w:ascii="Times New Roman" w:hAnsi="Times New Roman"/>
                <w:kern w:val="2"/>
                <w:sz w:val="24"/>
                <w:szCs w:val="24"/>
              </w:rPr>
            </w:pPr>
            <w:r>
              <w:rPr>
                <w:rFonts w:ascii="Times New Roman" w:hAnsi="Times New Roman"/>
                <w:kern w:val="2"/>
                <w:sz w:val="24"/>
                <w:szCs w:val="24"/>
              </w:rPr>
              <w:t>放</w:t>
            </w:r>
          </w:p>
          <w:p w:rsidR="000F7FCD" w:rsidRDefault="000F7FCD" w:rsidP="00335F20">
            <w:pPr>
              <w:pStyle w:val="11"/>
              <w:topLinePunct w:val="0"/>
              <w:autoSpaceDE/>
              <w:autoSpaceDN/>
              <w:adjustRightInd/>
              <w:spacing w:before="120"/>
              <w:textAlignment w:val="auto"/>
              <w:rPr>
                <w:rFonts w:ascii="Times New Roman" w:hAnsi="Times New Roman"/>
                <w:kern w:val="2"/>
                <w:sz w:val="24"/>
                <w:szCs w:val="24"/>
              </w:rPr>
            </w:pPr>
            <w:r>
              <w:rPr>
                <w:rFonts w:ascii="Times New Roman" w:hAnsi="Times New Roman"/>
                <w:kern w:val="2"/>
                <w:sz w:val="24"/>
                <w:szCs w:val="24"/>
              </w:rPr>
              <w:t>标</w:t>
            </w:r>
          </w:p>
          <w:p w:rsidR="000F7FCD" w:rsidRDefault="000F7FCD" w:rsidP="00335F20">
            <w:pPr>
              <w:pStyle w:val="11"/>
              <w:topLinePunct w:val="0"/>
              <w:autoSpaceDE/>
              <w:autoSpaceDN/>
              <w:adjustRightInd/>
              <w:spacing w:before="120"/>
              <w:textAlignment w:val="auto"/>
              <w:rPr>
                <w:rFonts w:ascii="Times New Roman" w:hAnsi="Times New Roman"/>
                <w:kern w:val="2"/>
                <w:sz w:val="24"/>
                <w:szCs w:val="24"/>
              </w:rPr>
            </w:pPr>
            <w:r>
              <w:rPr>
                <w:rFonts w:ascii="Times New Roman" w:hAnsi="Times New Roman"/>
                <w:kern w:val="2"/>
                <w:sz w:val="24"/>
                <w:szCs w:val="24"/>
              </w:rPr>
              <w:t>准</w:t>
            </w:r>
          </w:p>
        </w:tc>
        <w:tc>
          <w:tcPr>
            <w:tcW w:w="8331" w:type="dxa"/>
            <w:vAlign w:val="center"/>
          </w:tcPr>
          <w:p w:rsidR="000F7FCD" w:rsidRDefault="000F7FCD" w:rsidP="00335F20">
            <w:pPr>
              <w:spacing w:line="360" w:lineRule="auto"/>
              <w:rPr>
                <w:sz w:val="24"/>
              </w:rPr>
            </w:pPr>
            <w:bookmarkStart w:id="6" w:name="OLE_LINK3"/>
            <w:r>
              <w:rPr>
                <w:sz w:val="24"/>
              </w:rPr>
              <w:t>噪声：厂界执行《工业企业厂界环境噪声排放标准》（</w:t>
            </w:r>
            <w:r>
              <w:rPr>
                <w:sz w:val="24"/>
              </w:rPr>
              <w:t>GB12348-2008</w:t>
            </w:r>
            <w:r>
              <w:rPr>
                <w:sz w:val="24"/>
              </w:rPr>
              <w:t>）中</w:t>
            </w:r>
            <w:r>
              <w:rPr>
                <w:sz w:val="24"/>
              </w:rPr>
              <w:t>3</w:t>
            </w:r>
            <w:r>
              <w:rPr>
                <w:sz w:val="24"/>
              </w:rPr>
              <w:t>类标准。</w:t>
            </w:r>
          </w:p>
          <w:p w:rsidR="000F7FCD" w:rsidRDefault="000F7FCD" w:rsidP="00335F20">
            <w:pPr>
              <w:spacing w:line="360" w:lineRule="auto"/>
              <w:rPr>
                <w:sz w:val="24"/>
              </w:rPr>
            </w:pPr>
            <w:r>
              <w:rPr>
                <w:sz w:val="24"/>
              </w:rPr>
              <w:t>废气：执行《大气污染物综合排放标准》（</w:t>
            </w:r>
            <w:r>
              <w:rPr>
                <w:sz w:val="24"/>
              </w:rPr>
              <w:t>GB16297-1996</w:t>
            </w:r>
            <w:r>
              <w:rPr>
                <w:sz w:val="24"/>
              </w:rPr>
              <w:t>）中无组织排放浓度限值。</w:t>
            </w:r>
          </w:p>
          <w:p w:rsidR="000F7FCD" w:rsidRDefault="000F7FCD" w:rsidP="00335F20">
            <w:pPr>
              <w:spacing w:line="360" w:lineRule="auto"/>
              <w:rPr>
                <w:sz w:val="24"/>
              </w:rPr>
            </w:pPr>
            <w:r>
              <w:rPr>
                <w:sz w:val="24"/>
              </w:rPr>
              <w:t>废水：生活污水执行《污水综合排放标准》（</w:t>
            </w:r>
            <w:r>
              <w:rPr>
                <w:sz w:val="24"/>
              </w:rPr>
              <w:t>GB8978-1996</w:t>
            </w:r>
            <w:r>
              <w:rPr>
                <w:sz w:val="24"/>
              </w:rPr>
              <w:t>）中的三级标准；</w:t>
            </w:r>
            <w:r>
              <w:rPr>
                <w:sz w:val="24"/>
              </w:rPr>
              <w:t xml:space="preserve"> </w:t>
            </w:r>
          </w:p>
          <w:p w:rsidR="000F7FCD" w:rsidRDefault="000F7FCD" w:rsidP="00335F20">
            <w:pPr>
              <w:spacing w:line="360" w:lineRule="auto"/>
            </w:pPr>
            <w:r>
              <w:rPr>
                <w:sz w:val="24"/>
              </w:rPr>
              <w:t>生活垃圾：一般固体废物执行《一般工业固体废物贮存、处置场污染控制标准》（</w:t>
            </w:r>
            <w:r>
              <w:rPr>
                <w:sz w:val="24"/>
              </w:rPr>
              <w:t>GB18599-2001</w:t>
            </w:r>
            <w:r>
              <w:rPr>
                <w:sz w:val="24"/>
              </w:rPr>
              <w:t>）及</w:t>
            </w:r>
            <w:r>
              <w:rPr>
                <w:sz w:val="24"/>
              </w:rPr>
              <w:t>2013</w:t>
            </w:r>
            <w:r>
              <w:rPr>
                <w:sz w:val="24"/>
              </w:rPr>
              <w:t>年修改单中要求；危险固体废物执行《危险废物贮存污染控制标准》（</w:t>
            </w:r>
            <w:r>
              <w:rPr>
                <w:sz w:val="24"/>
              </w:rPr>
              <w:t>GB18597-2013</w:t>
            </w:r>
            <w:r>
              <w:rPr>
                <w:sz w:val="24"/>
              </w:rPr>
              <w:t>）及修改单（环保部</w:t>
            </w:r>
            <w:r>
              <w:rPr>
                <w:sz w:val="24"/>
              </w:rPr>
              <w:t>2013</w:t>
            </w:r>
            <w:r>
              <w:rPr>
                <w:sz w:val="24"/>
              </w:rPr>
              <w:t>年第</w:t>
            </w:r>
            <w:r>
              <w:rPr>
                <w:sz w:val="24"/>
              </w:rPr>
              <w:t>36</w:t>
            </w:r>
            <w:r>
              <w:rPr>
                <w:sz w:val="24"/>
              </w:rPr>
              <w:t>号公示）中有关规定；生活垃圾执行《生活垃圾填埋场污染控制标准》（</w:t>
            </w:r>
            <w:r>
              <w:rPr>
                <w:sz w:val="24"/>
              </w:rPr>
              <w:t>GB16889-2008</w:t>
            </w:r>
            <w:r>
              <w:rPr>
                <w:sz w:val="24"/>
              </w:rPr>
              <w:t>）或《生活垃圾焚烧污染控制新标准》（</w:t>
            </w:r>
            <w:r>
              <w:rPr>
                <w:sz w:val="24"/>
              </w:rPr>
              <w:t>GB18485-2014</w:t>
            </w:r>
            <w:r>
              <w:rPr>
                <w:sz w:val="24"/>
              </w:rPr>
              <w:t>）。</w:t>
            </w:r>
            <w:bookmarkEnd w:id="6"/>
          </w:p>
        </w:tc>
      </w:tr>
      <w:tr w:rsidR="000F7FCD" w:rsidTr="00335F20">
        <w:trPr>
          <w:trHeight w:val="2799"/>
        </w:trPr>
        <w:tc>
          <w:tcPr>
            <w:tcW w:w="600" w:type="dxa"/>
            <w:tcBorders>
              <w:bottom w:val="single" w:sz="6" w:space="0" w:color="000000"/>
            </w:tcBorders>
            <w:vAlign w:val="center"/>
          </w:tcPr>
          <w:p w:rsidR="000F7FCD" w:rsidRDefault="000F7FCD" w:rsidP="00335F20">
            <w:pPr>
              <w:spacing w:before="120"/>
              <w:jc w:val="center"/>
              <w:rPr>
                <w:sz w:val="24"/>
              </w:rPr>
            </w:pPr>
            <w:r>
              <w:rPr>
                <w:sz w:val="24"/>
              </w:rPr>
              <w:t>总</w:t>
            </w:r>
          </w:p>
          <w:p w:rsidR="000F7FCD" w:rsidRDefault="000F7FCD" w:rsidP="00335F20">
            <w:pPr>
              <w:spacing w:before="120"/>
              <w:jc w:val="center"/>
              <w:rPr>
                <w:sz w:val="24"/>
              </w:rPr>
            </w:pPr>
            <w:r>
              <w:rPr>
                <w:sz w:val="24"/>
              </w:rPr>
              <w:t>量</w:t>
            </w:r>
          </w:p>
          <w:p w:rsidR="000F7FCD" w:rsidRDefault="000F7FCD" w:rsidP="00335F20">
            <w:pPr>
              <w:spacing w:before="120"/>
              <w:jc w:val="center"/>
              <w:rPr>
                <w:sz w:val="24"/>
              </w:rPr>
            </w:pPr>
            <w:r>
              <w:rPr>
                <w:sz w:val="24"/>
              </w:rPr>
              <w:t>控</w:t>
            </w:r>
          </w:p>
          <w:p w:rsidR="000F7FCD" w:rsidRDefault="000F7FCD" w:rsidP="00335F20">
            <w:pPr>
              <w:spacing w:before="120"/>
              <w:jc w:val="center"/>
              <w:rPr>
                <w:sz w:val="24"/>
              </w:rPr>
            </w:pPr>
            <w:r>
              <w:rPr>
                <w:sz w:val="24"/>
              </w:rPr>
              <w:t>制</w:t>
            </w:r>
          </w:p>
          <w:p w:rsidR="000F7FCD" w:rsidRDefault="000F7FCD" w:rsidP="00335F20">
            <w:pPr>
              <w:spacing w:before="120"/>
              <w:jc w:val="center"/>
              <w:rPr>
                <w:sz w:val="24"/>
              </w:rPr>
            </w:pPr>
            <w:r>
              <w:rPr>
                <w:sz w:val="24"/>
              </w:rPr>
              <w:t>指</w:t>
            </w:r>
          </w:p>
          <w:p w:rsidR="000F7FCD" w:rsidRDefault="000F7FCD" w:rsidP="00335F20">
            <w:pPr>
              <w:spacing w:before="120"/>
              <w:jc w:val="center"/>
              <w:rPr>
                <w:sz w:val="24"/>
              </w:rPr>
            </w:pPr>
            <w:r>
              <w:rPr>
                <w:sz w:val="24"/>
              </w:rPr>
              <w:t>标</w:t>
            </w:r>
          </w:p>
        </w:tc>
        <w:tc>
          <w:tcPr>
            <w:tcW w:w="8331" w:type="dxa"/>
            <w:tcBorders>
              <w:bottom w:val="single" w:sz="6" w:space="0" w:color="000000"/>
            </w:tcBorders>
            <w:vAlign w:val="center"/>
          </w:tcPr>
          <w:p w:rsidR="000F7FCD" w:rsidRDefault="000F7FCD" w:rsidP="00335F20">
            <w:pPr>
              <w:pStyle w:val="ab"/>
              <w:spacing w:line="360" w:lineRule="auto"/>
              <w:ind w:firstLineChars="200" w:firstLine="480"/>
              <w:rPr>
                <w:sz w:val="24"/>
              </w:rPr>
            </w:pPr>
            <w:r>
              <w:rPr>
                <w:snapToGrid w:val="0"/>
                <w:kern w:val="0"/>
                <w:sz w:val="24"/>
                <w:u w:val="single"/>
              </w:rPr>
              <w:t>本项目年排放生活废水</w:t>
            </w:r>
            <w:r>
              <w:rPr>
                <w:sz w:val="24"/>
                <w:u w:val="single"/>
              </w:rPr>
              <w:t>657.5</w:t>
            </w:r>
            <w:r>
              <w:rPr>
                <w:snapToGrid w:val="0"/>
                <w:kern w:val="0"/>
                <w:sz w:val="24"/>
                <w:u w:val="single"/>
              </w:rPr>
              <w:t>t</w:t>
            </w:r>
            <w:r>
              <w:rPr>
                <w:snapToGrid w:val="0"/>
                <w:kern w:val="0"/>
                <w:sz w:val="24"/>
                <w:u w:val="single"/>
              </w:rPr>
              <w:t>，其中</w:t>
            </w:r>
            <w:r>
              <w:rPr>
                <w:snapToGrid w:val="0"/>
                <w:kern w:val="0"/>
                <w:sz w:val="24"/>
                <w:u w:val="single"/>
              </w:rPr>
              <w:t>COD</w:t>
            </w:r>
            <w:r>
              <w:rPr>
                <w:snapToGrid w:val="0"/>
                <w:kern w:val="0"/>
                <w:sz w:val="24"/>
                <w:u w:val="single"/>
              </w:rPr>
              <w:t>：</w:t>
            </w:r>
            <w:r>
              <w:rPr>
                <w:snapToGrid w:val="0"/>
                <w:kern w:val="0"/>
                <w:sz w:val="24"/>
                <w:u w:val="single"/>
              </w:rPr>
              <w:t>0.1</w:t>
            </w:r>
            <w:r>
              <w:rPr>
                <w:rFonts w:hint="eastAsia"/>
                <w:snapToGrid w:val="0"/>
                <w:kern w:val="0"/>
                <w:sz w:val="24"/>
                <w:u w:val="single"/>
              </w:rPr>
              <w:t>19</w:t>
            </w:r>
            <w:r>
              <w:rPr>
                <w:snapToGrid w:val="0"/>
                <w:kern w:val="0"/>
                <w:sz w:val="24"/>
                <w:u w:val="single"/>
              </w:rPr>
              <w:t>t/a ,NH</w:t>
            </w:r>
            <w:r>
              <w:rPr>
                <w:snapToGrid w:val="0"/>
                <w:kern w:val="0"/>
                <w:sz w:val="24"/>
                <w:u w:val="single"/>
                <w:vertAlign w:val="subscript"/>
              </w:rPr>
              <w:t>3</w:t>
            </w:r>
            <w:r>
              <w:rPr>
                <w:snapToGrid w:val="0"/>
                <w:kern w:val="0"/>
                <w:sz w:val="24"/>
                <w:u w:val="single"/>
              </w:rPr>
              <w:t>-N</w:t>
            </w:r>
            <w:r>
              <w:rPr>
                <w:snapToGrid w:val="0"/>
                <w:kern w:val="0"/>
                <w:sz w:val="24"/>
                <w:u w:val="single"/>
              </w:rPr>
              <w:t>：</w:t>
            </w:r>
            <w:r>
              <w:rPr>
                <w:snapToGrid w:val="0"/>
                <w:kern w:val="0"/>
                <w:sz w:val="24"/>
                <w:u w:val="single"/>
              </w:rPr>
              <w:t>0.01</w:t>
            </w:r>
            <w:r>
              <w:rPr>
                <w:rFonts w:hint="eastAsia"/>
                <w:snapToGrid w:val="0"/>
                <w:kern w:val="0"/>
                <w:sz w:val="24"/>
                <w:u w:val="single"/>
              </w:rPr>
              <w:t>3</w:t>
            </w:r>
            <w:r>
              <w:rPr>
                <w:snapToGrid w:val="0"/>
                <w:kern w:val="0"/>
                <w:sz w:val="24"/>
                <w:u w:val="single"/>
              </w:rPr>
              <w:t>t/a</w:t>
            </w:r>
            <w:r>
              <w:rPr>
                <w:snapToGrid w:val="0"/>
                <w:kern w:val="0"/>
                <w:sz w:val="24"/>
                <w:u w:val="single"/>
              </w:rPr>
              <w:t>，生活废水可排入白石港水质进行深度处理，</w:t>
            </w:r>
            <w:r>
              <w:rPr>
                <w:sz w:val="24"/>
                <w:u w:val="single"/>
              </w:rPr>
              <w:t>总量指标纳入污水处理厂指标中，不需另行申请总量指标</w:t>
            </w:r>
            <w:r>
              <w:rPr>
                <w:rFonts w:hint="eastAsia"/>
                <w:sz w:val="24"/>
                <w:u w:val="single"/>
              </w:rPr>
              <w:t>。</w:t>
            </w:r>
          </w:p>
        </w:tc>
      </w:tr>
    </w:tbl>
    <w:p w:rsidR="000F7FCD" w:rsidRDefault="000F7FCD" w:rsidP="000F7FCD"/>
    <w:p w:rsidR="000F7FCD" w:rsidRDefault="000F7FCD" w:rsidP="000F7FCD">
      <w:pPr>
        <w:spacing w:line="360" w:lineRule="auto"/>
        <w:outlineLvl w:val="0"/>
        <w:rPr>
          <w:rFonts w:hAnsi="宋体"/>
          <w:b/>
          <w:bCs/>
          <w:sz w:val="28"/>
        </w:rPr>
      </w:pPr>
      <w:r>
        <w:br w:type="page"/>
      </w:r>
      <w:bookmarkStart w:id="7" w:name="_Toc25884"/>
      <w:r>
        <w:rPr>
          <w:rFonts w:ascii="黑体" w:eastAsia="黑体" w:hAnsi="黑体" w:cs="黑体" w:hint="eastAsia"/>
          <w:b/>
          <w:bCs/>
          <w:kern w:val="44"/>
          <w:sz w:val="32"/>
          <w:szCs w:val="32"/>
        </w:rPr>
        <w:lastRenderedPageBreak/>
        <w:t>建设项目工程分析</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F7FCD" w:rsidTr="00335F20">
        <w:trPr>
          <w:trHeight w:val="10519"/>
        </w:trPr>
        <w:tc>
          <w:tcPr>
            <w:tcW w:w="8522" w:type="dxa"/>
          </w:tcPr>
          <w:p w:rsidR="000F7FCD" w:rsidRDefault="000F7FCD" w:rsidP="00335F20">
            <w:pPr>
              <w:pStyle w:val="21"/>
              <w:spacing w:line="360" w:lineRule="auto"/>
              <w:rPr>
                <w:rFonts w:ascii="宋体" w:hAnsi="宋体" w:cs="宋体" w:hint="eastAsia"/>
                <w:sz w:val="24"/>
              </w:rPr>
            </w:pPr>
            <w:r>
              <w:rPr>
                <w:rFonts w:ascii="宋体" w:hAnsi="宋体" w:cs="宋体" w:hint="eastAsia"/>
                <w:sz w:val="24"/>
              </w:rPr>
              <w:t>工艺流程简述(图示):</w:t>
            </w:r>
          </w:p>
          <w:p w:rsidR="000F7FCD" w:rsidRDefault="000F7FCD" w:rsidP="00335F20">
            <w:pPr>
              <w:autoSpaceDE w:val="0"/>
              <w:autoSpaceDN w:val="0"/>
              <w:snapToGrid w:val="0"/>
              <w:spacing w:line="360" w:lineRule="auto"/>
              <w:ind w:left="470"/>
              <w:rPr>
                <w:rFonts w:ascii="宋体" w:hAnsi="宋体" w:cs="宋体" w:hint="eastAsia"/>
                <w:sz w:val="24"/>
              </w:rPr>
            </w:pPr>
            <w:r>
              <w:rPr>
                <w:rFonts w:ascii="宋体" w:hAnsi="宋体" w:cs="宋体" w:hint="eastAsia"/>
                <w:sz w:val="24"/>
              </w:rPr>
              <w:t>一、施工期</w:t>
            </w:r>
          </w:p>
          <w:p w:rsidR="000F7FCD" w:rsidRDefault="000F7FCD" w:rsidP="00335F20">
            <w:pPr>
              <w:pStyle w:val="XQ"/>
              <w:ind w:rightChars="100" w:right="210"/>
              <w:rPr>
                <w:rFonts w:ascii="宋体" w:hAnsi="宋体" w:cs="Times New Roman"/>
              </w:rPr>
            </w:pPr>
            <w:r>
              <w:rPr>
                <w:rFonts w:ascii="宋体" w:hAnsi="宋体" w:cs="Times New Roman" w:hint="eastAsia"/>
              </w:rPr>
              <w:t>本项目已建成投产，</w:t>
            </w:r>
            <w:r>
              <w:rPr>
                <w:rFonts w:hint="eastAsia"/>
              </w:rPr>
              <w:t>故</w:t>
            </w:r>
            <w:r>
              <w:rPr>
                <w:rFonts w:ascii="宋体" w:hAnsi="宋体" w:cs="Times New Roman" w:hint="eastAsia"/>
              </w:rPr>
              <w:t>本评价不对施工期进行论述。</w:t>
            </w:r>
          </w:p>
          <w:p w:rsidR="000F7FCD" w:rsidRDefault="000F7FCD" w:rsidP="00335F20">
            <w:pPr>
              <w:autoSpaceDE w:val="0"/>
              <w:autoSpaceDN w:val="0"/>
              <w:snapToGrid w:val="0"/>
              <w:spacing w:line="360" w:lineRule="auto"/>
              <w:ind w:left="470"/>
              <w:rPr>
                <w:rFonts w:ascii="宋体" w:hAnsi="宋体" w:cs="宋体" w:hint="eastAsia"/>
                <w:sz w:val="24"/>
              </w:rPr>
            </w:pPr>
            <w:r>
              <w:rPr>
                <w:rFonts w:ascii="宋体" w:hAnsi="宋体" w:cs="宋体" w:hint="eastAsia"/>
                <w:sz w:val="24"/>
              </w:rPr>
              <w:t>二、营运期</w:t>
            </w:r>
          </w:p>
          <w:p w:rsidR="000F7FCD" w:rsidRDefault="000F7FCD" w:rsidP="00335F20">
            <w:pPr>
              <w:autoSpaceDE w:val="0"/>
              <w:autoSpaceDN w:val="0"/>
              <w:snapToGrid w:val="0"/>
              <w:spacing w:line="360" w:lineRule="auto"/>
              <w:ind w:firstLineChars="200" w:firstLine="480"/>
              <w:rPr>
                <w:rFonts w:ascii="宋体" w:hAnsi="宋体" w:cs="宋体" w:hint="eastAsia"/>
                <w:sz w:val="24"/>
              </w:rPr>
            </w:pPr>
            <w:r>
              <w:rPr>
                <w:sz w:val="24"/>
              </w:rPr>
              <w:pict>
                <v:shape id="文本框 50" o:spid="_x0000_s2085" type="#_x0000_t202" style="position:absolute;left:0;text-align:left;margin-left:-.45pt;margin-top:13.55pt;width:417.9pt;height:122.1pt;z-index:251665408" stroked="f">
                  <v:textbox>
                    <w:txbxContent>
                      <w:p w:rsidR="000F7FCD" w:rsidRDefault="000F7FCD" w:rsidP="000F7FCD">
                        <w:pPr>
                          <w:jc w:val="center"/>
                          <w:rPr>
                            <w:rFonts w:hint="eastAsia"/>
                          </w:rPr>
                        </w:pPr>
                        <w:r>
                          <w:rPr>
                            <w:rFonts w:hint="eastAsia"/>
                          </w:rPr>
                          <w:t xml:space="preserve">             </w:t>
                        </w:r>
                      </w:p>
                      <w:p w:rsidR="000F7FCD" w:rsidRDefault="000F7FCD" w:rsidP="000F7FCD">
                        <w:pPr>
                          <w:jc w:val="center"/>
                          <w:rPr>
                            <w:rFonts w:hint="eastAsia"/>
                          </w:rPr>
                        </w:pPr>
                      </w:p>
                      <w:p w:rsidR="000F7FCD" w:rsidRDefault="000F7FCD" w:rsidP="000F7FCD">
                        <w:pPr>
                          <w:jc w:val="center"/>
                          <w:rPr>
                            <w:rFonts w:hint="eastAsia"/>
                          </w:rPr>
                        </w:pPr>
                        <w:r>
                          <w:rPr>
                            <w:rFonts w:hint="eastAsia"/>
                          </w:rPr>
                          <w:t xml:space="preserve">           </w:t>
                        </w:r>
                      </w:p>
                      <w:p w:rsidR="000F7FCD" w:rsidRDefault="000F7FCD" w:rsidP="000F7FCD">
                        <w:pPr>
                          <w:rPr>
                            <w:rFonts w:hint="eastAsia"/>
                          </w:rPr>
                        </w:pPr>
                        <w:r>
                          <w:rPr>
                            <w:rFonts w:hint="eastAsia"/>
                          </w:rPr>
                          <w:t>原材料</w:t>
                        </w:r>
                        <w:r>
                          <w:rPr>
                            <w:rFonts w:hint="eastAsia"/>
                          </w:rPr>
                          <w:t xml:space="preserve">      </w:t>
                        </w:r>
                        <w:r>
                          <w:rPr>
                            <w:rFonts w:hint="eastAsia"/>
                          </w:rPr>
                          <w:t>毛坯验证</w:t>
                        </w:r>
                        <w:r>
                          <w:rPr>
                            <w:rFonts w:hint="eastAsia"/>
                          </w:rPr>
                          <w:t xml:space="preserve">      </w:t>
                        </w:r>
                        <w:r>
                          <w:rPr>
                            <w:rFonts w:hint="eastAsia"/>
                          </w:rPr>
                          <w:t>机械加工</w:t>
                        </w:r>
                        <w:r>
                          <w:rPr>
                            <w:rFonts w:hint="eastAsia"/>
                          </w:rPr>
                          <w:t xml:space="preserve">      </w:t>
                        </w:r>
                        <w:r>
                          <w:rPr>
                            <w:rFonts w:hint="eastAsia"/>
                          </w:rPr>
                          <w:t>表面处理</w:t>
                        </w:r>
                        <w:r>
                          <w:rPr>
                            <w:rFonts w:hint="eastAsia"/>
                          </w:rPr>
                          <w:t xml:space="preserve">      </w:t>
                        </w:r>
                        <w:r>
                          <w:rPr>
                            <w:rFonts w:hint="eastAsia"/>
                          </w:rPr>
                          <w:t>检验</w:t>
                        </w:r>
                        <w:r>
                          <w:rPr>
                            <w:rFonts w:hint="eastAsia"/>
                          </w:rPr>
                          <w:t xml:space="preserve">    </w:t>
                        </w:r>
                        <w:r>
                          <w:rPr>
                            <w:rFonts w:hint="eastAsia"/>
                          </w:rPr>
                          <w:t>成品</w:t>
                        </w:r>
                        <w:r>
                          <w:rPr>
                            <w:rFonts w:hint="eastAsia"/>
                          </w:rPr>
                          <w:t xml:space="preserve">    </w:t>
                        </w:r>
                        <w:r>
                          <w:rPr>
                            <w:rFonts w:hint="eastAsia"/>
                          </w:rPr>
                          <w:t>发货</w:t>
                        </w:r>
                      </w:p>
                      <w:p w:rsidR="000F7FCD" w:rsidRDefault="000F7FCD" w:rsidP="000F7FCD">
                        <w:pPr>
                          <w:jc w:val="center"/>
                          <w:rPr>
                            <w:rFonts w:hint="eastAsia"/>
                          </w:rPr>
                        </w:pPr>
                        <w:r>
                          <w:rPr>
                            <w:rFonts w:hint="eastAsia"/>
                          </w:rPr>
                          <w:t xml:space="preserve">                            </w:t>
                        </w:r>
                      </w:p>
                    </w:txbxContent>
                  </v:textbox>
                </v:shape>
              </w:pict>
            </w:r>
            <w:r>
              <w:rPr>
                <w:rFonts w:ascii="宋体" w:hAnsi="宋体" w:cs="宋体" w:hint="eastAsia"/>
                <w:sz w:val="24"/>
              </w:rPr>
              <w:t>项目营运期的工艺流程和产污情况如图</w:t>
            </w:r>
            <w:r>
              <w:rPr>
                <w:sz w:val="24"/>
              </w:rPr>
              <w:t>2</w:t>
            </w:r>
            <w:r>
              <w:rPr>
                <w:rFonts w:ascii="宋体" w:hAnsi="宋体" w:cs="宋体" w:hint="eastAsia"/>
                <w:sz w:val="24"/>
              </w:rPr>
              <w:t>所示。</w:t>
            </w:r>
          </w:p>
          <w:p w:rsidR="000F7FCD" w:rsidRDefault="000F7FCD" w:rsidP="00335F20">
            <w:pPr>
              <w:pStyle w:val="Default"/>
              <w:rPr>
                <w:rFonts w:hAnsi="宋体" w:hint="eastAsia"/>
                <w:color w:val="auto"/>
                <w:u w:val="single"/>
              </w:rPr>
            </w:pPr>
            <w:r>
              <w:rPr>
                <w:u w:val="single"/>
              </w:rPr>
              <w:pict>
                <v:shape id="文本框 69" o:spid="_x0000_s2093" type="#_x0000_t202" style="position:absolute;margin-left:239.05pt;margin-top:2.3pt;width:59.35pt;height:22.5pt;z-index:251673600" filled="f" stroked="f">
                  <v:fill o:detectmouseclick="t"/>
                  <v:textbox>
                    <w:txbxContent>
                      <w:p w:rsidR="000F7FCD" w:rsidRDefault="000F7FCD" w:rsidP="000F7FCD">
                        <w:pPr>
                          <w:rPr>
                            <w:rFonts w:hint="eastAsia"/>
                          </w:rPr>
                        </w:pPr>
                        <w:r>
                          <w:rPr>
                            <w:rFonts w:hint="eastAsia"/>
                          </w:rPr>
                          <w:t>N</w:t>
                        </w:r>
                        <w:r>
                          <w:rPr>
                            <w:rFonts w:hint="eastAsia"/>
                          </w:rPr>
                          <w:t>、</w:t>
                        </w:r>
                        <w:r>
                          <w:rPr>
                            <w:rFonts w:hint="eastAsia"/>
                          </w:rPr>
                          <w:t>G</w:t>
                        </w:r>
                        <w:r>
                          <w:rPr>
                            <w:rFonts w:hint="eastAsia"/>
                          </w:rPr>
                          <w:t>、</w:t>
                        </w:r>
                        <w:r>
                          <w:rPr>
                            <w:rFonts w:hint="eastAsia"/>
                          </w:rPr>
                          <w:t>S</w:t>
                        </w:r>
                      </w:p>
                    </w:txbxContent>
                  </v:textbox>
                </v:shape>
              </w:pict>
            </w:r>
          </w:p>
          <w:p w:rsidR="000F7FCD" w:rsidRDefault="000F7FCD" w:rsidP="00335F20">
            <w:pPr>
              <w:pStyle w:val="Default"/>
              <w:rPr>
                <w:rFonts w:hAnsi="宋体" w:hint="eastAsia"/>
                <w:color w:val="auto"/>
                <w:u w:val="single"/>
              </w:rPr>
            </w:pPr>
            <w:r>
              <w:rPr>
                <w:u w:val="single"/>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自选图形 68" o:spid="_x0000_s2092" type="#_x0000_t38" style="position:absolute;margin-left:237.9pt;margin-top:7.95pt;width:19.75pt;height:16.4pt;flip:y;z-index:251672576" adj="10827">
                  <v:fill o:detectmouseclick="t"/>
                  <v:stroke endarrow="open"/>
                </v:shape>
              </w:pict>
            </w:r>
          </w:p>
          <w:p w:rsidR="000F7FCD" w:rsidRDefault="000F7FCD" w:rsidP="00335F20">
            <w:pPr>
              <w:pStyle w:val="Default"/>
              <w:rPr>
                <w:rFonts w:hAnsi="宋体" w:hint="eastAsia"/>
                <w:color w:val="auto"/>
                <w:u w:val="single"/>
              </w:rPr>
            </w:pPr>
          </w:p>
          <w:p w:rsidR="000F7FCD" w:rsidRDefault="000F7FCD" w:rsidP="00335F20">
            <w:pPr>
              <w:pStyle w:val="Default"/>
              <w:rPr>
                <w:rFonts w:hAnsi="宋体" w:hint="eastAsia"/>
                <w:color w:val="auto"/>
                <w:u w:val="single"/>
              </w:rPr>
            </w:pPr>
            <w:r>
              <w:rPr>
                <w:u w:val="single"/>
              </w:rPr>
              <w:pict>
                <v:line id="直线 86" o:spid="_x0000_s2107" style="position:absolute;z-index:251687936" from="260.7pt,1.95pt" to="289.35pt,2pt">
                  <v:stroke endarrow="block"/>
                </v:line>
              </w:pict>
            </w:r>
            <w:r>
              <w:rPr>
                <w:u w:val="single"/>
              </w:rPr>
              <w:pict>
                <v:line id="直线 85" o:spid="_x0000_s2106" style="position:absolute;z-index:251686912" from="187.1pt,1.95pt" to="215.75pt,2pt">
                  <v:stroke endarrow="block"/>
                </v:line>
              </w:pict>
            </w:r>
            <w:r>
              <w:rPr>
                <w:u w:val="single"/>
              </w:rPr>
              <w:pict>
                <v:line id="直线 51" o:spid="_x0000_s2086" style="position:absolute;z-index:251666432" from="113.45pt,2pt" to="142.1pt,2.05pt">
                  <v:fill o:detectmouseclick="t"/>
                  <v:stroke endarrow="block"/>
                </v:line>
              </w:pict>
            </w:r>
            <w:r>
              <w:rPr>
                <w:u w:val="single"/>
              </w:rPr>
              <w:pict>
                <v:line id="直线 52" o:spid="_x0000_s2087" style="position:absolute;z-index:251667456" from="39.3pt,1.3pt" to="67.95pt,1.35pt">
                  <v:fill o:detectmouseclick="t"/>
                  <v:stroke endarrow="block"/>
                </v:line>
              </w:pict>
            </w:r>
            <w:r>
              <w:rPr>
                <w:u w:val="single"/>
              </w:rPr>
              <w:pict>
                <v:line id="直线 53" o:spid="_x0000_s2088" style="position:absolute;flip:y;z-index:251668480" from="311.1pt,1.5pt" to="330.2pt,2.1pt">
                  <v:fill o:detectmouseclick="t"/>
                  <v:stroke endarrow="block"/>
                </v:line>
              </w:pict>
            </w:r>
            <w:r>
              <w:rPr>
                <w:u w:val="single"/>
              </w:rPr>
              <w:pict>
                <v:line id="直线 63" o:spid="_x0000_s2089" style="position:absolute;flip:y;z-index:251669504" from="353.95pt,.85pt" to="373.05pt,1.45pt">
                  <v:fill o:detectmouseclick="t"/>
                  <v:stroke endarrow="block"/>
                </v:line>
              </w:pict>
            </w:r>
            <w:r>
              <w:rPr>
                <w:u w:val="single"/>
              </w:rPr>
              <w:pict>
                <v:line id="直线 65" o:spid="_x0000_s2090" style="position:absolute;z-index:251670528" from="163.9pt,8.85pt" to="163.95pt,39.55pt">
                  <v:fill o:detectmouseclick="t"/>
                  <v:stroke dashstyle="dash" endarrow="block"/>
                </v:line>
              </w:pict>
            </w:r>
          </w:p>
          <w:p w:rsidR="000F7FCD" w:rsidRDefault="000F7FCD" w:rsidP="00335F20">
            <w:pPr>
              <w:widowControl/>
              <w:jc w:val="left"/>
              <w:rPr>
                <w:rFonts w:ascii="宋体" w:hAnsi="宋体" w:cs="宋体" w:hint="eastAsia"/>
                <w:kern w:val="0"/>
                <w:sz w:val="24"/>
                <w:u w:val="single"/>
                <w:lang/>
              </w:rPr>
            </w:pPr>
            <w:r>
              <w:rPr>
                <w:sz w:val="24"/>
                <w:u w:val="single"/>
              </w:rPr>
              <w:pict>
                <v:shape id="文本框 131" o:spid="_x0000_s2084" type="#_x0000_t202" style="position:absolute;margin-left:112.25pt;margin-top:2.55pt;width:54.45pt;height:22.5pt;z-index:251664384" stroked="f">
                  <v:textbox>
                    <w:txbxContent>
                      <w:p w:rsidR="000F7FCD" w:rsidRDefault="000F7FCD" w:rsidP="000F7FCD">
                        <w:pPr>
                          <w:rPr>
                            <w:rFonts w:hint="eastAsia"/>
                            <w:sz w:val="16"/>
                            <w:szCs w:val="20"/>
                          </w:rPr>
                        </w:pPr>
                        <w:r>
                          <w:rPr>
                            <w:rFonts w:hint="eastAsia"/>
                            <w:sz w:val="16"/>
                            <w:szCs w:val="20"/>
                          </w:rPr>
                          <w:t>固废、噪声</w:t>
                        </w:r>
                      </w:p>
                    </w:txbxContent>
                  </v:textbox>
                </v:shape>
              </w:pict>
            </w:r>
            <w:r>
              <w:rPr>
                <w:rFonts w:ascii="宋体" w:hAnsi="宋体" w:cs="宋体" w:hint="eastAsia"/>
                <w:kern w:val="0"/>
                <w:sz w:val="24"/>
                <w:u w:val="single"/>
                <w:lang/>
              </w:rPr>
              <w:t xml:space="preserve">   </w:t>
            </w:r>
          </w:p>
          <w:p w:rsidR="000F7FCD" w:rsidRDefault="000F7FCD" w:rsidP="00335F20">
            <w:pPr>
              <w:widowControl/>
              <w:jc w:val="left"/>
              <w:rPr>
                <w:sz w:val="24"/>
                <w:u w:val="single"/>
              </w:rPr>
            </w:pPr>
            <w:r>
              <w:rPr>
                <w:sz w:val="24"/>
                <w:u w:val="single"/>
              </w:rPr>
              <w:pict>
                <v:shape id="文本框 66" o:spid="_x0000_s2091" type="#_x0000_t202" style="position:absolute;margin-left:134pt;margin-top:9.55pt;width:59.35pt;height:22.5pt;z-index:251671552" filled="f" stroked="f">
                  <v:fill o:detectmouseclick="t"/>
                  <v:textbox>
                    <w:txbxContent>
                      <w:p w:rsidR="000F7FCD" w:rsidRDefault="000F7FCD" w:rsidP="000F7FCD">
                        <w:pPr>
                          <w:rPr>
                            <w:rFonts w:hint="eastAsia"/>
                          </w:rPr>
                        </w:pPr>
                        <w:r>
                          <w:rPr>
                            <w:rFonts w:hint="eastAsia"/>
                          </w:rPr>
                          <w:t>N</w:t>
                        </w:r>
                        <w:r>
                          <w:rPr>
                            <w:rFonts w:hint="eastAsia"/>
                          </w:rPr>
                          <w:t>、</w:t>
                        </w:r>
                        <w:r>
                          <w:rPr>
                            <w:rFonts w:hint="eastAsia"/>
                          </w:rPr>
                          <w:t>G</w:t>
                        </w:r>
                        <w:r>
                          <w:rPr>
                            <w:rFonts w:hint="eastAsia"/>
                          </w:rPr>
                          <w:t>、</w:t>
                        </w:r>
                        <w:r>
                          <w:rPr>
                            <w:rFonts w:hint="eastAsia"/>
                          </w:rPr>
                          <w:t>S</w:t>
                        </w:r>
                      </w:p>
                    </w:txbxContent>
                  </v:textbox>
                </v:shape>
              </w:pict>
            </w:r>
          </w:p>
          <w:p w:rsidR="000F7FCD" w:rsidRDefault="000F7FCD" w:rsidP="00335F20">
            <w:pPr>
              <w:pStyle w:val="Default"/>
              <w:rPr>
                <w:rFonts w:hint="eastAsia"/>
                <w:u w:val="single"/>
              </w:rPr>
            </w:pPr>
          </w:p>
          <w:p w:rsidR="000F7FCD" w:rsidRDefault="000F7FCD" w:rsidP="00335F20">
            <w:pPr>
              <w:spacing w:line="360" w:lineRule="auto"/>
              <w:ind w:firstLineChars="100" w:firstLine="241"/>
              <w:jc w:val="center"/>
              <w:rPr>
                <w:b/>
                <w:bCs/>
                <w:sz w:val="24"/>
                <w:u w:val="single"/>
              </w:rPr>
            </w:pPr>
            <w:r>
              <w:rPr>
                <w:b/>
                <w:sz w:val="24"/>
                <w:u w:val="single"/>
              </w:rPr>
              <w:t>图</w:t>
            </w:r>
            <w:r>
              <w:rPr>
                <w:b/>
                <w:sz w:val="24"/>
                <w:u w:val="single"/>
              </w:rPr>
              <w:t xml:space="preserve">2  </w:t>
            </w:r>
            <w:r>
              <w:rPr>
                <w:b/>
                <w:sz w:val="24"/>
                <w:u w:val="single"/>
              </w:rPr>
              <w:t>本项目工艺流程及产污情况</w:t>
            </w:r>
          </w:p>
          <w:p w:rsidR="000F7FCD" w:rsidRDefault="000F7FCD" w:rsidP="00335F20">
            <w:pPr>
              <w:spacing w:line="360" w:lineRule="auto"/>
              <w:rPr>
                <w:b/>
                <w:bCs/>
                <w:sz w:val="24"/>
                <w:u w:val="single"/>
              </w:rPr>
            </w:pPr>
            <w:r>
              <w:rPr>
                <w:sz w:val="24"/>
                <w:u w:val="single"/>
              </w:rPr>
              <w:pict>
                <v:shape id="文本框 28" o:spid="_x0000_s2109" type="#_x0000_t202" style="position:absolute;left:0;text-align:left;margin-left:212.65pt;margin-top:11.7pt;width:53.2pt;height:20.5pt;z-index:251689984" filled="f" stroked="f">
                  <v:fill o:detectmouseclick="t"/>
                  <v:textbox>
                    <w:txbxContent>
                      <w:p w:rsidR="000F7FCD" w:rsidRDefault="000F7FCD" w:rsidP="000F7FCD">
                        <w:pPr>
                          <w:jc w:val="center"/>
                          <w:rPr>
                            <w:rFonts w:hint="eastAsia"/>
                          </w:rPr>
                        </w:pPr>
                        <w:r>
                          <w:rPr>
                            <w:rFonts w:hint="eastAsia"/>
                          </w:rPr>
                          <w:t>N</w:t>
                        </w:r>
                      </w:p>
                      <w:p w:rsidR="000F7FCD" w:rsidRDefault="000F7FCD" w:rsidP="000F7FCD"/>
                    </w:txbxContent>
                  </v:textbox>
                </v:shape>
              </w:pict>
            </w:r>
            <w:r>
              <w:rPr>
                <w:sz w:val="24"/>
                <w:u w:val="single"/>
              </w:rPr>
              <w:pict>
                <v:shape id="文本框 84" o:spid="_x0000_s2105" type="#_x0000_t202" style="position:absolute;left:0;text-align:left;margin-left:146.7pt;margin-top:12.3pt;width:53.2pt;height:20.5pt;z-index:251685888" stroked="f">
                  <v:textbox>
                    <w:txbxContent>
                      <w:p w:rsidR="000F7FCD" w:rsidRDefault="000F7FCD" w:rsidP="000F7FCD">
                        <w:pPr>
                          <w:rPr>
                            <w:rFonts w:hint="eastAsia"/>
                          </w:rPr>
                        </w:pPr>
                        <w:r>
                          <w:rPr>
                            <w:rFonts w:hint="eastAsia"/>
                          </w:rPr>
                          <w:t>N</w:t>
                        </w:r>
                        <w:r>
                          <w:rPr>
                            <w:rFonts w:hint="eastAsia"/>
                          </w:rPr>
                          <w:t>、</w:t>
                        </w:r>
                        <w:r>
                          <w:rPr>
                            <w:rFonts w:hint="eastAsia"/>
                          </w:rPr>
                          <w:t>G</w:t>
                        </w:r>
                        <w:r>
                          <w:rPr>
                            <w:rFonts w:hint="eastAsia"/>
                          </w:rPr>
                          <w:t>、</w:t>
                        </w:r>
                        <w:r>
                          <w:rPr>
                            <w:rFonts w:hint="eastAsia"/>
                          </w:rPr>
                          <w:t>S</w:t>
                        </w:r>
                      </w:p>
                      <w:p w:rsidR="000F7FCD" w:rsidRDefault="000F7FCD" w:rsidP="000F7FCD"/>
                    </w:txbxContent>
                  </v:textbox>
                </v:shape>
              </w:pict>
            </w:r>
            <w:r>
              <w:rPr>
                <w:sz w:val="24"/>
                <w:u w:val="single"/>
              </w:rPr>
              <w:pict>
                <v:shape id="文本框 83" o:spid="_x0000_s2104" type="#_x0000_t202" style="position:absolute;left:0;text-align:left;margin-left:88.3pt;margin-top:10.55pt;width:53.2pt;height:23.85pt;z-index:251684864" stroked="f">
                  <v:textbox>
                    <w:txbxContent>
                      <w:p w:rsidR="000F7FCD" w:rsidRDefault="000F7FCD" w:rsidP="000F7FCD">
                        <w:pPr>
                          <w:rPr>
                            <w:rFonts w:hint="eastAsia"/>
                          </w:rPr>
                        </w:pPr>
                        <w:r>
                          <w:rPr>
                            <w:rFonts w:hint="eastAsia"/>
                          </w:rPr>
                          <w:t>N</w:t>
                        </w:r>
                        <w:r>
                          <w:rPr>
                            <w:rFonts w:hint="eastAsia"/>
                          </w:rPr>
                          <w:t>、</w:t>
                        </w:r>
                        <w:r>
                          <w:rPr>
                            <w:rFonts w:hint="eastAsia"/>
                          </w:rPr>
                          <w:t>G</w:t>
                        </w:r>
                        <w:r>
                          <w:rPr>
                            <w:rFonts w:hint="eastAsia"/>
                          </w:rPr>
                          <w:t>、</w:t>
                        </w:r>
                        <w:r>
                          <w:rPr>
                            <w:rFonts w:hint="eastAsia"/>
                          </w:rPr>
                          <w:t>S</w:t>
                        </w:r>
                      </w:p>
                      <w:p w:rsidR="000F7FCD" w:rsidRDefault="000F7FCD" w:rsidP="000F7FCD"/>
                    </w:txbxContent>
                  </v:textbox>
                </v:shape>
              </w:pict>
            </w:r>
            <w:r>
              <w:rPr>
                <w:sz w:val="24"/>
                <w:u w:val="single"/>
              </w:rPr>
              <w:pict>
                <v:shape id="文本框 29" o:spid="_x0000_s2094" type="#_x0000_t202" style="position:absolute;left:0;text-align:left;margin-left:-2pt;margin-top:4.25pt;width:417.9pt;height:75.1pt;z-index:251674624" stroked="f">
                  <v:textbox>
                    <w:txbxContent>
                      <w:p w:rsidR="000F7FCD" w:rsidRDefault="000F7FCD" w:rsidP="000F7FCD">
                        <w:pPr>
                          <w:jc w:val="left"/>
                          <w:rPr>
                            <w:rFonts w:hint="eastAsia"/>
                          </w:rPr>
                        </w:pPr>
                        <w:r>
                          <w:rPr>
                            <w:rFonts w:hint="eastAsia"/>
                          </w:rPr>
                          <w:t xml:space="preserve">   </w:t>
                        </w:r>
                      </w:p>
                      <w:p w:rsidR="000F7FCD" w:rsidRDefault="000F7FCD" w:rsidP="000F7FCD">
                        <w:pPr>
                          <w:jc w:val="left"/>
                          <w:rPr>
                            <w:rFonts w:hint="eastAsia"/>
                          </w:rPr>
                        </w:pPr>
                      </w:p>
                      <w:p w:rsidR="000F7FCD" w:rsidRDefault="000F7FCD" w:rsidP="000F7FCD">
                        <w:pPr>
                          <w:jc w:val="left"/>
                          <w:rPr>
                            <w:rFonts w:hint="eastAsia"/>
                          </w:rPr>
                        </w:pPr>
                      </w:p>
                      <w:p w:rsidR="000F7FCD" w:rsidRDefault="000F7FCD" w:rsidP="000F7FCD">
                        <w:pPr>
                          <w:ind w:firstLineChars="200" w:firstLine="480"/>
                          <w:jc w:val="left"/>
                          <w:rPr>
                            <w:rFonts w:hint="eastAsia"/>
                          </w:rPr>
                        </w:pPr>
                        <w:r>
                          <w:rPr>
                            <w:rFonts w:hint="eastAsia"/>
                            <w:sz w:val="24"/>
                          </w:rPr>
                          <w:t>精整</w:t>
                        </w:r>
                        <w:r>
                          <w:rPr>
                            <w:rFonts w:hint="eastAsia"/>
                            <w:sz w:val="24"/>
                          </w:rPr>
                          <w:t xml:space="preserve">     </w:t>
                        </w:r>
                        <w:r>
                          <w:rPr>
                            <w:rFonts w:hint="eastAsia"/>
                            <w:sz w:val="24"/>
                          </w:rPr>
                          <w:t>倒角</w:t>
                        </w:r>
                        <w:r>
                          <w:rPr>
                            <w:rFonts w:hint="eastAsia"/>
                            <w:sz w:val="24"/>
                          </w:rPr>
                          <w:t xml:space="preserve">     </w:t>
                        </w:r>
                        <w:r>
                          <w:rPr>
                            <w:rFonts w:hint="eastAsia"/>
                            <w:sz w:val="24"/>
                          </w:rPr>
                          <w:t>去毛刺</w:t>
                        </w:r>
                        <w:r>
                          <w:rPr>
                            <w:rFonts w:hint="eastAsia"/>
                            <w:sz w:val="24"/>
                          </w:rPr>
                          <w:t xml:space="preserve">      </w:t>
                        </w:r>
                        <w:r>
                          <w:rPr>
                            <w:rFonts w:hint="eastAsia"/>
                            <w:sz w:val="24"/>
                          </w:rPr>
                          <w:t>抛光</w:t>
                        </w:r>
                        <w:r>
                          <w:rPr>
                            <w:rFonts w:hint="eastAsia"/>
                            <w:sz w:val="24"/>
                          </w:rPr>
                          <w:t xml:space="preserve">      </w:t>
                        </w:r>
                        <w:r>
                          <w:rPr>
                            <w:rFonts w:hint="eastAsia"/>
                            <w:sz w:val="24"/>
                          </w:rPr>
                          <w:t>清洗</w:t>
                        </w:r>
                        <w:r>
                          <w:rPr>
                            <w:rFonts w:hint="eastAsia"/>
                            <w:sz w:val="24"/>
                          </w:rPr>
                          <w:t xml:space="preserve">      </w:t>
                        </w:r>
                        <w:r>
                          <w:rPr>
                            <w:rFonts w:hint="eastAsia"/>
                            <w:sz w:val="24"/>
                          </w:rPr>
                          <w:t>去灰尘杂物</w:t>
                        </w:r>
                        <w:r>
                          <w:rPr>
                            <w:rFonts w:hint="eastAsia"/>
                          </w:rPr>
                          <w:t xml:space="preserve">              </w:t>
                        </w:r>
                      </w:p>
                    </w:txbxContent>
                  </v:textbox>
                </v:shape>
              </w:pict>
            </w:r>
            <w:r>
              <w:rPr>
                <w:sz w:val="24"/>
                <w:u w:val="single"/>
              </w:rPr>
              <w:pict>
                <v:shape id="文本框 82" o:spid="_x0000_s2103" type="#_x0000_t202" style="position:absolute;left:0;text-align:left;margin-left:30.25pt;margin-top:11.1pt;width:53.2pt;height:23.85pt;z-index:251683840" stroked="f">
                  <v:textbox>
                    <w:txbxContent>
                      <w:p w:rsidR="000F7FCD" w:rsidRDefault="000F7FCD" w:rsidP="000F7FCD">
                        <w:pPr>
                          <w:rPr>
                            <w:rFonts w:hint="eastAsia"/>
                          </w:rPr>
                        </w:pPr>
                        <w:r>
                          <w:rPr>
                            <w:rFonts w:hint="eastAsia"/>
                          </w:rPr>
                          <w:t>N</w:t>
                        </w:r>
                        <w:r>
                          <w:rPr>
                            <w:rFonts w:hint="eastAsia"/>
                          </w:rPr>
                          <w:t>、</w:t>
                        </w:r>
                        <w:r>
                          <w:rPr>
                            <w:rFonts w:hint="eastAsia"/>
                          </w:rPr>
                          <w:t>G</w:t>
                        </w:r>
                        <w:r>
                          <w:rPr>
                            <w:rFonts w:hint="eastAsia"/>
                          </w:rPr>
                          <w:t>、</w:t>
                        </w:r>
                        <w:r>
                          <w:rPr>
                            <w:rFonts w:hint="eastAsia"/>
                          </w:rPr>
                          <w:t>S</w:t>
                        </w:r>
                      </w:p>
                      <w:p w:rsidR="000F7FCD" w:rsidRDefault="000F7FCD" w:rsidP="000F7FCD"/>
                    </w:txbxContent>
                  </v:textbox>
                </v:shape>
              </w:pict>
            </w:r>
          </w:p>
          <w:p w:rsidR="000F7FCD" w:rsidRDefault="000F7FCD" w:rsidP="00335F20">
            <w:pPr>
              <w:spacing w:line="360" w:lineRule="auto"/>
              <w:ind w:firstLineChars="200" w:firstLine="480"/>
              <w:rPr>
                <w:b/>
                <w:bCs/>
                <w:sz w:val="24"/>
                <w:u w:val="single"/>
              </w:rPr>
            </w:pPr>
            <w:r>
              <w:rPr>
                <w:sz w:val="24"/>
                <w:u w:val="single"/>
              </w:rPr>
              <w:pict>
                <v:shape id="自选图形 25" o:spid="_x0000_s2108" type="#_x0000_t38" style="position:absolute;left:0;text-align:left;margin-left:218.95pt;margin-top:13.45pt;width:19.1pt;height:16.35pt;flip:y;z-index:251688960" adj="12383">
                  <v:stroke endarrow="open"/>
                </v:shape>
              </w:pict>
            </w:r>
            <w:r>
              <w:rPr>
                <w:sz w:val="24"/>
                <w:u w:val="single"/>
              </w:rPr>
              <w:pict>
                <v:shape id="自选图形 78" o:spid="_x0000_s2100" type="#_x0000_t38" style="position:absolute;left:0;text-align:left;margin-left:40.05pt;margin-top:14.4pt;width:19.1pt;height:16.35pt;flip:y;z-index:251680768" adj="12383">
                  <v:fill o:detectmouseclick="t"/>
                  <v:stroke endarrow="open"/>
                </v:shape>
              </w:pict>
            </w:r>
            <w:r>
              <w:rPr>
                <w:sz w:val="24"/>
                <w:u w:val="single"/>
              </w:rPr>
              <w:pict>
                <v:shape id="自选图形 80" o:spid="_x0000_s2102" type="#_x0000_t38" style="position:absolute;left:0;text-align:left;margin-left:156.45pt;margin-top:15.1pt;width:19.1pt;height:16.35pt;flip:y;z-index:251682816" adj="12383">
                  <v:stroke endarrow="open"/>
                </v:shape>
              </w:pict>
            </w:r>
            <w:r>
              <w:rPr>
                <w:sz w:val="24"/>
                <w:u w:val="single"/>
              </w:rPr>
              <w:pict>
                <v:shape id="自选图形 79" o:spid="_x0000_s2101" type="#_x0000_t38" style="position:absolute;left:0;text-align:left;margin-left:95.2pt;margin-top:15.1pt;width:19.1pt;height:16.35pt;flip:y;z-index:251681792" adj="12383">
                  <v:stroke endarrow="open"/>
                </v:shape>
              </w:pict>
            </w:r>
          </w:p>
          <w:p w:rsidR="000F7FCD" w:rsidRDefault="000F7FCD" w:rsidP="00335F20">
            <w:pPr>
              <w:spacing w:line="360" w:lineRule="auto"/>
              <w:ind w:firstLineChars="200" w:firstLine="480"/>
              <w:rPr>
                <w:rFonts w:hint="eastAsia"/>
                <w:b/>
                <w:bCs/>
                <w:sz w:val="24"/>
                <w:u w:val="single"/>
              </w:rPr>
            </w:pPr>
            <w:r>
              <w:rPr>
                <w:sz w:val="24"/>
                <w:u w:val="single"/>
              </w:rPr>
              <w:pict>
                <v:shape id="自选图形 77" o:spid="_x0000_s2099" type="#_x0000_t32" style="position:absolute;left:0;text-align:left;margin-left:295.55pt;margin-top:16.95pt;width:27.95pt;height:0;z-index:251679744" strokeweight="1pt">
                  <v:stroke endarrow="block"/>
                </v:shape>
              </w:pict>
            </w:r>
            <w:r>
              <w:rPr>
                <w:sz w:val="24"/>
                <w:u w:val="single"/>
              </w:rPr>
              <w:pict>
                <v:shape id="自选图形 76" o:spid="_x0000_s2098" type="#_x0000_t32" style="position:absolute;left:0;text-align:left;margin-left:234.85pt;margin-top:16.9pt;width:27.95pt;height:0;z-index:251678720" strokeweight="1pt">
                  <v:stroke endarrow="block"/>
                </v:shape>
              </w:pict>
            </w:r>
            <w:r>
              <w:rPr>
                <w:sz w:val="24"/>
                <w:u w:val="single"/>
              </w:rPr>
              <w:pict>
                <v:shape id="自选图形 75" o:spid="_x0000_s2097" type="#_x0000_t32" style="position:absolute;left:0;text-align:left;margin-left:175.45pt;margin-top:16.95pt;width:27.95pt;height:0;z-index:251677696">
                  <v:fill o:detectmouseclick="t"/>
                  <v:stroke endarrow="block"/>
                </v:shape>
              </w:pict>
            </w:r>
            <w:r>
              <w:rPr>
                <w:sz w:val="24"/>
                <w:u w:val="single"/>
              </w:rPr>
              <w:pict>
                <v:shape id="自选图形 74" o:spid="_x0000_s2096" type="#_x0000_t32" style="position:absolute;left:0;text-align:left;margin-left:108.05pt;margin-top:16.25pt;width:27.95pt;height:0;z-index:251676672" strokeweight="1pt">
                  <v:stroke endarrow="block"/>
                </v:shape>
              </w:pict>
            </w:r>
            <w:r>
              <w:rPr>
                <w:sz w:val="24"/>
                <w:u w:val="single"/>
              </w:rPr>
              <w:pict>
                <v:shape id="自选图形 73" o:spid="_x0000_s2095" type="#_x0000_t32" style="position:absolute;left:0;text-align:left;margin-left:54.8pt;margin-top:16.25pt;width:27.95pt;height:0;z-index:251675648" strokeweight="1pt">
                  <v:fill o:detectmouseclick="t"/>
                  <v:stroke endarrow="block"/>
                </v:shape>
              </w:pict>
            </w:r>
            <w:r>
              <w:rPr>
                <w:rFonts w:hint="eastAsia"/>
                <w:b/>
                <w:bCs/>
                <w:sz w:val="24"/>
                <w:u w:val="single"/>
              </w:rPr>
              <w:t xml:space="preserve">  </w:t>
            </w:r>
          </w:p>
          <w:p w:rsidR="000F7FCD" w:rsidRDefault="000F7FCD" w:rsidP="00335F20">
            <w:pPr>
              <w:spacing w:line="360" w:lineRule="auto"/>
              <w:ind w:firstLineChars="900" w:firstLine="2168"/>
              <w:rPr>
                <w:rFonts w:ascii="宋体" w:hAnsi="宋体" w:cs="宋体" w:hint="eastAsia"/>
                <w:b/>
                <w:sz w:val="24"/>
                <w:u w:val="single"/>
              </w:rPr>
            </w:pPr>
          </w:p>
          <w:p w:rsidR="000F7FCD" w:rsidRDefault="000F7FCD" w:rsidP="00335F20">
            <w:pPr>
              <w:spacing w:line="360" w:lineRule="auto"/>
              <w:ind w:firstLineChars="900" w:firstLine="2168"/>
              <w:rPr>
                <w:b/>
                <w:bCs/>
                <w:sz w:val="24"/>
              </w:rPr>
            </w:pPr>
            <w:r>
              <w:rPr>
                <w:b/>
                <w:sz w:val="24"/>
                <w:u w:val="single"/>
              </w:rPr>
              <w:t>图</w:t>
            </w:r>
            <w:r>
              <w:rPr>
                <w:b/>
                <w:sz w:val="24"/>
                <w:u w:val="single"/>
              </w:rPr>
              <w:t xml:space="preserve">3  </w:t>
            </w:r>
            <w:r>
              <w:rPr>
                <w:b/>
                <w:sz w:val="24"/>
                <w:u w:val="single"/>
              </w:rPr>
              <w:t>打磨、抛光工艺流程及产污情况</w:t>
            </w:r>
          </w:p>
          <w:p w:rsidR="000F7FCD" w:rsidRDefault="000F7FCD" w:rsidP="00335F20">
            <w:pPr>
              <w:spacing w:line="360" w:lineRule="auto"/>
              <w:ind w:firstLineChars="200" w:firstLine="482"/>
              <w:rPr>
                <w:b/>
                <w:bCs/>
                <w:sz w:val="24"/>
              </w:rPr>
            </w:pPr>
            <w:r>
              <w:rPr>
                <w:b/>
                <w:bCs/>
                <w:sz w:val="24"/>
              </w:rPr>
              <w:t>工艺流程：</w:t>
            </w:r>
          </w:p>
          <w:p w:rsidR="000F7FCD" w:rsidRDefault="000F7FCD" w:rsidP="00335F20">
            <w:pPr>
              <w:pStyle w:val="af7"/>
              <w:spacing w:line="360" w:lineRule="auto"/>
              <w:ind w:firstLine="480"/>
              <w:rPr>
                <w:sz w:val="24"/>
              </w:rPr>
            </w:pPr>
            <w:r>
              <w:rPr>
                <w:sz w:val="24"/>
              </w:rPr>
              <w:t>（</w:t>
            </w:r>
            <w:r>
              <w:rPr>
                <w:sz w:val="24"/>
              </w:rPr>
              <w:t>1</w:t>
            </w:r>
            <w:r>
              <w:rPr>
                <w:sz w:val="24"/>
              </w:rPr>
              <w:t>）原材料：本公司产品原材料为铸铁、铸钢、锻件、圆钢、棒料，均由供货商批量送入厂区，暂存于原材料区。</w:t>
            </w:r>
          </w:p>
          <w:p w:rsidR="000F7FCD" w:rsidRDefault="000F7FCD" w:rsidP="00335F20">
            <w:pPr>
              <w:pStyle w:val="af7"/>
              <w:spacing w:line="360" w:lineRule="auto"/>
              <w:ind w:firstLine="480"/>
              <w:rPr>
                <w:sz w:val="24"/>
              </w:rPr>
            </w:pPr>
            <w:r>
              <w:rPr>
                <w:sz w:val="24"/>
              </w:rPr>
              <w:t>（</w:t>
            </w:r>
            <w:r>
              <w:rPr>
                <w:sz w:val="24"/>
              </w:rPr>
              <w:t>2</w:t>
            </w:r>
            <w:r>
              <w:rPr>
                <w:sz w:val="24"/>
              </w:rPr>
              <w:t>）毛坯验证：对毛坯尺寸，外观、数量，按图纸、（计划）要求进行检验验证。</w:t>
            </w:r>
          </w:p>
          <w:p w:rsidR="000F7FCD" w:rsidRDefault="000F7FCD" w:rsidP="00335F20">
            <w:pPr>
              <w:pStyle w:val="af7"/>
              <w:spacing w:line="360" w:lineRule="auto"/>
              <w:ind w:firstLine="480"/>
              <w:rPr>
                <w:sz w:val="24"/>
              </w:rPr>
            </w:pPr>
            <w:r>
              <w:rPr>
                <w:sz w:val="24"/>
              </w:rPr>
              <w:t>（</w:t>
            </w:r>
            <w:r>
              <w:rPr>
                <w:sz w:val="24"/>
              </w:rPr>
              <w:t>3</w:t>
            </w:r>
            <w:r>
              <w:rPr>
                <w:sz w:val="24"/>
              </w:rPr>
              <w:t>）机械加工：按照产品图纸及合同要求，将检验合格的毛坯、材料通过立式数控车床、铣床、镗床、立式加工中心、卧式加工中心、钻床、攻丝机等进行车削、铣削、镗削打孔等机加工工序，加工过程产生少量粉尘及铁屑。部分产品在加工过程中需要使用乳化液对产品进行润滑冷却。</w:t>
            </w:r>
          </w:p>
          <w:p w:rsidR="000F7FCD" w:rsidRDefault="000F7FCD" w:rsidP="00335F20">
            <w:pPr>
              <w:pStyle w:val="af7"/>
              <w:spacing w:line="360" w:lineRule="auto"/>
              <w:ind w:firstLine="480"/>
              <w:rPr>
                <w:rFonts w:hint="eastAsia"/>
                <w:sz w:val="24"/>
                <w:u w:val="single"/>
              </w:rPr>
            </w:pPr>
            <w:r>
              <w:rPr>
                <w:sz w:val="24"/>
                <w:u w:val="single"/>
              </w:rPr>
              <w:t>（</w:t>
            </w:r>
            <w:r>
              <w:rPr>
                <w:sz w:val="24"/>
                <w:u w:val="single"/>
              </w:rPr>
              <w:t>4</w:t>
            </w:r>
            <w:r>
              <w:rPr>
                <w:sz w:val="24"/>
                <w:u w:val="single"/>
              </w:rPr>
              <w:t>）</w:t>
            </w:r>
            <w:r>
              <w:rPr>
                <w:rFonts w:hint="eastAsia"/>
                <w:sz w:val="24"/>
                <w:u w:val="single"/>
              </w:rPr>
              <w:t>打磨</w:t>
            </w:r>
            <w:r>
              <w:rPr>
                <w:sz w:val="24"/>
                <w:u w:val="single"/>
              </w:rPr>
              <w:t>：</w:t>
            </w:r>
            <w:r>
              <w:rPr>
                <w:rFonts w:hint="eastAsia"/>
                <w:sz w:val="24"/>
                <w:u w:val="single"/>
              </w:rPr>
              <w:t>人工操作，利用手砂轮进行打磨，</w:t>
            </w:r>
            <w:r>
              <w:rPr>
                <w:sz w:val="24"/>
                <w:u w:val="single"/>
              </w:rPr>
              <w:t>打磨加工过程中所产生的飞边、毛刺，处理过程产生少量粉尘，经厂区内自然沉降</w:t>
            </w:r>
            <w:r>
              <w:rPr>
                <w:rFonts w:hint="eastAsia"/>
                <w:sz w:val="24"/>
                <w:u w:val="single"/>
              </w:rPr>
              <w:t>后集中清扫收集</w:t>
            </w:r>
            <w:r>
              <w:rPr>
                <w:sz w:val="24"/>
                <w:u w:val="single"/>
              </w:rPr>
              <w:t>。</w:t>
            </w:r>
          </w:p>
          <w:p w:rsidR="000F7FCD" w:rsidRDefault="000F7FCD" w:rsidP="00335F20">
            <w:pPr>
              <w:pStyle w:val="af7"/>
              <w:spacing w:line="360" w:lineRule="auto"/>
              <w:ind w:firstLine="480"/>
              <w:rPr>
                <w:rFonts w:hint="eastAsia"/>
                <w:sz w:val="24"/>
                <w:u w:val="single"/>
              </w:rPr>
            </w:pPr>
            <w:r>
              <w:rPr>
                <w:rFonts w:hint="eastAsia"/>
                <w:sz w:val="24"/>
                <w:u w:val="single"/>
              </w:rPr>
              <w:t>（</w:t>
            </w:r>
            <w:r>
              <w:rPr>
                <w:rFonts w:hint="eastAsia"/>
                <w:sz w:val="24"/>
                <w:u w:val="single"/>
              </w:rPr>
              <w:t>5</w:t>
            </w:r>
            <w:r>
              <w:rPr>
                <w:rFonts w:hint="eastAsia"/>
                <w:sz w:val="24"/>
                <w:u w:val="single"/>
              </w:rPr>
              <w:t>）抛光：</w:t>
            </w:r>
            <w:r>
              <w:rPr>
                <w:sz w:val="24"/>
                <w:u w:val="single"/>
              </w:rPr>
              <w:t>抛光时，高速旋转的抛光轮</w:t>
            </w:r>
            <w:r>
              <w:rPr>
                <w:rFonts w:hint="eastAsia"/>
                <w:sz w:val="24"/>
                <w:u w:val="single"/>
              </w:rPr>
              <w:t>（</w:t>
            </w:r>
            <w:r>
              <w:rPr>
                <w:sz w:val="24"/>
                <w:u w:val="single"/>
              </w:rPr>
              <w:t>圆周速度在</w:t>
            </w:r>
            <w:r>
              <w:rPr>
                <w:sz w:val="24"/>
                <w:u w:val="single"/>
              </w:rPr>
              <w:t>20</w:t>
            </w:r>
            <w:r>
              <w:rPr>
                <w:sz w:val="24"/>
                <w:u w:val="single"/>
              </w:rPr>
              <w:t>米</w:t>
            </w:r>
            <w:r>
              <w:rPr>
                <w:sz w:val="24"/>
                <w:u w:val="single"/>
              </w:rPr>
              <w:t>/</w:t>
            </w:r>
            <w:r>
              <w:rPr>
                <w:sz w:val="24"/>
                <w:u w:val="single"/>
              </w:rPr>
              <w:t>秒以上</w:t>
            </w:r>
            <w:r>
              <w:rPr>
                <w:rFonts w:hint="eastAsia"/>
                <w:sz w:val="24"/>
                <w:u w:val="single"/>
              </w:rPr>
              <w:t>）</w:t>
            </w:r>
            <w:r>
              <w:rPr>
                <w:sz w:val="24"/>
                <w:u w:val="single"/>
              </w:rPr>
              <w:t>压向</w:t>
            </w:r>
            <w:r>
              <w:rPr>
                <w:sz w:val="24"/>
                <w:u w:val="single"/>
              </w:rPr>
              <w:lastRenderedPageBreak/>
              <w:t>工件，使磨料对工件表面产生</w:t>
            </w:r>
            <w:hyperlink r:id="rId12" w:tgtFrame="https://baike.so.com/doc/_blank" w:history="1">
              <w:r>
                <w:rPr>
                  <w:sz w:val="24"/>
                  <w:u w:val="single"/>
                </w:rPr>
                <w:t>滚压</w:t>
              </w:r>
            </w:hyperlink>
            <w:r>
              <w:rPr>
                <w:sz w:val="24"/>
                <w:u w:val="single"/>
              </w:rPr>
              <w:t>和微量</w:t>
            </w:r>
            <w:hyperlink r:id="rId13" w:tgtFrame="https://baike.so.com/doc/_blank" w:history="1">
              <w:r>
                <w:rPr>
                  <w:sz w:val="24"/>
                  <w:u w:val="single"/>
                </w:rPr>
                <w:t>切削</w:t>
              </w:r>
            </w:hyperlink>
            <w:r>
              <w:rPr>
                <w:sz w:val="24"/>
                <w:u w:val="single"/>
              </w:rPr>
              <w:t>，从而获得光亮的加工表面，表面粗糙度一般可达</w:t>
            </w:r>
            <w:r>
              <w:rPr>
                <w:sz w:val="24"/>
                <w:u w:val="single"/>
              </w:rPr>
              <w:t>Ra0.63~0.01</w:t>
            </w:r>
            <w:r>
              <w:rPr>
                <w:sz w:val="24"/>
                <w:u w:val="single"/>
              </w:rPr>
              <w:t>微米</w:t>
            </w:r>
            <w:r>
              <w:rPr>
                <w:rFonts w:hint="eastAsia"/>
                <w:sz w:val="24"/>
                <w:u w:val="single"/>
              </w:rPr>
              <w:t>，该过程会产生噪声。</w:t>
            </w:r>
          </w:p>
          <w:p w:rsidR="000F7FCD" w:rsidRDefault="000F7FCD" w:rsidP="00335F20">
            <w:pPr>
              <w:pStyle w:val="af7"/>
              <w:spacing w:line="360" w:lineRule="auto"/>
              <w:ind w:firstLine="480"/>
              <w:rPr>
                <w:sz w:val="24"/>
              </w:rPr>
            </w:pPr>
            <w:r>
              <w:rPr>
                <w:sz w:val="24"/>
              </w:rPr>
              <w:t>（</w:t>
            </w:r>
            <w:r>
              <w:rPr>
                <w:rFonts w:hint="eastAsia"/>
                <w:sz w:val="24"/>
              </w:rPr>
              <w:t>6</w:t>
            </w:r>
            <w:r>
              <w:rPr>
                <w:sz w:val="24"/>
              </w:rPr>
              <w:t>）检验：检验员对产品尺寸、形状、外观、清洁进行全面检查，对不合格的产品进行隔离、返工、返修。</w:t>
            </w:r>
          </w:p>
          <w:p w:rsidR="000F7FCD" w:rsidRDefault="000F7FCD" w:rsidP="00335F20">
            <w:pPr>
              <w:pStyle w:val="af7"/>
              <w:spacing w:line="360" w:lineRule="auto"/>
              <w:ind w:firstLine="480"/>
              <w:rPr>
                <w:rFonts w:eastAsia="楷体_GB2312" w:hint="eastAsia"/>
                <w:sz w:val="24"/>
              </w:rPr>
            </w:pPr>
            <w:r>
              <w:rPr>
                <w:sz w:val="24"/>
              </w:rPr>
              <w:t>（</w:t>
            </w:r>
            <w:r>
              <w:rPr>
                <w:rFonts w:hint="eastAsia"/>
                <w:sz w:val="24"/>
              </w:rPr>
              <w:t>7</w:t>
            </w:r>
            <w:r>
              <w:rPr>
                <w:sz w:val="24"/>
              </w:rPr>
              <w:t>）成品：检验合格的产品存放成品区库存、发货。</w:t>
            </w:r>
          </w:p>
        </w:tc>
      </w:tr>
      <w:tr w:rsidR="000F7FCD" w:rsidTr="00335F20">
        <w:trPr>
          <w:trHeight w:val="3430"/>
        </w:trPr>
        <w:tc>
          <w:tcPr>
            <w:tcW w:w="8522" w:type="dxa"/>
          </w:tcPr>
          <w:p w:rsidR="000F7FCD" w:rsidRDefault="000F7FCD" w:rsidP="00335F20">
            <w:pPr>
              <w:spacing w:line="360" w:lineRule="auto"/>
              <w:rPr>
                <w:rFonts w:eastAsia="黑体"/>
                <w:b/>
                <w:bCs/>
                <w:sz w:val="28"/>
                <w:szCs w:val="28"/>
              </w:rPr>
            </w:pPr>
            <w:r>
              <w:rPr>
                <w:rFonts w:hint="eastAsia"/>
                <w:b/>
                <w:bCs/>
                <w:sz w:val="28"/>
                <w:szCs w:val="28"/>
              </w:rPr>
              <w:lastRenderedPageBreak/>
              <w:t>营运期主要污染工序：</w:t>
            </w:r>
          </w:p>
          <w:p w:rsidR="000F7FCD" w:rsidRDefault="000F7FCD" w:rsidP="00335F20">
            <w:pPr>
              <w:spacing w:line="360" w:lineRule="auto"/>
              <w:ind w:firstLineChars="200" w:firstLine="482"/>
              <w:rPr>
                <w:bCs/>
                <w:sz w:val="24"/>
              </w:rPr>
            </w:pPr>
            <w:r>
              <w:rPr>
                <w:b/>
                <w:bCs/>
                <w:sz w:val="24"/>
              </w:rPr>
              <w:t>1</w:t>
            </w:r>
            <w:r>
              <w:rPr>
                <w:b/>
                <w:bCs/>
                <w:sz w:val="24"/>
              </w:rPr>
              <w:t>、废气</w:t>
            </w:r>
            <w:r>
              <w:rPr>
                <w:bCs/>
                <w:sz w:val="24"/>
              </w:rPr>
              <w:t xml:space="preserve"> </w:t>
            </w:r>
          </w:p>
          <w:p w:rsidR="000F7FCD" w:rsidRDefault="000F7FCD" w:rsidP="00335F20">
            <w:pPr>
              <w:spacing w:line="360" w:lineRule="auto"/>
              <w:ind w:firstLineChars="200" w:firstLine="480"/>
              <w:rPr>
                <w:sz w:val="24"/>
              </w:rPr>
            </w:pPr>
            <w:r>
              <w:rPr>
                <w:sz w:val="24"/>
              </w:rPr>
              <w:t>本项目在对原材料进行机加工和打磨过程中，会产生少量金属粉尘，金属粉尘一部分因其质量较大，沉降较快，另外会有一部分较细小的颗粒物随着机械的运动而可能会在空气中停留短暂时间后沉降于地面。由于金属颗粒物质量较重，且有车间厂房阻拦，颗粒物散落范围很小，多在</w:t>
            </w:r>
            <w:r>
              <w:rPr>
                <w:sz w:val="24"/>
              </w:rPr>
              <w:t>5m</w:t>
            </w:r>
            <w:r>
              <w:rPr>
                <w:sz w:val="24"/>
              </w:rPr>
              <w:t>以内，飘逸至车间外环境的金属颗粒物极少，根据对《大气污染物综合排放标准》</w:t>
            </w:r>
            <w:r>
              <w:rPr>
                <w:sz w:val="24"/>
              </w:rPr>
              <w:t>(GB 16297-1996)</w:t>
            </w:r>
            <w:r>
              <w:rPr>
                <w:sz w:val="24"/>
              </w:rPr>
              <w:t>复核调研和国家环保总局《大气污染物排放达标技术指南》课题调查资料表明，调研的国内</w:t>
            </w:r>
            <w:r>
              <w:rPr>
                <w:sz w:val="24"/>
              </w:rPr>
              <w:t>6</w:t>
            </w:r>
            <w:r>
              <w:rPr>
                <w:sz w:val="24"/>
              </w:rPr>
              <w:t>个机加工企业，各种机加工车床周围</w:t>
            </w:r>
            <w:r>
              <w:rPr>
                <w:sz w:val="24"/>
              </w:rPr>
              <w:t>5m</w:t>
            </w:r>
            <w:r>
              <w:rPr>
                <w:sz w:val="24"/>
              </w:rPr>
              <w:t>处，金属颗粒物浓度在</w:t>
            </w:r>
            <w:r>
              <w:rPr>
                <w:sz w:val="24"/>
              </w:rPr>
              <w:t>0.3-0.95mg/m</w:t>
            </w:r>
            <w:r>
              <w:rPr>
                <w:sz w:val="24"/>
              </w:rPr>
              <w:t>，平均浓度为</w:t>
            </w:r>
            <w:r>
              <w:rPr>
                <w:sz w:val="24"/>
              </w:rPr>
              <w:t>0.61mg/m</w:t>
            </w:r>
            <w:r>
              <w:rPr>
                <w:sz w:val="24"/>
                <w:vertAlign w:val="superscript"/>
              </w:rPr>
              <w:t>3</w:t>
            </w:r>
            <w:r>
              <w:rPr>
                <w:sz w:val="24"/>
              </w:rPr>
              <w:t>，故颗粒物经车间厂房阻拦后，厂界颗粒物无组织排放监控点达标，排放浓度</w:t>
            </w:r>
            <w:r>
              <w:rPr>
                <w:sz w:val="24"/>
              </w:rPr>
              <w:t>&lt;1.0mg/m</w:t>
            </w:r>
            <w:r>
              <w:rPr>
                <w:sz w:val="24"/>
                <w:vertAlign w:val="superscript"/>
              </w:rPr>
              <w:t>3</w:t>
            </w:r>
            <w:r>
              <w:rPr>
                <w:sz w:val="24"/>
              </w:rPr>
              <w:t>标准限值。</w:t>
            </w:r>
            <w:r>
              <w:rPr>
                <w:sz w:val="24"/>
              </w:rPr>
              <w:br/>
              <w:t xml:space="preserve">     </w:t>
            </w:r>
            <w:r>
              <w:rPr>
                <w:sz w:val="24"/>
              </w:rPr>
              <w:t>本项目铸钢使用量为</w:t>
            </w:r>
            <w:r>
              <w:rPr>
                <w:rFonts w:hint="eastAsia"/>
                <w:sz w:val="24"/>
              </w:rPr>
              <w:t>240</w:t>
            </w:r>
            <w:r>
              <w:rPr>
                <w:sz w:val="24"/>
              </w:rPr>
              <w:t>t/a</w:t>
            </w:r>
            <w:r>
              <w:rPr>
                <w:sz w:val="24"/>
              </w:rPr>
              <w:t>，金属粉尘产生量约为铸钢使用量的</w:t>
            </w:r>
            <w:r>
              <w:rPr>
                <w:sz w:val="24"/>
              </w:rPr>
              <w:t>0.2%</w:t>
            </w:r>
            <w:r>
              <w:rPr>
                <w:sz w:val="24"/>
              </w:rPr>
              <w:t>，车间每天最大工作时间为</w:t>
            </w:r>
            <w:r>
              <w:rPr>
                <w:sz w:val="24"/>
              </w:rPr>
              <w:t>8</w:t>
            </w:r>
            <w:r>
              <w:rPr>
                <w:sz w:val="24"/>
              </w:rPr>
              <w:t>小时，年工作</w:t>
            </w:r>
            <w:r>
              <w:rPr>
                <w:sz w:val="24"/>
              </w:rPr>
              <w:t>32</w:t>
            </w:r>
            <w:r>
              <w:rPr>
                <w:rFonts w:hint="eastAsia"/>
                <w:sz w:val="24"/>
              </w:rPr>
              <w:t>0</w:t>
            </w:r>
            <w:r>
              <w:rPr>
                <w:sz w:val="24"/>
              </w:rPr>
              <w:t>天，即金属粉尘产生速率为</w:t>
            </w:r>
            <w:r>
              <w:rPr>
                <w:sz w:val="24"/>
              </w:rPr>
              <w:t>0.</w:t>
            </w:r>
            <w:r>
              <w:rPr>
                <w:rFonts w:hint="eastAsia"/>
                <w:sz w:val="24"/>
              </w:rPr>
              <w:t>1875</w:t>
            </w:r>
            <w:r>
              <w:rPr>
                <w:sz w:val="24"/>
              </w:rPr>
              <w:t>kg/h</w:t>
            </w:r>
            <w:r>
              <w:rPr>
                <w:sz w:val="24"/>
              </w:rPr>
              <w:t>，产生量为</w:t>
            </w:r>
            <w:r>
              <w:rPr>
                <w:sz w:val="24"/>
              </w:rPr>
              <w:t>0.</w:t>
            </w:r>
            <w:r>
              <w:rPr>
                <w:rFonts w:hint="eastAsia"/>
                <w:sz w:val="24"/>
              </w:rPr>
              <w:t>48</w:t>
            </w:r>
            <w:r>
              <w:rPr>
                <w:sz w:val="24"/>
              </w:rPr>
              <w:t>t/a</w:t>
            </w:r>
            <w:r>
              <w:rPr>
                <w:sz w:val="24"/>
              </w:rPr>
              <w:t>。由于金属粉尘比重较大，自然沉降较快，影响范围主要集中在机械设备附近，即影响范围较小，基本上全部集中于车间内排放。沉降量以</w:t>
            </w:r>
            <w:r>
              <w:rPr>
                <w:rFonts w:hint="eastAsia"/>
                <w:sz w:val="24"/>
              </w:rPr>
              <w:t>95</w:t>
            </w:r>
            <w:r>
              <w:rPr>
                <w:sz w:val="24"/>
              </w:rPr>
              <w:t>%</w:t>
            </w:r>
            <w:r>
              <w:rPr>
                <w:sz w:val="24"/>
              </w:rPr>
              <w:t>计，则短时间内沉降到地面的粉尘沉降速率为</w:t>
            </w:r>
            <w:r>
              <w:rPr>
                <w:sz w:val="24"/>
              </w:rPr>
              <w:t>0.</w:t>
            </w:r>
            <w:r>
              <w:rPr>
                <w:rFonts w:hint="eastAsia"/>
                <w:sz w:val="24"/>
              </w:rPr>
              <w:t>178</w:t>
            </w:r>
            <w:r>
              <w:rPr>
                <w:sz w:val="24"/>
              </w:rPr>
              <w:t>kg/h</w:t>
            </w:r>
            <w:r>
              <w:rPr>
                <w:sz w:val="24"/>
              </w:rPr>
              <w:t>，粉尘沉降量为</w:t>
            </w:r>
            <w:r>
              <w:rPr>
                <w:sz w:val="24"/>
              </w:rPr>
              <w:t>0.</w:t>
            </w:r>
            <w:r>
              <w:rPr>
                <w:rFonts w:hint="eastAsia"/>
                <w:sz w:val="24"/>
              </w:rPr>
              <w:t>456</w:t>
            </w:r>
            <w:r>
              <w:rPr>
                <w:sz w:val="24"/>
              </w:rPr>
              <w:t>t/a</w:t>
            </w:r>
            <w:r>
              <w:rPr>
                <w:sz w:val="24"/>
              </w:rPr>
              <w:t>。本项目未沉降的粉尘全部以无组织形式排放，即无组织排放速率为</w:t>
            </w:r>
            <w:r>
              <w:rPr>
                <w:sz w:val="24"/>
              </w:rPr>
              <w:t>0.</w:t>
            </w:r>
            <w:r>
              <w:rPr>
                <w:rFonts w:hint="eastAsia"/>
                <w:sz w:val="24"/>
              </w:rPr>
              <w:t>0094</w:t>
            </w:r>
            <w:r>
              <w:rPr>
                <w:sz w:val="24"/>
              </w:rPr>
              <w:t>kg/h</w:t>
            </w:r>
            <w:r>
              <w:rPr>
                <w:sz w:val="24"/>
              </w:rPr>
              <w:t>，排放量为</w:t>
            </w:r>
            <w:r>
              <w:rPr>
                <w:sz w:val="24"/>
              </w:rPr>
              <w:t>0.0</w:t>
            </w:r>
            <w:r>
              <w:rPr>
                <w:rFonts w:hint="eastAsia"/>
                <w:sz w:val="24"/>
              </w:rPr>
              <w:t>24</w:t>
            </w:r>
            <w:r>
              <w:rPr>
                <w:sz w:val="24"/>
              </w:rPr>
              <w:t>t/a</w:t>
            </w:r>
            <w:r>
              <w:rPr>
                <w:sz w:val="24"/>
              </w:rPr>
              <w:t>。</w:t>
            </w:r>
          </w:p>
          <w:p w:rsidR="000F7FCD" w:rsidRDefault="000F7FCD" w:rsidP="00335F20">
            <w:pPr>
              <w:spacing w:line="360" w:lineRule="auto"/>
              <w:ind w:firstLineChars="200" w:firstLine="480"/>
              <w:rPr>
                <w:sz w:val="24"/>
              </w:rPr>
            </w:pPr>
            <w:r>
              <w:rPr>
                <w:sz w:val="24"/>
              </w:rPr>
              <w:t>本项目铸铁使用量为</w:t>
            </w:r>
            <w:r>
              <w:rPr>
                <w:rFonts w:hint="eastAsia"/>
                <w:sz w:val="24"/>
              </w:rPr>
              <w:t>603.66</w:t>
            </w:r>
            <w:r>
              <w:rPr>
                <w:sz w:val="24"/>
              </w:rPr>
              <w:t>t/a</w:t>
            </w:r>
            <w:r>
              <w:rPr>
                <w:sz w:val="24"/>
              </w:rPr>
              <w:t>，金属粉尘产生量约为铸</w:t>
            </w:r>
            <w:r>
              <w:rPr>
                <w:rFonts w:hint="eastAsia"/>
                <w:sz w:val="24"/>
              </w:rPr>
              <w:t>铁</w:t>
            </w:r>
            <w:r>
              <w:rPr>
                <w:sz w:val="24"/>
              </w:rPr>
              <w:t>使用量的</w:t>
            </w:r>
            <w:r>
              <w:rPr>
                <w:sz w:val="24"/>
              </w:rPr>
              <w:t>0.2%</w:t>
            </w:r>
            <w:r>
              <w:rPr>
                <w:sz w:val="24"/>
              </w:rPr>
              <w:t>，车间每天最大工作时间为</w:t>
            </w:r>
            <w:r>
              <w:rPr>
                <w:sz w:val="24"/>
              </w:rPr>
              <w:t>8</w:t>
            </w:r>
            <w:r>
              <w:rPr>
                <w:sz w:val="24"/>
              </w:rPr>
              <w:t>小时，年工作</w:t>
            </w:r>
            <w:r>
              <w:rPr>
                <w:sz w:val="24"/>
              </w:rPr>
              <w:t>32</w:t>
            </w:r>
            <w:r>
              <w:rPr>
                <w:rFonts w:hint="eastAsia"/>
                <w:sz w:val="24"/>
              </w:rPr>
              <w:t>0</w:t>
            </w:r>
            <w:r>
              <w:rPr>
                <w:sz w:val="24"/>
              </w:rPr>
              <w:t>天，本项目废气产生速率为</w:t>
            </w:r>
            <w:r>
              <w:rPr>
                <w:rFonts w:hint="eastAsia"/>
                <w:sz w:val="24"/>
              </w:rPr>
              <w:t>0.471</w:t>
            </w:r>
            <w:r>
              <w:rPr>
                <w:sz w:val="24"/>
              </w:rPr>
              <w:t>kg/h</w:t>
            </w:r>
            <w:r>
              <w:rPr>
                <w:sz w:val="24"/>
              </w:rPr>
              <w:t>，产生量约为</w:t>
            </w:r>
            <w:r>
              <w:rPr>
                <w:rFonts w:hint="eastAsia"/>
                <w:sz w:val="24"/>
              </w:rPr>
              <w:t>1.207</w:t>
            </w:r>
            <w:r>
              <w:rPr>
                <w:sz w:val="24"/>
              </w:rPr>
              <w:t>t/a</w:t>
            </w:r>
            <w:r>
              <w:rPr>
                <w:sz w:val="24"/>
              </w:rPr>
              <w:t>，由于本项目机械粉尘比重较大，自然沉降按产生量的</w:t>
            </w:r>
            <w:r>
              <w:rPr>
                <w:rFonts w:hint="eastAsia"/>
                <w:sz w:val="24"/>
              </w:rPr>
              <w:t>95</w:t>
            </w:r>
            <w:r>
              <w:rPr>
                <w:sz w:val="24"/>
              </w:rPr>
              <w:t>%</w:t>
            </w:r>
            <w:r>
              <w:rPr>
                <w:sz w:val="24"/>
              </w:rPr>
              <w:t>计算，则短时间内沉降到地面的粉尘沉降速率为</w:t>
            </w:r>
            <w:r>
              <w:rPr>
                <w:rFonts w:hint="eastAsia"/>
                <w:sz w:val="24"/>
              </w:rPr>
              <w:t>0.449</w:t>
            </w:r>
            <w:r>
              <w:rPr>
                <w:sz w:val="24"/>
              </w:rPr>
              <w:t>kg/h</w:t>
            </w:r>
            <w:r>
              <w:rPr>
                <w:sz w:val="24"/>
              </w:rPr>
              <w:t>，粉尘沉降量约为</w:t>
            </w:r>
            <w:r>
              <w:rPr>
                <w:rFonts w:hint="eastAsia"/>
                <w:sz w:val="24"/>
              </w:rPr>
              <w:t>1.15</w:t>
            </w:r>
            <w:r>
              <w:rPr>
                <w:sz w:val="24"/>
              </w:rPr>
              <w:t>t/a</w:t>
            </w:r>
            <w:r>
              <w:rPr>
                <w:rFonts w:hint="eastAsia"/>
                <w:sz w:val="24"/>
              </w:rPr>
              <w:t>。在加工铸钢</w:t>
            </w:r>
            <w:r>
              <w:rPr>
                <w:sz w:val="24"/>
              </w:rPr>
              <w:t>本项目未沉降的粉尘全部以无组织形式排放，即无组织排放速率为</w:t>
            </w:r>
            <w:r>
              <w:rPr>
                <w:rFonts w:hint="eastAsia"/>
                <w:sz w:val="24"/>
              </w:rPr>
              <w:t>0.022</w:t>
            </w:r>
            <w:r>
              <w:rPr>
                <w:sz w:val="24"/>
              </w:rPr>
              <w:t>kg/h</w:t>
            </w:r>
            <w:r>
              <w:rPr>
                <w:sz w:val="24"/>
              </w:rPr>
              <w:t>，即无组织排放量为</w:t>
            </w:r>
            <w:r>
              <w:rPr>
                <w:rFonts w:hint="eastAsia"/>
                <w:sz w:val="24"/>
              </w:rPr>
              <w:t>0.057</w:t>
            </w:r>
            <w:r>
              <w:rPr>
                <w:sz w:val="24"/>
              </w:rPr>
              <w:t>t/a</w:t>
            </w:r>
            <w:r>
              <w:rPr>
                <w:rFonts w:hint="eastAsia"/>
                <w:sz w:val="24"/>
              </w:rPr>
              <w:t>，本项目在加工铸铁时，车床有阻隔措施</w:t>
            </w:r>
            <w:r>
              <w:rPr>
                <w:sz w:val="24"/>
              </w:rPr>
              <w:t>。</w:t>
            </w:r>
            <w:r>
              <w:rPr>
                <w:rFonts w:hint="eastAsia"/>
                <w:sz w:val="24"/>
              </w:rPr>
              <w:t xml:space="preserve">   </w:t>
            </w:r>
          </w:p>
          <w:p w:rsidR="000F7FCD" w:rsidRDefault="000F7FCD" w:rsidP="00335F20">
            <w:pPr>
              <w:spacing w:line="480" w:lineRule="exact"/>
              <w:ind w:firstLineChars="200" w:firstLine="482"/>
              <w:rPr>
                <w:b/>
                <w:bCs/>
                <w:sz w:val="24"/>
              </w:rPr>
            </w:pPr>
            <w:r>
              <w:rPr>
                <w:b/>
                <w:bCs/>
                <w:sz w:val="24"/>
              </w:rPr>
              <w:t>2</w:t>
            </w:r>
            <w:r>
              <w:rPr>
                <w:b/>
                <w:bCs/>
                <w:sz w:val="24"/>
              </w:rPr>
              <w:t>、废水</w:t>
            </w:r>
          </w:p>
          <w:p w:rsidR="000F7FCD" w:rsidRDefault="000F7FCD" w:rsidP="00335F20">
            <w:pPr>
              <w:spacing w:line="480" w:lineRule="exact"/>
              <w:ind w:firstLineChars="200" w:firstLine="480"/>
              <w:rPr>
                <w:rFonts w:hint="eastAsia"/>
                <w:b/>
                <w:sz w:val="24"/>
              </w:rPr>
            </w:pPr>
            <w:r>
              <w:rPr>
                <w:sz w:val="24"/>
              </w:rPr>
              <w:t>本项目不产生生产废水，产生的主要废水为生活污水，生活污水排污系数以</w:t>
            </w:r>
            <w:r>
              <w:rPr>
                <w:sz w:val="24"/>
              </w:rPr>
              <w:t>0.8</w:t>
            </w:r>
            <w:r>
              <w:rPr>
                <w:sz w:val="24"/>
              </w:rPr>
              <w:t>计，排放量为</w:t>
            </w:r>
            <w:r>
              <w:rPr>
                <w:rFonts w:hint="eastAsia"/>
                <w:sz w:val="24"/>
              </w:rPr>
              <w:t>518.4</w:t>
            </w:r>
            <w:r>
              <w:rPr>
                <w:sz w:val="24"/>
              </w:rPr>
              <w:t>m</w:t>
            </w:r>
            <w:r>
              <w:rPr>
                <w:sz w:val="24"/>
                <w:vertAlign w:val="superscript"/>
              </w:rPr>
              <w:t>3</w:t>
            </w:r>
            <w:r>
              <w:rPr>
                <w:sz w:val="24"/>
              </w:rPr>
              <w:t>/a</w:t>
            </w:r>
            <w:r>
              <w:rPr>
                <w:sz w:val="24"/>
              </w:rPr>
              <w:t>，主要污染物为</w:t>
            </w:r>
            <w:r>
              <w:rPr>
                <w:sz w:val="24"/>
              </w:rPr>
              <w:t>pH</w:t>
            </w:r>
            <w:r>
              <w:rPr>
                <w:sz w:val="24"/>
              </w:rPr>
              <w:t>、</w:t>
            </w:r>
            <w:r>
              <w:rPr>
                <w:sz w:val="24"/>
              </w:rPr>
              <w:t>COD</w:t>
            </w:r>
            <w:r>
              <w:rPr>
                <w:sz w:val="24"/>
              </w:rPr>
              <w:t>、</w:t>
            </w:r>
            <w:r>
              <w:rPr>
                <w:sz w:val="24"/>
              </w:rPr>
              <w:t>BOD</w:t>
            </w:r>
            <w:r>
              <w:rPr>
                <w:sz w:val="24"/>
                <w:vertAlign w:val="subscript"/>
              </w:rPr>
              <w:t>5</w:t>
            </w:r>
            <w:r>
              <w:rPr>
                <w:sz w:val="24"/>
              </w:rPr>
              <w:t>、</w:t>
            </w:r>
            <w:r>
              <w:rPr>
                <w:sz w:val="24"/>
              </w:rPr>
              <w:t>SS</w:t>
            </w:r>
            <w:r>
              <w:rPr>
                <w:sz w:val="24"/>
              </w:rPr>
              <w:t>、氨氮等。生活污水经</w:t>
            </w:r>
            <w:r>
              <w:rPr>
                <w:rFonts w:hint="eastAsia"/>
                <w:sz w:val="24"/>
              </w:rPr>
              <w:t>园区</w:t>
            </w:r>
            <w:r>
              <w:rPr>
                <w:sz w:val="24"/>
              </w:rPr>
              <w:t>化粪池处理后经市政污水管网排入白石港水质净化中心集中处理。</w:t>
            </w:r>
          </w:p>
          <w:p w:rsidR="000F7FCD" w:rsidRDefault="000F7FCD" w:rsidP="00335F20">
            <w:pPr>
              <w:spacing w:line="360" w:lineRule="auto"/>
              <w:jc w:val="center"/>
              <w:rPr>
                <w:b/>
                <w:sz w:val="24"/>
              </w:rPr>
            </w:pPr>
            <w:r>
              <w:rPr>
                <w:rFonts w:hint="eastAsia"/>
                <w:b/>
                <w:sz w:val="24"/>
              </w:rPr>
              <w:lastRenderedPageBreak/>
              <w:t>表</w:t>
            </w:r>
            <w:r>
              <w:rPr>
                <w:rFonts w:hint="eastAsia"/>
                <w:b/>
                <w:sz w:val="24"/>
              </w:rPr>
              <w:t xml:space="preserve">16  </w:t>
            </w:r>
            <w:r>
              <w:rPr>
                <w:rFonts w:hint="eastAsia"/>
                <w:b/>
                <w:sz w:val="24"/>
              </w:rPr>
              <w:t>项目废水产排污情况表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6"/>
              <w:gridCol w:w="860"/>
              <w:gridCol w:w="1229"/>
              <w:gridCol w:w="1092"/>
              <w:gridCol w:w="1206"/>
              <w:gridCol w:w="1091"/>
              <w:gridCol w:w="1462"/>
            </w:tblGrid>
            <w:tr w:rsidR="000F7FCD" w:rsidTr="00335F20">
              <w:trPr>
                <w:trHeight w:val="284"/>
              </w:trPr>
              <w:tc>
                <w:tcPr>
                  <w:tcW w:w="1356" w:type="dxa"/>
                  <w:vMerge w:val="restart"/>
                  <w:tcBorders>
                    <w:tl2br w:val="nil"/>
                    <w:tr2bl w:val="nil"/>
                  </w:tcBorders>
                  <w:vAlign w:val="center"/>
                </w:tcPr>
                <w:p w:rsidR="000F7FCD" w:rsidRDefault="000F7FCD" w:rsidP="00335F20">
                  <w:pPr>
                    <w:jc w:val="center"/>
                    <w:rPr>
                      <w:b/>
                      <w:bCs/>
                      <w:szCs w:val="21"/>
                    </w:rPr>
                  </w:pPr>
                  <w:r>
                    <w:rPr>
                      <w:b/>
                      <w:bCs/>
                      <w:szCs w:val="21"/>
                    </w:rPr>
                    <w:t>排放源</w:t>
                  </w:r>
                </w:p>
              </w:tc>
              <w:tc>
                <w:tcPr>
                  <w:tcW w:w="860" w:type="dxa"/>
                  <w:vMerge w:val="restart"/>
                  <w:tcBorders>
                    <w:tl2br w:val="nil"/>
                    <w:tr2bl w:val="nil"/>
                  </w:tcBorders>
                  <w:vAlign w:val="center"/>
                </w:tcPr>
                <w:p w:rsidR="000F7FCD" w:rsidRDefault="000F7FCD" w:rsidP="00335F20">
                  <w:pPr>
                    <w:jc w:val="center"/>
                    <w:rPr>
                      <w:b/>
                      <w:bCs/>
                      <w:szCs w:val="21"/>
                    </w:rPr>
                  </w:pPr>
                  <w:r>
                    <w:rPr>
                      <w:b/>
                      <w:bCs/>
                      <w:szCs w:val="21"/>
                    </w:rPr>
                    <w:t>因子</w:t>
                  </w:r>
                </w:p>
              </w:tc>
              <w:tc>
                <w:tcPr>
                  <w:tcW w:w="2321" w:type="dxa"/>
                  <w:gridSpan w:val="2"/>
                  <w:tcBorders>
                    <w:tl2br w:val="nil"/>
                    <w:tr2bl w:val="nil"/>
                  </w:tcBorders>
                  <w:vAlign w:val="center"/>
                </w:tcPr>
                <w:p w:rsidR="000F7FCD" w:rsidRDefault="000F7FCD" w:rsidP="00335F20">
                  <w:pPr>
                    <w:jc w:val="center"/>
                    <w:rPr>
                      <w:b/>
                      <w:bCs/>
                      <w:szCs w:val="21"/>
                    </w:rPr>
                  </w:pPr>
                  <w:r>
                    <w:rPr>
                      <w:b/>
                      <w:bCs/>
                      <w:szCs w:val="21"/>
                    </w:rPr>
                    <w:t>产生情况</w:t>
                  </w:r>
                </w:p>
              </w:tc>
              <w:tc>
                <w:tcPr>
                  <w:tcW w:w="2297" w:type="dxa"/>
                  <w:gridSpan w:val="2"/>
                  <w:tcBorders>
                    <w:tl2br w:val="nil"/>
                    <w:tr2bl w:val="nil"/>
                  </w:tcBorders>
                  <w:vAlign w:val="center"/>
                </w:tcPr>
                <w:p w:rsidR="000F7FCD" w:rsidRDefault="000F7FCD" w:rsidP="00335F20">
                  <w:pPr>
                    <w:jc w:val="center"/>
                    <w:rPr>
                      <w:b/>
                      <w:bCs/>
                      <w:szCs w:val="21"/>
                    </w:rPr>
                  </w:pPr>
                  <w:r>
                    <w:rPr>
                      <w:b/>
                      <w:bCs/>
                      <w:szCs w:val="21"/>
                    </w:rPr>
                    <w:t>排放情况</w:t>
                  </w:r>
                </w:p>
              </w:tc>
              <w:tc>
                <w:tcPr>
                  <w:tcW w:w="1462" w:type="dxa"/>
                  <w:vMerge w:val="restart"/>
                  <w:tcBorders>
                    <w:tl2br w:val="nil"/>
                    <w:tr2bl w:val="nil"/>
                  </w:tcBorders>
                  <w:vAlign w:val="center"/>
                </w:tcPr>
                <w:p w:rsidR="000F7FCD" w:rsidRDefault="000F7FCD" w:rsidP="00335F20">
                  <w:pPr>
                    <w:jc w:val="center"/>
                    <w:rPr>
                      <w:b/>
                      <w:bCs/>
                      <w:szCs w:val="21"/>
                    </w:rPr>
                  </w:pPr>
                  <w:r>
                    <w:rPr>
                      <w:b/>
                      <w:bCs/>
                      <w:szCs w:val="21"/>
                    </w:rPr>
                    <w:t>处理措施及排放去向</w:t>
                  </w:r>
                </w:p>
              </w:tc>
            </w:tr>
            <w:tr w:rsidR="000F7FCD" w:rsidTr="00335F20">
              <w:trPr>
                <w:trHeight w:val="524"/>
              </w:trPr>
              <w:tc>
                <w:tcPr>
                  <w:tcW w:w="1356" w:type="dxa"/>
                  <w:vMerge/>
                  <w:tcBorders>
                    <w:tl2br w:val="nil"/>
                    <w:tr2bl w:val="nil"/>
                  </w:tcBorders>
                  <w:vAlign w:val="center"/>
                </w:tcPr>
                <w:p w:rsidR="000F7FCD" w:rsidRDefault="000F7FCD" w:rsidP="00335F20">
                  <w:pPr>
                    <w:rPr>
                      <w:b/>
                      <w:bCs/>
                      <w:szCs w:val="21"/>
                    </w:rPr>
                  </w:pPr>
                </w:p>
              </w:tc>
              <w:tc>
                <w:tcPr>
                  <w:tcW w:w="860" w:type="dxa"/>
                  <w:vMerge/>
                  <w:tcBorders>
                    <w:tl2br w:val="nil"/>
                    <w:tr2bl w:val="nil"/>
                  </w:tcBorders>
                  <w:vAlign w:val="center"/>
                </w:tcPr>
                <w:p w:rsidR="000F7FCD" w:rsidRDefault="000F7FCD" w:rsidP="00335F20">
                  <w:pPr>
                    <w:rPr>
                      <w:b/>
                      <w:bCs/>
                      <w:szCs w:val="21"/>
                    </w:rPr>
                  </w:pPr>
                </w:p>
              </w:tc>
              <w:tc>
                <w:tcPr>
                  <w:tcW w:w="1229" w:type="dxa"/>
                  <w:tcBorders>
                    <w:tl2br w:val="nil"/>
                    <w:tr2bl w:val="nil"/>
                  </w:tcBorders>
                  <w:vAlign w:val="center"/>
                </w:tcPr>
                <w:p w:rsidR="000F7FCD" w:rsidRDefault="000F7FCD" w:rsidP="00335F20">
                  <w:pPr>
                    <w:jc w:val="center"/>
                    <w:rPr>
                      <w:b/>
                      <w:bCs/>
                      <w:szCs w:val="21"/>
                    </w:rPr>
                  </w:pPr>
                  <w:r>
                    <w:rPr>
                      <w:b/>
                      <w:bCs/>
                      <w:szCs w:val="21"/>
                    </w:rPr>
                    <w:t>产生浓度（</w:t>
                  </w:r>
                  <w:r>
                    <w:rPr>
                      <w:b/>
                      <w:bCs/>
                      <w:szCs w:val="21"/>
                    </w:rPr>
                    <w:t>mg/L</w:t>
                  </w:r>
                  <w:r>
                    <w:rPr>
                      <w:b/>
                      <w:bCs/>
                      <w:szCs w:val="21"/>
                    </w:rPr>
                    <w:t>）</w:t>
                  </w:r>
                </w:p>
              </w:tc>
              <w:tc>
                <w:tcPr>
                  <w:tcW w:w="1092" w:type="dxa"/>
                  <w:tcBorders>
                    <w:tl2br w:val="nil"/>
                    <w:tr2bl w:val="nil"/>
                  </w:tcBorders>
                  <w:vAlign w:val="center"/>
                </w:tcPr>
                <w:p w:rsidR="000F7FCD" w:rsidRDefault="000F7FCD" w:rsidP="00335F20">
                  <w:pPr>
                    <w:jc w:val="center"/>
                    <w:rPr>
                      <w:b/>
                      <w:bCs/>
                      <w:szCs w:val="21"/>
                    </w:rPr>
                  </w:pPr>
                  <w:r>
                    <w:rPr>
                      <w:b/>
                      <w:bCs/>
                      <w:szCs w:val="21"/>
                    </w:rPr>
                    <w:t>产生量（</w:t>
                  </w:r>
                  <w:r>
                    <w:rPr>
                      <w:b/>
                      <w:bCs/>
                      <w:szCs w:val="21"/>
                    </w:rPr>
                    <w:t>t/a</w:t>
                  </w:r>
                  <w:r>
                    <w:rPr>
                      <w:b/>
                      <w:bCs/>
                      <w:szCs w:val="21"/>
                    </w:rPr>
                    <w:t>）</w:t>
                  </w:r>
                </w:p>
              </w:tc>
              <w:tc>
                <w:tcPr>
                  <w:tcW w:w="1206" w:type="dxa"/>
                  <w:tcBorders>
                    <w:tl2br w:val="nil"/>
                    <w:tr2bl w:val="nil"/>
                  </w:tcBorders>
                  <w:vAlign w:val="center"/>
                </w:tcPr>
                <w:p w:rsidR="000F7FCD" w:rsidRDefault="000F7FCD" w:rsidP="00335F20">
                  <w:pPr>
                    <w:jc w:val="center"/>
                    <w:rPr>
                      <w:b/>
                      <w:bCs/>
                      <w:szCs w:val="21"/>
                    </w:rPr>
                  </w:pPr>
                  <w:r>
                    <w:rPr>
                      <w:b/>
                      <w:bCs/>
                      <w:szCs w:val="21"/>
                    </w:rPr>
                    <w:t>排放浓度（</w:t>
                  </w:r>
                  <w:r>
                    <w:rPr>
                      <w:b/>
                      <w:bCs/>
                      <w:szCs w:val="21"/>
                    </w:rPr>
                    <w:t>mg/L</w:t>
                  </w:r>
                  <w:r>
                    <w:rPr>
                      <w:b/>
                      <w:bCs/>
                      <w:szCs w:val="21"/>
                    </w:rPr>
                    <w:t>）</w:t>
                  </w:r>
                </w:p>
              </w:tc>
              <w:tc>
                <w:tcPr>
                  <w:tcW w:w="1091" w:type="dxa"/>
                  <w:tcBorders>
                    <w:tl2br w:val="nil"/>
                    <w:tr2bl w:val="nil"/>
                  </w:tcBorders>
                  <w:vAlign w:val="center"/>
                </w:tcPr>
                <w:p w:rsidR="000F7FCD" w:rsidRDefault="000F7FCD" w:rsidP="00335F20">
                  <w:pPr>
                    <w:jc w:val="center"/>
                    <w:rPr>
                      <w:b/>
                      <w:bCs/>
                      <w:szCs w:val="21"/>
                    </w:rPr>
                  </w:pPr>
                  <w:r>
                    <w:rPr>
                      <w:b/>
                      <w:bCs/>
                      <w:szCs w:val="21"/>
                    </w:rPr>
                    <w:t>排放量（</w:t>
                  </w:r>
                  <w:r>
                    <w:rPr>
                      <w:b/>
                      <w:bCs/>
                      <w:szCs w:val="21"/>
                    </w:rPr>
                    <w:t>t/a</w:t>
                  </w:r>
                  <w:r>
                    <w:rPr>
                      <w:b/>
                      <w:bCs/>
                      <w:szCs w:val="21"/>
                    </w:rPr>
                    <w:t>）</w:t>
                  </w:r>
                </w:p>
              </w:tc>
              <w:tc>
                <w:tcPr>
                  <w:tcW w:w="1462" w:type="dxa"/>
                  <w:vMerge/>
                  <w:tcBorders>
                    <w:tl2br w:val="nil"/>
                    <w:tr2bl w:val="nil"/>
                  </w:tcBorders>
                  <w:vAlign w:val="center"/>
                </w:tcPr>
                <w:p w:rsidR="000F7FCD" w:rsidRDefault="000F7FCD" w:rsidP="00335F20">
                  <w:pPr>
                    <w:rPr>
                      <w:b/>
                      <w:bCs/>
                      <w:szCs w:val="21"/>
                    </w:rPr>
                  </w:pPr>
                </w:p>
              </w:tc>
            </w:tr>
            <w:tr w:rsidR="000F7FCD" w:rsidTr="00335F20">
              <w:trPr>
                <w:trHeight w:val="558"/>
              </w:trPr>
              <w:tc>
                <w:tcPr>
                  <w:tcW w:w="1356" w:type="dxa"/>
                  <w:vMerge w:val="restart"/>
                  <w:tcBorders>
                    <w:tl2br w:val="nil"/>
                    <w:tr2bl w:val="nil"/>
                  </w:tcBorders>
                  <w:vAlign w:val="center"/>
                </w:tcPr>
                <w:p w:rsidR="000F7FCD" w:rsidRDefault="000F7FCD" w:rsidP="00335F20">
                  <w:pPr>
                    <w:jc w:val="center"/>
                  </w:pPr>
                  <w:r>
                    <w:t>生活污水</w:t>
                  </w:r>
                </w:p>
                <w:p w:rsidR="000F7FCD" w:rsidRDefault="000F7FCD" w:rsidP="00335F20">
                  <w:pPr>
                    <w:pStyle w:val="Default"/>
                    <w:jc w:val="center"/>
                    <w:rPr>
                      <w:rFonts w:hint="eastAsia"/>
                    </w:rPr>
                  </w:pPr>
                  <w:r>
                    <w:rPr>
                      <w:rFonts w:ascii="Times New Roman" w:cs="Times New Roman" w:hint="eastAsia"/>
                      <w:color w:val="auto"/>
                      <w:sz w:val="21"/>
                      <w:szCs w:val="21"/>
                    </w:rPr>
                    <w:t>518.4</w:t>
                  </w:r>
                  <w:r>
                    <w:rPr>
                      <w:rFonts w:ascii="Times New Roman" w:cs="Times New Roman"/>
                      <w:color w:val="auto"/>
                      <w:sz w:val="21"/>
                      <w:szCs w:val="21"/>
                    </w:rPr>
                    <w:t>t/a</w:t>
                  </w:r>
                </w:p>
              </w:tc>
              <w:tc>
                <w:tcPr>
                  <w:tcW w:w="860" w:type="dxa"/>
                  <w:tcBorders>
                    <w:tl2br w:val="nil"/>
                    <w:tr2bl w:val="nil"/>
                  </w:tcBorders>
                  <w:vAlign w:val="center"/>
                </w:tcPr>
                <w:p w:rsidR="000F7FCD" w:rsidRDefault="000F7FCD" w:rsidP="00335F20">
                  <w:pPr>
                    <w:jc w:val="center"/>
                    <w:rPr>
                      <w:szCs w:val="21"/>
                    </w:rPr>
                  </w:pPr>
                  <w:r>
                    <w:rPr>
                      <w:szCs w:val="21"/>
                    </w:rPr>
                    <w:t>COD</w:t>
                  </w:r>
                </w:p>
              </w:tc>
              <w:tc>
                <w:tcPr>
                  <w:tcW w:w="1229" w:type="dxa"/>
                  <w:tcBorders>
                    <w:tl2br w:val="nil"/>
                    <w:tr2bl w:val="nil"/>
                  </w:tcBorders>
                  <w:vAlign w:val="center"/>
                </w:tcPr>
                <w:p w:rsidR="000F7FCD" w:rsidRDefault="000F7FCD" w:rsidP="00335F20">
                  <w:pPr>
                    <w:jc w:val="center"/>
                    <w:rPr>
                      <w:szCs w:val="21"/>
                    </w:rPr>
                  </w:pPr>
                  <w:r>
                    <w:rPr>
                      <w:szCs w:val="21"/>
                    </w:rPr>
                    <w:t>300</w:t>
                  </w:r>
                </w:p>
              </w:tc>
              <w:tc>
                <w:tcPr>
                  <w:tcW w:w="1092" w:type="dxa"/>
                  <w:tcBorders>
                    <w:tl2br w:val="nil"/>
                    <w:tr2bl w:val="nil"/>
                  </w:tcBorders>
                  <w:vAlign w:val="center"/>
                </w:tcPr>
                <w:p w:rsidR="000F7FCD" w:rsidRDefault="000F7FCD" w:rsidP="00335F20">
                  <w:pPr>
                    <w:jc w:val="center"/>
                    <w:rPr>
                      <w:szCs w:val="21"/>
                    </w:rPr>
                  </w:pPr>
                  <w:r>
                    <w:rPr>
                      <w:rFonts w:hint="eastAsia"/>
                      <w:szCs w:val="21"/>
                    </w:rPr>
                    <w:t>0.1555</w:t>
                  </w:r>
                </w:p>
              </w:tc>
              <w:tc>
                <w:tcPr>
                  <w:tcW w:w="1206" w:type="dxa"/>
                  <w:tcBorders>
                    <w:tl2br w:val="nil"/>
                    <w:tr2bl w:val="nil"/>
                  </w:tcBorders>
                  <w:vAlign w:val="center"/>
                </w:tcPr>
                <w:p w:rsidR="000F7FCD" w:rsidRDefault="000F7FCD" w:rsidP="00335F20">
                  <w:pPr>
                    <w:jc w:val="center"/>
                    <w:rPr>
                      <w:rFonts w:hint="eastAsia"/>
                      <w:szCs w:val="21"/>
                    </w:rPr>
                  </w:pPr>
                  <w:r>
                    <w:rPr>
                      <w:rFonts w:hint="eastAsia"/>
                      <w:szCs w:val="21"/>
                    </w:rPr>
                    <w:t>230</w:t>
                  </w:r>
                </w:p>
              </w:tc>
              <w:tc>
                <w:tcPr>
                  <w:tcW w:w="1091" w:type="dxa"/>
                  <w:tcBorders>
                    <w:tl2br w:val="nil"/>
                    <w:tr2bl w:val="nil"/>
                  </w:tcBorders>
                  <w:vAlign w:val="center"/>
                </w:tcPr>
                <w:p w:rsidR="000F7FCD" w:rsidRDefault="000F7FCD" w:rsidP="00335F20">
                  <w:pPr>
                    <w:jc w:val="center"/>
                    <w:rPr>
                      <w:rFonts w:hint="eastAsia"/>
                      <w:szCs w:val="21"/>
                    </w:rPr>
                  </w:pPr>
                  <w:r>
                    <w:rPr>
                      <w:rFonts w:hint="eastAsia"/>
                      <w:szCs w:val="21"/>
                    </w:rPr>
                    <w:t>0.119</w:t>
                  </w:r>
                </w:p>
              </w:tc>
              <w:tc>
                <w:tcPr>
                  <w:tcW w:w="1462" w:type="dxa"/>
                  <w:vMerge w:val="restart"/>
                  <w:tcBorders>
                    <w:tl2br w:val="nil"/>
                    <w:tr2bl w:val="nil"/>
                  </w:tcBorders>
                  <w:vAlign w:val="center"/>
                </w:tcPr>
                <w:p w:rsidR="000F7FCD" w:rsidRDefault="000F7FCD" w:rsidP="00335F20">
                  <w:pPr>
                    <w:jc w:val="center"/>
                    <w:rPr>
                      <w:szCs w:val="21"/>
                    </w:rPr>
                  </w:pPr>
                  <w:r>
                    <w:rPr>
                      <w:szCs w:val="21"/>
                    </w:rPr>
                    <w:t>经</w:t>
                  </w:r>
                  <w:r>
                    <w:rPr>
                      <w:rFonts w:hint="eastAsia"/>
                      <w:szCs w:val="21"/>
                    </w:rPr>
                    <w:t>园区</w:t>
                  </w:r>
                  <w:r>
                    <w:rPr>
                      <w:szCs w:val="21"/>
                    </w:rPr>
                    <w:t>化粪池预处理后排入市政污水管网，再进入</w:t>
                  </w:r>
                  <w:r>
                    <w:rPr>
                      <w:rFonts w:hint="eastAsia"/>
                      <w:szCs w:val="21"/>
                    </w:rPr>
                    <w:t>白石港水质净化中心</w:t>
                  </w:r>
                  <w:r>
                    <w:rPr>
                      <w:szCs w:val="21"/>
                    </w:rPr>
                    <w:t>处理。</w:t>
                  </w:r>
                </w:p>
              </w:tc>
            </w:tr>
            <w:tr w:rsidR="000F7FCD" w:rsidTr="00335F20">
              <w:trPr>
                <w:trHeight w:val="523"/>
              </w:trPr>
              <w:tc>
                <w:tcPr>
                  <w:tcW w:w="1356" w:type="dxa"/>
                  <w:vMerge/>
                  <w:tcBorders>
                    <w:tl2br w:val="nil"/>
                    <w:tr2bl w:val="nil"/>
                  </w:tcBorders>
                  <w:vAlign w:val="center"/>
                </w:tcPr>
                <w:p w:rsidR="000F7FCD" w:rsidRDefault="000F7FCD" w:rsidP="00335F20">
                  <w:pPr>
                    <w:rPr>
                      <w:szCs w:val="21"/>
                    </w:rPr>
                  </w:pPr>
                </w:p>
              </w:tc>
              <w:tc>
                <w:tcPr>
                  <w:tcW w:w="860" w:type="dxa"/>
                  <w:tcBorders>
                    <w:tl2br w:val="nil"/>
                    <w:tr2bl w:val="nil"/>
                  </w:tcBorders>
                  <w:vAlign w:val="center"/>
                </w:tcPr>
                <w:p w:rsidR="000F7FCD" w:rsidRDefault="000F7FCD" w:rsidP="00335F20">
                  <w:pPr>
                    <w:jc w:val="center"/>
                    <w:rPr>
                      <w:szCs w:val="21"/>
                    </w:rPr>
                  </w:pPr>
                  <w:r>
                    <w:rPr>
                      <w:szCs w:val="21"/>
                    </w:rPr>
                    <w:t>BOD</w:t>
                  </w:r>
                  <w:r>
                    <w:rPr>
                      <w:szCs w:val="21"/>
                      <w:vertAlign w:val="subscript"/>
                    </w:rPr>
                    <w:t>5</w:t>
                  </w:r>
                </w:p>
              </w:tc>
              <w:tc>
                <w:tcPr>
                  <w:tcW w:w="1229" w:type="dxa"/>
                  <w:tcBorders>
                    <w:tl2br w:val="nil"/>
                    <w:tr2bl w:val="nil"/>
                  </w:tcBorders>
                  <w:vAlign w:val="center"/>
                </w:tcPr>
                <w:p w:rsidR="000F7FCD" w:rsidRDefault="000F7FCD" w:rsidP="00335F20">
                  <w:pPr>
                    <w:jc w:val="center"/>
                    <w:rPr>
                      <w:szCs w:val="21"/>
                    </w:rPr>
                  </w:pPr>
                  <w:r>
                    <w:rPr>
                      <w:szCs w:val="21"/>
                    </w:rPr>
                    <w:t>250</w:t>
                  </w:r>
                </w:p>
              </w:tc>
              <w:tc>
                <w:tcPr>
                  <w:tcW w:w="1092" w:type="dxa"/>
                  <w:tcBorders>
                    <w:tl2br w:val="nil"/>
                    <w:tr2bl w:val="nil"/>
                  </w:tcBorders>
                  <w:vAlign w:val="center"/>
                </w:tcPr>
                <w:p w:rsidR="000F7FCD" w:rsidRDefault="000F7FCD" w:rsidP="00335F20">
                  <w:pPr>
                    <w:jc w:val="center"/>
                    <w:rPr>
                      <w:szCs w:val="21"/>
                    </w:rPr>
                  </w:pPr>
                  <w:r>
                    <w:rPr>
                      <w:rFonts w:hint="eastAsia"/>
                      <w:szCs w:val="21"/>
                    </w:rPr>
                    <w:t>0.1296</w:t>
                  </w:r>
                </w:p>
              </w:tc>
              <w:tc>
                <w:tcPr>
                  <w:tcW w:w="1206" w:type="dxa"/>
                  <w:tcBorders>
                    <w:tl2br w:val="nil"/>
                    <w:tr2bl w:val="nil"/>
                  </w:tcBorders>
                  <w:vAlign w:val="center"/>
                </w:tcPr>
                <w:p w:rsidR="000F7FCD" w:rsidRDefault="000F7FCD" w:rsidP="00335F20">
                  <w:pPr>
                    <w:jc w:val="center"/>
                    <w:rPr>
                      <w:rFonts w:hint="eastAsia"/>
                      <w:szCs w:val="21"/>
                    </w:rPr>
                  </w:pPr>
                  <w:r>
                    <w:rPr>
                      <w:rFonts w:hint="eastAsia"/>
                      <w:szCs w:val="21"/>
                    </w:rPr>
                    <w:t>130</w:t>
                  </w:r>
                </w:p>
              </w:tc>
              <w:tc>
                <w:tcPr>
                  <w:tcW w:w="1091" w:type="dxa"/>
                  <w:tcBorders>
                    <w:tl2br w:val="nil"/>
                    <w:tr2bl w:val="nil"/>
                  </w:tcBorders>
                  <w:vAlign w:val="center"/>
                </w:tcPr>
                <w:p w:rsidR="000F7FCD" w:rsidRDefault="000F7FCD" w:rsidP="00335F20">
                  <w:pPr>
                    <w:jc w:val="center"/>
                    <w:rPr>
                      <w:szCs w:val="21"/>
                    </w:rPr>
                  </w:pPr>
                  <w:r>
                    <w:rPr>
                      <w:rFonts w:hint="eastAsia"/>
                      <w:szCs w:val="21"/>
                    </w:rPr>
                    <w:t>0.674</w:t>
                  </w:r>
                </w:p>
              </w:tc>
              <w:tc>
                <w:tcPr>
                  <w:tcW w:w="1462" w:type="dxa"/>
                  <w:vMerge/>
                  <w:tcBorders>
                    <w:tl2br w:val="nil"/>
                    <w:tr2bl w:val="nil"/>
                  </w:tcBorders>
                  <w:vAlign w:val="center"/>
                </w:tcPr>
                <w:p w:rsidR="000F7FCD" w:rsidRDefault="000F7FCD" w:rsidP="00335F20">
                  <w:pPr>
                    <w:rPr>
                      <w:szCs w:val="21"/>
                    </w:rPr>
                  </w:pPr>
                </w:p>
              </w:tc>
            </w:tr>
            <w:tr w:rsidR="000F7FCD" w:rsidTr="00335F20">
              <w:trPr>
                <w:trHeight w:val="529"/>
              </w:trPr>
              <w:tc>
                <w:tcPr>
                  <w:tcW w:w="1356" w:type="dxa"/>
                  <w:vMerge/>
                  <w:tcBorders>
                    <w:tl2br w:val="nil"/>
                    <w:tr2bl w:val="nil"/>
                  </w:tcBorders>
                  <w:vAlign w:val="center"/>
                </w:tcPr>
                <w:p w:rsidR="000F7FCD" w:rsidRDefault="000F7FCD" w:rsidP="00335F20">
                  <w:pPr>
                    <w:rPr>
                      <w:szCs w:val="21"/>
                    </w:rPr>
                  </w:pPr>
                </w:p>
              </w:tc>
              <w:tc>
                <w:tcPr>
                  <w:tcW w:w="860" w:type="dxa"/>
                  <w:tcBorders>
                    <w:tl2br w:val="nil"/>
                    <w:tr2bl w:val="nil"/>
                  </w:tcBorders>
                  <w:vAlign w:val="center"/>
                </w:tcPr>
                <w:p w:rsidR="000F7FCD" w:rsidRDefault="000F7FCD" w:rsidP="00335F20">
                  <w:pPr>
                    <w:jc w:val="center"/>
                    <w:rPr>
                      <w:szCs w:val="21"/>
                    </w:rPr>
                  </w:pPr>
                  <w:r>
                    <w:rPr>
                      <w:szCs w:val="21"/>
                    </w:rPr>
                    <w:t>氨氮</w:t>
                  </w:r>
                </w:p>
              </w:tc>
              <w:tc>
                <w:tcPr>
                  <w:tcW w:w="1229" w:type="dxa"/>
                  <w:tcBorders>
                    <w:tl2br w:val="nil"/>
                    <w:tr2bl w:val="nil"/>
                  </w:tcBorders>
                  <w:vAlign w:val="center"/>
                </w:tcPr>
                <w:p w:rsidR="000F7FCD" w:rsidRDefault="000F7FCD" w:rsidP="00335F20">
                  <w:pPr>
                    <w:jc w:val="center"/>
                    <w:rPr>
                      <w:szCs w:val="21"/>
                    </w:rPr>
                  </w:pPr>
                  <w:r>
                    <w:rPr>
                      <w:szCs w:val="21"/>
                    </w:rPr>
                    <w:t>30</w:t>
                  </w:r>
                </w:p>
              </w:tc>
              <w:tc>
                <w:tcPr>
                  <w:tcW w:w="1092" w:type="dxa"/>
                  <w:tcBorders>
                    <w:tl2br w:val="nil"/>
                    <w:tr2bl w:val="nil"/>
                  </w:tcBorders>
                  <w:vAlign w:val="center"/>
                </w:tcPr>
                <w:p w:rsidR="000F7FCD" w:rsidRDefault="000F7FCD" w:rsidP="00335F20">
                  <w:pPr>
                    <w:jc w:val="center"/>
                    <w:rPr>
                      <w:szCs w:val="21"/>
                    </w:rPr>
                  </w:pPr>
                  <w:r>
                    <w:rPr>
                      <w:rFonts w:hint="eastAsia"/>
                      <w:szCs w:val="21"/>
                    </w:rPr>
                    <w:t>0.0156</w:t>
                  </w:r>
                </w:p>
              </w:tc>
              <w:tc>
                <w:tcPr>
                  <w:tcW w:w="1206" w:type="dxa"/>
                  <w:tcBorders>
                    <w:tl2br w:val="nil"/>
                    <w:tr2bl w:val="nil"/>
                  </w:tcBorders>
                  <w:vAlign w:val="center"/>
                </w:tcPr>
                <w:p w:rsidR="000F7FCD" w:rsidRDefault="000F7FCD" w:rsidP="00335F20">
                  <w:pPr>
                    <w:jc w:val="center"/>
                    <w:rPr>
                      <w:rFonts w:hint="eastAsia"/>
                      <w:szCs w:val="21"/>
                    </w:rPr>
                  </w:pPr>
                  <w:r>
                    <w:rPr>
                      <w:rFonts w:hint="eastAsia"/>
                      <w:szCs w:val="21"/>
                    </w:rPr>
                    <w:t>180</w:t>
                  </w:r>
                </w:p>
              </w:tc>
              <w:tc>
                <w:tcPr>
                  <w:tcW w:w="1091" w:type="dxa"/>
                  <w:tcBorders>
                    <w:tl2br w:val="nil"/>
                    <w:tr2bl w:val="nil"/>
                  </w:tcBorders>
                  <w:vAlign w:val="center"/>
                </w:tcPr>
                <w:p w:rsidR="000F7FCD" w:rsidRDefault="000F7FCD" w:rsidP="00335F20">
                  <w:pPr>
                    <w:jc w:val="center"/>
                    <w:rPr>
                      <w:szCs w:val="21"/>
                    </w:rPr>
                  </w:pPr>
                  <w:r>
                    <w:rPr>
                      <w:rFonts w:hint="eastAsia"/>
                      <w:szCs w:val="21"/>
                    </w:rPr>
                    <w:t>0.093</w:t>
                  </w:r>
                </w:p>
              </w:tc>
              <w:tc>
                <w:tcPr>
                  <w:tcW w:w="1462" w:type="dxa"/>
                  <w:vMerge/>
                  <w:tcBorders>
                    <w:tl2br w:val="nil"/>
                    <w:tr2bl w:val="nil"/>
                  </w:tcBorders>
                  <w:vAlign w:val="center"/>
                </w:tcPr>
                <w:p w:rsidR="000F7FCD" w:rsidRDefault="000F7FCD" w:rsidP="00335F20">
                  <w:pPr>
                    <w:rPr>
                      <w:szCs w:val="21"/>
                    </w:rPr>
                  </w:pPr>
                </w:p>
              </w:tc>
            </w:tr>
            <w:tr w:rsidR="000F7FCD" w:rsidTr="00335F20">
              <w:trPr>
                <w:trHeight w:val="312"/>
              </w:trPr>
              <w:tc>
                <w:tcPr>
                  <w:tcW w:w="1356" w:type="dxa"/>
                  <w:vMerge/>
                  <w:tcBorders>
                    <w:tl2br w:val="nil"/>
                    <w:tr2bl w:val="nil"/>
                  </w:tcBorders>
                  <w:vAlign w:val="center"/>
                </w:tcPr>
                <w:p w:rsidR="000F7FCD" w:rsidRDefault="000F7FCD" w:rsidP="00335F20">
                  <w:pPr>
                    <w:rPr>
                      <w:szCs w:val="21"/>
                    </w:rPr>
                  </w:pPr>
                </w:p>
              </w:tc>
              <w:tc>
                <w:tcPr>
                  <w:tcW w:w="860" w:type="dxa"/>
                  <w:tcBorders>
                    <w:tl2br w:val="nil"/>
                    <w:tr2bl w:val="nil"/>
                  </w:tcBorders>
                  <w:vAlign w:val="center"/>
                </w:tcPr>
                <w:p w:rsidR="000F7FCD" w:rsidRDefault="000F7FCD" w:rsidP="00335F20">
                  <w:pPr>
                    <w:jc w:val="center"/>
                    <w:rPr>
                      <w:szCs w:val="21"/>
                    </w:rPr>
                  </w:pPr>
                  <w:r>
                    <w:rPr>
                      <w:szCs w:val="21"/>
                    </w:rPr>
                    <w:t>SS</w:t>
                  </w:r>
                </w:p>
              </w:tc>
              <w:tc>
                <w:tcPr>
                  <w:tcW w:w="1229" w:type="dxa"/>
                  <w:tcBorders>
                    <w:tl2br w:val="nil"/>
                    <w:tr2bl w:val="nil"/>
                  </w:tcBorders>
                  <w:vAlign w:val="center"/>
                </w:tcPr>
                <w:p w:rsidR="000F7FCD" w:rsidRDefault="000F7FCD" w:rsidP="00335F20">
                  <w:pPr>
                    <w:jc w:val="center"/>
                    <w:rPr>
                      <w:szCs w:val="21"/>
                    </w:rPr>
                  </w:pPr>
                  <w:r>
                    <w:rPr>
                      <w:szCs w:val="21"/>
                    </w:rPr>
                    <w:t>200</w:t>
                  </w:r>
                </w:p>
              </w:tc>
              <w:tc>
                <w:tcPr>
                  <w:tcW w:w="1092" w:type="dxa"/>
                  <w:tcBorders>
                    <w:tl2br w:val="nil"/>
                    <w:tr2bl w:val="nil"/>
                  </w:tcBorders>
                  <w:vAlign w:val="center"/>
                </w:tcPr>
                <w:p w:rsidR="000F7FCD" w:rsidRDefault="000F7FCD" w:rsidP="00335F20">
                  <w:pPr>
                    <w:jc w:val="center"/>
                    <w:rPr>
                      <w:szCs w:val="21"/>
                    </w:rPr>
                  </w:pPr>
                  <w:r>
                    <w:rPr>
                      <w:rFonts w:hint="eastAsia"/>
                      <w:szCs w:val="21"/>
                    </w:rPr>
                    <w:t>0.1037</w:t>
                  </w:r>
                </w:p>
              </w:tc>
              <w:tc>
                <w:tcPr>
                  <w:tcW w:w="1206" w:type="dxa"/>
                  <w:tcBorders>
                    <w:tl2br w:val="nil"/>
                    <w:tr2bl w:val="nil"/>
                  </w:tcBorders>
                  <w:vAlign w:val="center"/>
                </w:tcPr>
                <w:p w:rsidR="000F7FCD" w:rsidRDefault="000F7FCD" w:rsidP="00335F20">
                  <w:pPr>
                    <w:jc w:val="center"/>
                    <w:rPr>
                      <w:rFonts w:hint="eastAsia"/>
                      <w:szCs w:val="21"/>
                    </w:rPr>
                  </w:pPr>
                  <w:r>
                    <w:rPr>
                      <w:rFonts w:hint="eastAsia"/>
                      <w:szCs w:val="21"/>
                    </w:rPr>
                    <w:t>25</w:t>
                  </w:r>
                </w:p>
              </w:tc>
              <w:tc>
                <w:tcPr>
                  <w:tcW w:w="1091" w:type="dxa"/>
                  <w:tcBorders>
                    <w:tl2br w:val="nil"/>
                    <w:tr2bl w:val="nil"/>
                  </w:tcBorders>
                  <w:vAlign w:val="center"/>
                </w:tcPr>
                <w:p w:rsidR="000F7FCD" w:rsidRDefault="000F7FCD" w:rsidP="00335F20">
                  <w:pPr>
                    <w:jc w:val="center"/>
                    <w:rPr>
                      <w:szCs w:val="21"/>
                    </w:rPr>
                  </w:pPr>
                  <w:r>
                    <w:rPr>
                      <w:rFonts w:hint="eastAsia"/>
                      <w:szCs w:val="21"/>
                    </w:rPr>
                    <w:t>0.013</w:t>
                  </w:r>
                </w:p>
              </w:tc>
              <w:tc>
                <w:tcPr>
                  <w:tcW w:w="1462" w:type="dxa"/>
                  <w:vMerge/>
                  <w:tcBorders>
                    <w:tl2br w:val="nil"/>
                    <w:tr2bl w:val="nil"/>
                  </w:tcBorders>
                  <w:vAlign w:val="center"/>
                </w:tcPr>
                <w:p w:rsidR="000F7FCD" w:rsidRDefault="000F7FCD" w:rsidP="00335F20">
                  <w:pPr>
                    <w:rPr>
                      <w:szCs w:val="21"/>
                    </w:rPr>
                  </w:pPr>
                </w:p>
              </w:tc>
            </w:tr>
          </w:tbl>
          <w:p w:rsidR="000F7FCD" w:rsidRDefault="000F7FCD" w:rsidP="00335F20">
            <w:pPr>
              <w:spacing w:line="500" w:lineRule="exact"/>
              <w:ind w:firstLineChars="200" w:firstLine="482"/>
              <w:rPr>
                <w:b/>
                <w:bCs/>
                <w:sz w:val="24"/>
              </w:rPr>
            </w:pPr>
            <w:r>
              <w:rPr>
                <w:b/>
                <w:bCs/>
                <w:sz w:val="24"/>
              </w:rPr>
              <w:t>3</w:t>
            </w:r>
            <w:r>
              <w:rPr>
                <w:b/>
                <w:bCs/>
                <w:sz w:val="24"/>
              </w:rPr>
              <w:t>、噪声</w:t>
            </w:r>
          </w:p>
          <w:p w:rsidR="000F7FCD" w:rsidRDefault="000F7FCD" w:rsidP="00335F20">
            <w:pPr>
              <w:spacing w:line="500" w:lineRule="exact"/>
              <w:ind w:firstLineChars="200" w:firstLine="480"/>
              <w:rPr>
                <w:sz w:val="24"/>
                <w:u w:val="single"/>
              </w:rPr>
            </w:pPr>
            <w:r>
              <w:rPr>
                <w:sz w:val="24"/>
                <w:u w:val="single"/>
              </w:rPr>
              <w:t>本项目噪声主要为车床、铣床、钻床等设备运转产生的噪声，噪声源强约为</w:t>
            </w:r>
            <w:r>
              <w:rPr>
                <w:sz w:val="24"/>
                <w:u w:val="single"/>
              </w:rPr>
              <w:t>70~</w:t>
            </w:r>
            <w:r>
              <w:rPr>
                <w:rFonts w:hint="eastAsia"/>
                <w:sz w:val="24"/>
                <w:u w:val="single"/>
              </w:rPr>
              <w:t>90</w:t>
            </w:r>
            <w:r>
              <w:rPr>
                <w:sz w:val="24"/>
                <w:u w:val="single"/>
              </w:rPr>
              <w:t>dB(A)</w:t>
            </w:r>
            <w:r>
              <w:rPr>
                <w:sz w:val="24"/>
                <w:u w:val="single"/>
              </w:rPr>
              <w:t>，具体见下表。</w:t>
            </w:r>
          </w:p>
          <w:p w:rsidR="000F7FCD" w:rsidRDefault="000F7FCD" w:rsidP="00335F20">
            <w:pPr>
              <w:spacing w:line="360" w:lineRule="auto"/>
              <w:jc w:val="center"/>
              <w:rPr>
                <w:b/>
                <w:sz w:val="24"/>
                <w:u w:val="single"/>
              </w:rPr>
            </w:pPr>
            <w:r>
              <w:rPr>
                <w:b/>
                <w:sz w:val="24"/>
                <w:u w:val="single"/>
              </w:rPr>
              <w:t>表</w:t>
            </w:r>
            <w:r>
              <w:rPr>
                <w:b/>
                <w:sz w:val="24"/>
                <w:u w:val="single"/>
              </w:rPr>
              <w:t>1</w:t>
            </w:r>
            <w:r>
              <w:rPr>
                <w:rFonts w:hint="eastAsia"/>
                <w:b/>
                <w:sz w:val="24"/>
                <w:u w:val="single"/>
              </w:rPr>
              <w:t>7</w:t>
            </w:r>
            <w:r>
              <w:rPr>
                <w:b/>
                <w:sz w:val="24"/>
                <w:u w:val="single"/>
              </w:rPr>
              <w:t xml:space="preserve">    </w:t>
            </w:r>
            <w:r>
              <w:rPr>
                <w:b/>
                <w:sz w:val="24"/>
                <w:u w:val="single"/>
              </w:rPr>
              <w:t>本项目噪声源平均声压值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3"/>
              <w:gridCol w:w="1443"/>
              <w:gridCol w:w="1732"/>
              <w:gridCol w:w="1383"/>
              <w:gridCol w:w="1382"/>
              <w:gridCol w:w="1383"/>
            </w:tblGrid>
            <w:tr w:rsidR="000F7FCD" w:rsidTr="00335F20">
              <w:trPr>
                <w:trHeight w:val="418"/>
                <w:jc w:val="center"/>
              </w:trPr>
              <w:tc>
                <w:tcPr>
                  <w:tcW w:w="973" w:type="dxa"/>
                  <w:vAlign w:val="center"/>
                </w:tcPr>
                <w:p w:rsidR="000F7FCD" w:rsidRDefault="000F7FCD" w:rsidP="00335F20">
                  <w:pPr>
                    <w:spacing w:line="320" w:lineRule="exact"/>
                    <w:jc w:val="center"/>
                    <w:rPr>
                      <w:szCs w:val="21"/>
                      <w:u w:val="single"/>
                    </w:rPr>
                  </w:pPr>
                  <w:r>
                    <w:rPr>
                      <w:szCs w:val="21"/>
                      <w:u w:val="single"/>
                    </w:rPr>
                    <w:t>序号</w:t>
                  </w:r>
                </w:p>
              </w:tc>
              <w:tc>
                <w:tcPr>
                  <w:tcW w:w="1443" w:type="dxa"/>
                  <w:vAlign w:val="center"/>
                </w:tcPr>
                <w:p w:rsidR="000F7FCD" w:rsidRDefault="000F7FCD" w:rsidP="00335F20">
                  <w:pPr>
                    <w:spacing w:line="320" w:lineRule="exact"/>
                    <w:jc w:val="center"/>
                    <w:rPr>
                      <w:szCs w:val="21"/>
                      <w:u w:val="single"/>
                    </w:rPr>
                  </w:pPr>
                  <w:r>
                    <w:rPr>
                      <w:szCs w:val="21"/>
                      <w:u w:val="single"/>
                    </w:rPr>
                    <w:t>设备名称</w:t>
                  </w:r>
                </w:p>
              </w:tc>
              <w:tc>
                <w:tcPr>
                  <w:tcW w:w="1732" w:type="dxa"/>
                  <w:vAlign w:val="center"/>
                </w:tcPr>
                <w:p w:rsidR="000F7FCD" w:rsidRDefault="000F7FCD" w:rsidP="00335F20">
                  <w:pPr>
                    <w:spacing w:line="320" w:lineRule="exact"/>
                    <w:jc w:val="center"/>
                    <w:rPr>
                      <w:szCs w:val="21"/>
                      <w:u w:val="single"/>
                    </w:rPr>
                  </w:pPr>
                  <w:r>
                    <w:rPr>
                      <w:szCs w:val="21"/>
                      <w:u w:val="single"/>
                    </w:rPr>
                    <w:t>声压级（</w:t>
                  </w:r>
                  <w:r>
                    <w:rPr>
                      <w:szCs w:val="21"/>
                      <w:u w:val="single"/>
                    </w:rPr>
                    <w:t>dB</w:t>
                  </w:r>
                  <w:r>
                    <w:rPr>
                      <w:szCs w:val="21"/>
                      <w:u w:val="single"/>
                    </w:rPr>
                    <w:t>（</w:t>
                  </w:r>
                  <w:r>
                    <w:rPr>
                      <w:szCs w:val="21"/>
                      <w:u w:val="single"/>
                    </w:rPr>
                    <w:t>A</w:t>
                  </w:r>
                  <w:r>
                    <w:rPr>
                      <w:szCs w:val="21"/>
                      <w:u w:val="single"/>
                    </w:rPr>
                    <w:t>））</w:t>
                  </w:r>
                </w:p>
              </w:tc>
              <w:tc>
                <w:tcPr>
                  <w:tcW w:w="1383" w:type="dxa"/>
                  <w:vAlign w:val="center"/>
                </w:tcPr>
                <w:p w:rsidR="000F7FCD" w:rsidRDefault="000F7FCD" w:rsidP="00335F20">
                  <w:pPr>
                    <w:spacing w:line="320" w:lineRule="exact"/>
                    <w:jc w:val="center"/>
                    <w:rPr>
                      <w:szCs w:val="21"/>
                      <w:u w:val="single"/>
                    </w:rPr>
                  </w:pPr>
                  <w:r>
                    <w:rPr>
                      <w:szCs w:val="21"/>
                      <w:u w:val="single"/>
                    </w:rPr>
                    <w:t>数量（台）</w:t>
                  </w:r>
                </w:p>
              </w:tc>
              <w:tc>
                <w:tcPr>
                  <w:tcW w:w="1382" w:type="dxa"/>
                  <w:vAlign w:val="center"/>
                </w:tcPr>
                <w:p w:rsidR="000F7FCD" w:rsidRDefault="000F7FCD" w:rsidP="00335F20">
                  <w:pPr>
                    <w:adjustRightInd w:val="0"/>
                    <w:snapToGrid w:val="0"/>
                    <w:jc w:val="center"/>
                    <w:rPr>
                      <w:szCs w:val="21"/>
                      <w:u w:val="single"/>
                    </w:rPr>
                  </w:pPr>
                  <w:r>
                    <w:rPr>
                      <w:szCs w:val="21"/>
                      <w:u w:val="single"/>
                    </w:rPr>
                    <w:t>治理措施</w:t>
                  </w:r>
                </w:p>
              </w:tc>
              <w:tc>
                <w:tcPr>
                  <w:tcW w:w="1383" w:type="dxa"/>
                  <w:vAlign w:val="center"/>
                </w:tcPr>
                <w:p w:rsidR="000F7FCD" w:rsidRDefault="000F7FCD" w:rsidP="00335F20">
                  <w:pPr>
                    <w:adjustRightInd w:val="0"/>
                    <w:snapToGrid w:val="0"/>
                    <w:jc w:val="center"/>
                    <w:rPr>
                      <w:szCs w:val="21"/>
                      <w:u w:val="single"/>
                    </w:rPr>
                  </w:pPr>
                  <w:r>
                    <w:rPr>
                      <w:szCs w:val="21"/>
                      <w:u w:val="single"/>
                    </w:rPr>
                    <w:t>降噪效果</w:t>
                  </w:r>
                  <w:r>
                    <w:rPr>
                      <w:szCs w:val="21"/>
                      <w:u w:val="single"/>
                    </w:rPr>
                    <w:t>dB(A)</w:t>
                  </w:r>
                </w:p>
              </w:tc>
            </w:tr>
            <w:tr w:rsidR="000F7FCD" w:rsidTr="00335F20">
              <w:trPr>
                <w:trHeight w:val="394"/>
                <w:jc w:val="center"/>
              </w:trPr>
              <w:tc>
                <w:tcPr>
                  <w:tcW w:w="973" w:type="dxa"/>
                  <w:vAlign w:val="center"/>
                </w:tcPr>
                <w:p w:rsidR="000F7FCD" w:rsidRDefault="000F7FCD" w:rsidP="00335F20">
                  <w:pPr>
                    <w:spacing w:line="320" w:lineRule="exact"/>
                    <w:jc w:val="center"/>
                    <w:rPr>
                      <w:szCs w:val="21"/>
                      <w:u w:val="single"/>
                    </w:rPr>
                  </w:pPr>
                  <w:r>
                    <w:rPr>
                      <w:szCs w:val="21"/>
                      <w:u w:val="single"/>
                    </w:rPr>
                    <w:t>1</w:t>
                  </w:r>
                </w:p>
              </w:tc>
              <w:tc>
                <w:tcPr>
                  <w:tcW w:w="1443" w:type="dxa"/>
                  <w:vAlign w:val="center"/>
                </w:tcPr>
                <w:p w:rsidR="000F7FCD" w:rsidRDefault="000F7FCD" w:rsidP="00335F20">
                  <w:pPr>
                    <w:jc w:val="center"/>
                    <w:rPr>
                      <w:szCs w:val="21"/>
                      <w:u w:val="single"/>
                    </w:rPr>
                  </w:pPr>
                  <w:r>
                    <w:rPr>
                      <w:szCs w:val="21"/>
                      <w:u w:val="single"/>
                    </w:rPr>
                    <w:t>车床</w:t>
                  </w:r>
                </w:p>
              </w:tc>
              <w:tc>
                <w:tcPr>
                  <w:tcW w:w="1732" w:type="dxa"/>
                  <w:vAlign w:val="center"/>
                </w:tcPr>
                <w:p w:rsidR="000F7FCD" w:rsidRDefault="000F7FCD" w:rsidP="00335F20">
                  <w:pPr>
                    <w:jc w:val="center"/>
                    <w:rPr>
                      <w:szCs w:val="21"/>
                      <w:u w:val="single"/>
                    </w:rPr>
                  </w:pPr>
                  <w:r>
                    <w:rPr>
                      <w:bCs/>
                      <w:szCs w:val="21"/>
                      <w:u w:val="single"/>
                    </w:rPr>
                    <w:t>75~80</w:t>
                  </w:r>
                </w:p>
              </w:tc>
              <w:tc>
                <w:tcPr>
                  <w:tcW w:w="1383" w:type="dxa"/>
                  <w:vAlign w:val="center"/>
                </w:tcPr>
                <w:p w:rsidR="000F7FCD" w:rsidRDefault="000F7FCD" w:rsidP="00335F20">
                  <w:pPr>
                    <w:jc w:val="center"/>
                    <w:rPr>
                      <w:szCs w:val="21"/>
                      <w:u w:val="single"/>
                    </w:rPr>
                  </w:pPr>
                  <w:r>
                    <w:rPr>
                      <w:szCs w:val="21"/>
                      <w:u w:val="single"/>
                    </w:rPr>
                    <w:t>7</w:t>
                  </w:r>
                </w:p>
              </w:tc>
              <w:tc>
                <w:tcPr>
                  <w:tcW w:w="1382" w:type="dxa"/>
                  <w:vMerge w:val="restart"/>
                  <w:vAlign w:val="center"/>
                </w:tcPr>
                <w:p w:rsidR="000F7FCD" w:rsidRDefault="000F7FCD" w:rsidP="00335F20">
                  <w:pPr>
                    <w:adjustRightInd w:val="0"/>
                    <w:snapToGrid w:val="0"/>
                    <w:jc w:val="center"/>
                    <w:rPr>
                      <w:szCs w:val="21"/>
                      <w:u w:val="single"/>
                    </w:rPr>
                  </w:pPr>
                  <w:r>
                    <w:rPr>
                      <w:szCs w:val="21"/>
                      <w:u w:val="single"/>
                    </w:rPr>
                    <w:t>合理布局</w:t>
                  </w:r>
                  <w:r>
                    <w:rPr>
                      <w:szCs w:val="21"/>
                      <w:u w:val="single"/>
                    </w:rPr>
                    <w:t>+</w:t>
                  </w:r>
                  <w:r>
                    <w:rPr>
                      <w:szCs w:val="21"/>
                      <w:u w:val="single"/>
                    </w:rPr>
                    <w:t>消声</w:t>
                  </w:r>
                  <w:r>
                    <w:rPr>
                      <w:szCs w:val="21"/>
                      <w:u w:val="single"/>
                    </w:rPr>
                    <w:t>+</w:t>
                  </w:r>
                  <w:r>
                    <w:rPr>
                      <w:szCs w:val="21"/>
                      <w:u w:val="single"/>
                    </w:rPr>
                    <w:t>基础减振</w:t>
                  </w:r>
                  <w:r>
                    <w:rPr>
                      <w:szCs w:val="21"/>
                      <w:u w:val="single"/>
                    </w:rPr>
                    <w:t>+</w:t>
                  </w:r>
                  <w:r>
                    <w:rPr>
                      <w:szCs w:val="21"/>
                      <w:u w:val="single"/>
                    </w:rPr>
                    <w:t>建筑隔声</w:t>
                  </w:r>
                </w:p>
              </w:tc>
              <w:tc>
                <w:tcPr>
                  <w:tcW w:w="1383" w:type="dxa"/>
                  <w:vMerge w:val="restart"/>
                  <w:vAlign w:val="center"/>
                </w:tcPr>
                <w:p w:rsidR="000F7FCD" w:rsidRDefault="000F7FCD" w:rsidP="00335F20">
                  <w:pPr>
                    <w:adjustRightInd w:val="0"/>
                    <w:snapToGrid w:val="0"/>
                    <w:jc w:val="center"/>
                    <w:rPr>
                      <w:rFonts w:hint="eastAsia"/>
                      <w:szCs w:val="21"/>
                      <w:u w:val="single"/>
                    </w:rPr>
                  </w:pPr>
                  <w:r>
                    <w:rPr>
                      <w:rFonts w:hint="eastAsia"/>
                      <w:szCs w:val="21"/>
                      <w:u w:val="single"/>
                    </w:rPr>
                    <w:t>20</w:t>
                  </w:r>
                </w:p>
              </w:tc>
            </w:tr>
            <w:tr w:rsidR="000F7FCD" w:rsidTr="00335F20">
              <w:trPr>
                <w:trHeight w:val="394"/>
                <w:jc w:val="center"/>
              </w:trPr>
              <w:tc>
                <w:tcPr>
                  <w:tcW w:w="973" w:type="dxa"/>
                  <w:vAlign w:val="center"/>
                </w:tcPr>
                <w:p w:rsidR="000F7FCD" w:rsidRDefault="000F7FCD" w:rsidP="00335F20">
                  <w:pPr>
                    <w:spacing w:line="320" w:lineRule="exact"/>
                    <w:jc w:val="center"/>
                    <w:rPr>
                      <w:szCs w:val="21"/>
                      <w:u w:val="single"/>
                    </w:rPr>
                  </w:pPr>
                  <w:r>
                    <w:rPr>
                      <w:szCs w:val="21"/>
                      <w:u w:val="single"/>
                    </w:rPr>
                    <w:t>2</w:t>
                  </w:r>
                </w:p>
              </w:tc>
              <w:tc>
                <w:tcPr>
                  <w:tcW w:w="1443" w:type="dxa"/>
                  <w:vAlign w:val="center"/>
                </w:tcPr>
                <w:p w:rsidR="000F7FCD" w:rsidRDefault="000F7FCD" w:rsidP="00335F20">
                  <w:pPr>
                    <w:jc w:val="center"/>
                    <w:rPr>
                      <w:szCs w:val="21"/>
                      <w:u w:val="single"/>
                    </w:rPr>
                  </w:pPr>
                  <w:r>
                    <w:rPr>
                      <w:szCs w:val="21"/>
                      <w:u w:val="single"/>
                    </w:rPr>
                    <w:t>铣床</w:t>
                  </w:r>
                </w:p>
              </w:tc>
              <w:tc>
                <w:tcPr>
                  <w:tcW w:w="1732" w:type="dxa"/>
                  <w:vAlign w:val="center"/>
                </w:tcPr>
                <w:p w:rsidR="000F7FCD" w:rsidRDefault="000F7FCD" w:rsidP="00335F20">
                  <w:pPr>
                    <w:jc w:val="center"/>
                    <w:rPr>
                      <w:bCs/>
                      <w:szCs w:val="21"/>
                      <w:u w:val="single"/>
                    </w:rPr>
                  </w:pPr>
                  <w:r>
                    <w:rPr>
                      <w:bCs/>
                      <w:szCs w:val="21"/>
                      <w:u w:val="single"/>
                    </w:rPr>
                    <w:t>70~75</w:t>
                  </w:r>
                </w:p>
              </w:tc>
              <w:tc>
                <w:tcPr>
                  <w:tcW w:w="1383" w:type="dxa"/>
                  <w:vAlign w:val="center"/>
                </w:tcPr>
                <w:p w:rsidR="000F7FCD" w:rsidRDefault="000F7FCD" w:rsidP="00335F20">
                  <w:pPr>
                    <w:jc w:val="center"/>
                    <w:rPr>
                      <w:szCs w:val="21"/>
                      <w:u w:val="single"/>
                    </w:rPr>
                  </w:pPr>
                  <w:r>
                    <w:rPr>
                      <w:szCs w:val="21"/>
                      <w:u w:val="single"/>
                    </w:rPr>
                    <w:t>7</w:t>
                  </w:r>
                </w:p>
              </w:tc>
              <w:tc>
                <w:tcPr>
                  <w:tcW w:w="1382" w:type="dxa"/>
                  <w:vMerge/>
                  <w:vAlign w:val="center"/>
                </w:tcPr>
                <w:p w:rsidR="000F7FCD" w:rsidRDefault="000F7FCD" w:rsidP="00335F20">
                  <w:pPr>
                    <w:jc w:val="center"/>
                    <w:rPr>
                      <w:szCs w:val="21"/>
                      <w:u w:val="single"/>
                    </w:rPr>
                  </w:pPr>
                </w:p>
              </w:tc>
              <w:tc>
                <w:tcPr>
                  <w:tcW w:w="1383" w:type="dxa"/>
                  <w:vMerge/>
                  <w:vAlign w:val="center"/>
                </w:tcPr>
                <w:p w:rsidR="000F7FCD" w:rsidRDefault="000F7FCD" w:rsidP="00335F20">
                  <w:pPr>
                    <w:jc w:val="center"/>
                    <w:rPr>
                      <w:szCs w:val="21"/>
                      <w:u w:val="single"/>
                    </w:rPr>
                  </w:pPr>
                </w:p>
              </w:tc>
            </w:tr>
            <w:tr w:rsidR="000F7FCD" w:rsidTr="00335F20">
              <w:trPr>
                <w:trHeight w:val="394"/>
                <w:jc w:val="center"/>
              </w:trPr>
              <w:tc>
                <w:tcPr>
                  <w:tcW w:w="973" w:type="dxa"/>
                  <w:vAlign w:val="center"/>
                </w:tcPr>
                <w:p w:rsidR="000F7FCD" w:rsidRDefault="000F7FCD" w:rsidP="00335F20">
                  <w:pPr>
                    <w:spacing w:line="320" w:lineRule="exact"/>
                    <w:jc w:val="center"/>
                    <w:rPr>
                      <w:szCs w:val="21"/>
                      <w:u w:val="single"/>
                    </w:rPr>
                  </w:pPr>
                  <w:r>
                    <w:rPr>
                      <w:szCs w:val="21"/>
                      <w:u w:val="single"/>
                    </w:rPr>
                    <w:t>3</w:t>
                  </w:r>
                </w:p>
              </w:tc>
              <w:tc>
                <w:tcPr>
                  <w:tcW w:w="1443" w:type="dxa"/>
                  <w:vAlign w:val="center"/>
                </w:tcPr>
                <w:p w:rsidR="000F7FCD" w:rsidRDefault="000F7FCD" w:rsidP="00335F20">
                  <w:pPr>
                    <w:jc w:val="center"/>
                    <w:rPr>
                      <w:szCs w:val="21"/>
                      <w:u w:val="single"/>
                    </w:rPr>
                  </w:pPr>
                  <w:r>
                    <w:rPr>
                      <w:szCs w:val="21"/>
                      <w:u w:val="single"/>
                    </w:rPr>
                    <w:t>镗床</w:t>
                  </w:r>
                </w:p>
              </w:tc>
              <w:tc>
                <w:tcPr>
                  <w:tcW w:w="1732" w:type="dxa"/>
                  <w:vAlign w:val="center"/>
                </w:tcPr>
                <w:p w:rsidR="000F7FCD" w:rsidRDefault="000F7FCD" w:rsidP="00335F20">
                  <w:pPr>
                    <w:jc w:val="center"/>
                    <w:rPr>
                      <w:bCs/>
                      <w:szCs w:val="21"/>
                      <w:u w:val="single"/>
                    </w:rPr>
                  </w:pPr>
                  <w:r>
                    <w:rPr>
                      <w:bCs/>
                      <w:szCs w:val="21"/>
                      <w:u w:val="single"/>
                    </w:rPr>
                    <w:t>70~75</w:t>
                  </w:r>
                </w:p>
              </w:tc>
              <w:tc>
                <w:tcPr>
                  <w:tcW w:w="1383" w:type="dxa"/>
                  <w:vAlign w:val="center"/>
                </w:tcPr>
                <w:p w:rsidR="000F7FCD" w:rsidRDefault="000F7FCD" w:rsidP="00335F20">
                  <w:pPr>
                    <w:jc w:val="center"/>
                    <w:rPr>
                      <w:szCs w:val="21"/>
                      <w:u w:val="single"/>
                    </w:rPr>
                  </w:pPr>
                  <w:r>
                    <w:rPr>
                      <w:szCs w:val="21"/>
                      <w:u w:val="single"/>
                    </w:rPr>
                    <w:t>2</w:t>
                  </w:r>
                </w:p>
              </w:tc>
              <w:tc>
                <w:tcPr>
                  <w:tcW w:w="1382" w:type="dxa"/>
                  <w:vMerge/>
                  <w:vAlign w:val="center"/>
                </w:tcPr>
                <w:p w:rsidR="000F7FCD" w:rsidRDefault="000F7FCD" w:rsidP="00335F20">
                  <w:pPr>
                    <w:jc w:val="center"/>
                    <w:rPr>
                      <w:szCs w:val="21"/>
                      <w:u w:val="single"/>
                    </w:rPr>
                  </w:pPr>
                </w:p>
              </w:tc>
              <w:tc>
                <w:tcPr>
                  <w:tcW w:w="1383" w:type="dxa"/>
                  <w:vMerge/>
                  <w:vAlign w:val="center"/>
                </w:tcPr>
                <w:p w:rsidR="000F7FCD" w:rsidRDefault="000F7FCD" w:rsidP="00335F20">
                  <w:pPr>
                    <w:jc w:val="center"/>
                    <w:rPr>
                      <w:szCs w:val="21"/>
                      <w:u w:val="single"/>
                    </w:rPr>
                  </w:pPr>
                </w:p>
              </w:tc>
            </w:tr>
            <w:tr w:rsidR="000F7FCD" w:rsidTr="00335F20">
              <w:trPr>
                <w:trHeight w:val="394"/>
                <w:jc w:val="center"/>
              </w:trPr>
              <w:tc>
                <w:tcPr>
                  <w:tcW w:w="973" w:type="dxa"/>
                  <w:vAlign w:val="center"/>
                </w:tcPr>
                <w:p w:rsidR="000F7FCD" w:rsidRDefault="000F7FCD" w:rsidP="00335F20">
                  <w:pPr>
                    <w:spacing w:line="320" w:lineRule="exact"/>
                    <w:jc w:val="center"/>
                    <w:rPr>
                      <w:szCs w:val="21"/>
                      <w:u w:val="single"/>
                    </w:rPr>
                  </w:pPr>
                  <w:r>
                    <w:rPr>
                      <w:szCs w:val="21"/>
                      <w:u w:val="single"/>
                    </w:rPr>
                    <w:t>4</w:t>
                  </w:r>
                </w:p>
              </w:tc>
              <w:tc>
                <w:tcPr>
                  <w:tcW w:w="1443" w:type="dxa"/>
                  <w:vAlign w:val="center"/>
                </w:tcPr>
                <w:p w:rsidR="000F7FCD" w:rsidRDefault="000F7FCD" w:rsidP="00335F20">
                  <w:pPr>
                    <w:jc w:val="center"/>
                    <w:rPr>
                      <w:szCs w:val="21"/>
                      <w:u w:val="single"/>
                    </w:rPr>
                  </w:pPr>
                  <w:r>
                    <w:rPr>
                      <w:szCs w:val="21"/>
                      <w:u w:val="single"/>
                    </w:rPr>
                    <w:t>钻床</w:t>
                  </w:r>
                </w:p>
              </w:tc>
              <w:tc>
                <w:tcPr>
                  <w:tcW w:w="1732" w:type="dxa"/>
                  <w:vAlign w:val="center"/>
                </w:tcPr>
                <w:p w:rsidR="000F7FCD" w:rsidRDefault="000F7FCD" w:rsidP="00335F20">
                  <w:pPr>
                    <w:jc w:val="center"/>
                    <w:rPr>
                      <w:bCs/>
                      <w:szCs w:val="21"/>
                      <w:u w:val="single"/>
                    </w:rPr>
                  </w:pPr>
                  <w:r>
                    <w:rPr>
                      <w:bCs/>
                      <w:szCs w:val="21"/>
                      <w:u w:val="single"/>
                    </w:rPr>
                    <w:t>70~75</w:t>
                  </w:r>
                </w:p>
              </w:tc>
              <w:tc>
                <w:tcPr>
                  <w:tcW w:w="1383" w:type="dxa"/>
                  <w:vAlign w:val="center"/>
                </w:tcPr>
                <w:p w:rsidR="000F7FCD" w:rsidRDefault="000F7FCD" w:rsidP="00335F20">
                  <w:pPr>
                    <w:jc w:val="center"/>
                    <w:rPr>
                      <w:szCs w:val="21"/>
                      <w:u w:val="single"/>
                    </w:rPr>
                  </w:pPr>
                  <w:r>
                    <w:rPr>
                      <w:szCs w:val="21"/>
                      <w:u w:val="single"/>
                    </w:rPr>
                    <w:t>1</w:t>
                  </w:r>
                </w:p>
              </w:tc>
              <w:tc>
                <w:tcPr>
                  <w:tcW w:w="1382" w:type="dxa"/>
                  <w:vMerge/>
                  <w:vAlign w:val="center"/>
                </w:tcPr>
                <w:p w:rsidR="000F7FCD" w:rsidRDefault="000F7FCD" w:rsidP="00335F20">
                  <w:pPr>
                    <w:jc w:val="center"/>
                    <w:rPr>
                      <w:szCs w:val="21"/>
                      <w:u w:val="single"/>
                    </w:rPr>
                  </w:pPr>
                </w:p>
              </w:tc>
              <w:tc>
                <w:tcPr>
                  <w:tcW w:w="1383" w:type="dxa"/>
                  <w:vMerge/>
                  <w:vAlign w:val="center"/>
                </w:tcPr>
                <w:p w:rsidR="000F7FCD" w:rsidRDefault="000F7FCD" w:rsidP="00335F20">
                  <w:pPr>
                    <w:jc w:val="center"/>
                    <w:rPr>
                      <w:szCs w:val="21"/>
                      <w:u w:val="single"/>
                    </w:rPr>
                  </w:pPr>
                </w:p>
              </w:tc>
            </w:tr>
            <w:tr w:rsidR="000F7FCD" w:rsidTr="00335F20">
              <w:trPr>
                <w:trHeight w:val="394"/>
                <w:jc w:val="center"/>
              </w:trPr>
              <w:tc>
                <w:tcPr>
                  <w:tcW w:w="973" w:type="dxa"/>
                  <w:vAlign w:val="center"/>
                </w:tcPr>
                <w:p w:rsidR="000F7FCD" w:rsidRDefault="000F7FCD" w:rsidP="00335F20">
                  <w:pPr>
                    <w:spacing w:line="320" w:lineRule="exact"/>
                    <w:jc w:val="center"/>
                    <w:rPr>
                      <w:szCs w:val="21"/>
                      <w:u w:val="single"/>
                    </w:rPr>
                  </w:pPr>
                  <w:r>
                    <w:rPr>
                      <w:szCs w:val="21"/>
                      <w:u w:val="single"/>
                    </w:rPr>
                    <w:t>5</w:t>
                  </w:r>
                </w:p>
              </w:tc>
              <w:tc>
                <w:tcPr>
                  <w:tcW w:w="1443" w:type="dxa"/>
                  <w:vAlign w:val="center"/>
                </w:tcPr>
                <w:p w:rsidR="000F7FCD" w:rsidRDefault="000F7FCD" w:rsidP="00335F20">
                  <w:pPr>
                    <w:jc w:val="center"/>
                    <w:rPr>
                      <w:szCs w:val="21"/>
                      <w:u w:val="single"/>
                    </w:rPr>
                  </w:pPr>
                  <w:r>
                    <w:rPr>
                      <w:szCs w:val="21"/>
                      <w:u w:val="single"/>
                    </w:rPr>
                    <w:t>空压机</w:t>
                  </w:r>
                </w:p>
              </w:tc>
              <w:tc>
                <w:tcPr>
                  <w:tcW w:w="1732" w:type="dxa"/>
                  <w:vAlign w:val="center"/>
                </w:tcPr>
                <w:p w:rsidR="000F7FCD" w:rsidRDefault="000F7FCD" w:rsidP="00335F20">
                  <w:pPr>
                    <w:jc w:val="center"/>
                    <w:rPr>
                      <w:bCs/>
                      <w:szCs w:val="21"/>
                      <w:u w:val="single"/>
                    </w:rPr>
                  </w:pPr>
                  <w:r>
                    <w:rPr>
                      <w:szCs w:val="21"/>
                      <w:u w:val="single"/>
                    </w:rPr>
                    <w:t>80~90</w:t>
                  </w:r>
                </w:p>
              </w:tc>
              <w:tc>
                <w:tcPr>
                  <w:tcW w:w="1383" w:type="dxa"/>
                  <w:vAlign w:val="center"/>
                </w:tcPr>
                <w:p w:rsidR="000F7FCD" w:rsidRDefault="000F7FCD" w:rsidP="00335F20">
                  <w:pPr>
                    <w:jc w:val="center"/>
                    <w:rPr>
                      <w:szCs w:val="21"/>
                      <w:u w:val="single"/>
                    </w:rPr>
                  </w:pPr>
                  <w:r>
                    <w:rPr>
                      <w:szCs w:val="21"/>
                      <w:u w:val="single"/>
                    </w:rPr>
                    <w:t>1</w:t>
                  </w:r>
                </w:p>
              </w:tc>
              <w:tc>
                <w:tcPr>
                  <w:tcW w:w="1382" w:type="dxa"/>
                  <w:vMerge/>
                  <w:vAlign w:val="center"/>
                </w:tcPr>
                <w:p w:rsidR="000F7FCD" w:rsidRDefault="000F7FCD" w:rsidP="00335F20">
                  <w:pPr>
                    <w:jc w:val="center"/>
                    <w:rPr>
                      <w:szCs w:val="21"/>
                      <w:u w:val="single"/>
                    </w:rPr>
                  </w:pPr>
                </w:p>
              </w:tc>
              <w:tc>
                <w:tcPr>
                  <w:tcW w:w="1383" w:type="dxa"/>
                  <w:vMerge/>
                  <w:vAlign w:val="center"/>
                </w:tcPr>
                <w:p w:rsidR="000F7FCD" w:rsidRDefault="000F7FCD" w:rsidP="00335F20">
                  <w:pPr>
                    <w:jc w:val="center"/>
                    <w:rPr>
                      <w:szCs w:val="21"/>
                      <w:u w:val="single"/>
                    </w:rPr>
                  </w:pPr>
                </w:p>
              </w:tc>
            </w:tr>
          </w:tbl>
          <w:p w:rsidR="000F7FCD" w:rsidRDefault="000F7FCD" w:rsidP="00335F20">
            <w:pPr>
              <w:spacing w:line="480" w:lineRule="exact"/>
              <w:ind w:firstLineChars="200" w:firstLine="482"/>
              <w:rPr>
                <w:b/>
                <w:bCs/>
                <w:sz w:val="24"/>
              </w:rPr>
            </w:pPr>
            <w:r>
              <w:rPr>
                <w:b/>
                <w:bCs/>
                <w:sz w:val="24"/>
              </w:rPr>
              <w:t>4</w:t>
            </w:r>
            <w:r>
              <w:rPr>
                <w:b/>
                <w:bCs/>
                <w:sz w:val="24"/>
              </w:rPr>
              <w:t>、固体废物</w:t>
            </w:r>
          </w:p>
          <w:p w:rsidR="000F7FCD" w:rsidRDefault="000F7FCD" w:rsidP="00335F20">
            <w:pPr>
              <w:spacing w:line="360" w:lineRule="auto"/>
              <w:ind w:firstLineChars="182" w:firstLine="437"/>
              <w:rPr>
                <w:sz w:val="24"/>
              </w:rPr>
            </w:pPr>
            <w:r>
              <w:rPr>
                <w:sz w:val="24"/>
              </w:rPr>
              <w:t>项目营运期固体废弃物主要是一般工业固废、危险废物和生活垃圾。</w:t>
            </w:r>
          </w:p>
          <w:p w:rsidR="000F7FCD" w:rsidRDefault="000F7FCD" w:rsidP="00335F20">
            <w:pPr>
              <w:spacing w:line="360" w:lineRule="auto"/>
              <w:ind w:firstLineChars="200" w:firstLine="480"/>
              <w:rPr>
                <w:sz w:val="24"/>
              </w:rPr>
            </w:pPr>
            <w:r>
              <w:rPr>
                <w:sz w:val="24"/>
              </w:rPr>
              <w:t>（</w:t>
            </w:r>
            <w:r>
              <w:rPr>
                <w:rFonts w:hint="eastAsia"/>
                <w:sz w:val="24"/>
              </w:rPr>
              <w:t>1</w:t>
            </w:r>
            <w:r>
              <w:rPr>
                <w:sz w:val="24"/>
              </w:rPr>
              <w:t>）一般工业固废</w:t>
            </w:r>
          </w:p>
          <w:p w:rsidR="000F7FCD" w:rsidRDefault="000F7FCD" w:rsidP="00335F20">
            <w:pPr>
              <w:spacing w:line="360" w:lineRule="auto"/>
              <w:ind w:firstLineChars="200" w:firstLine="480"/>
              <w:rPr>
                <w:sz w:val="24"/>
              </w:rPr>
            </w:pPr>
            <w:r>
              <w:rPr>
                <w:rFonts w:hint="eastAsia"/>
                <w:sz w:val="24"/>
              </w:rPr>
              <w:t>1</w:t>
            </w:r>
            <w:r>
              <w:rPr>
                <w:rFonts w:hint="eastAsia"/>
                <w:sz w:val="24"/>
              </w:rPr>
              <w:t>）</w:t>
            </w:r>
            <w:r>
              <w:rPr>
                <w:sz w:val="24"/>
              </w:rPr>
              <w:t>金属废屑：钻孔、攻丝、精整打磨等工序产生的金属废屑，根据建设单位提供的数据，年产生量约为</w:t>
            </w:r>
            <w:r>
              <w:rPr>
                <w:sz w:val="24"/>
              </w:rPr>
              <w:t>80t</w:t>
            </w:r>
            <w:r>
              <w:rPr>
                <w:sz w:val="24"/>
              </w:rPr>
              <w:t>。</w:t>
            </w:r>
          </w:p>
          <w:p w:rsidR="000F7FCD" w:rsidRDefault="000F7FCD" w:rsidP="00335F20">
            <w:pPr>
              <w:spacing w:line="360" w:lineRule="auto"/>
              <w:ind w:firstLineChars="200" w:firstLine="480"/>
              <w:rPr>
                <w:rFonts w:hint="eastAsia"/>
              </w:rPr>
            </w:pPr>
            <w:r>
              <w:rPr>
                <w:rFonts w:hint="eastAsia"/>
                <w:sz w:val="24"/>
              </w:rPr>
              <w:t>2</w:t>
            </w:r>
            <w:r>
              <w:rPr>
                <w:rFonts w:hint="eastAsia"/>
                <w:sz w:val="24"/>
              </w:rPr>
              <w:t>）</w:t>
            </w:r>
            <w:r>
              <w:rPr>
                <w:sz w:val="24"/>
              </w:rPr>
              <w:t>含油抹布及废手套：产生量约</w:t>
            </w:r>
            <w:r>
              <w:rPr>
                <w:sz w:val="24"/>
              </w:rPr>
              <w:t>0.6t/a</w:t>
            </w:r>
            <w:r>
              <w:rPr>
                <w:sz w:val="24"/>
              </w:rPr>
              <w:t>，混入生活垃圾一并处理。</w:t>
            </w:r>
          </w:p>
          <w:p w:rsidR="000F7FCD" w:rsidRDefault="000F7FCD" w:rsidP="00335F20">
            <w:pPr>
              <w:spacing w:line="360" w:lineRule="auto"/>
              <w:ind w:firstLineChars="200" w:firstLine="480"/>
              <w:rPr>
                <w:sz w:val="24"/>
              </w:rPr>
            </w:pPr>
            <w:r>
              <w:rPr>
                <w:sz w:val="24"/>
              </w:rPr>
              <w:t>（</w:t>
            </w:r>
            <w:r>
              <w:rPr>
                <w:sz w:val="24"/>
              </w:rPr>
              <w:t>2</w:t>
            </w:r>
            <w:r>
              <w:rPr>
                <w:sz w:val="24"/>
              </w:rPr>
              <w:t>）危险废物</w:t>
            </w:r>
          </w:p>
          <w:p w:rsidR="000F7FCD" w:rsidRDefault="000F7FCD" w:rsidP="00335F20">
            <w:pPr>
              <w:spacing w:line="360" w:lineRule="auto"/>
              <w:ind w:firstLineChars="200" w:firstLine="480"/>
              <w:rPr>
                <w:sz w:val="24"/>
              </w:rPr>
            </w:pPr>
            <w:r>
              <w:rPr>
                <w:sz w:val="24"/>
              </w:rPr>
              <w:t>1</w:t>
            </w:r>
            <w:r>
              <w:rPr>
                <w:sz w:val="24"/>
              </w:rPr>
              <w:t>）废乳化液：乳化液经加水稀释后（以</w:t>
            </w:r>
            <w:r>
              <w:rPr>
                <w:sz w:val="24"/>
              </w:rPr>
              <w:t>1</w:t>
            </w:r>
            <w:r>
              <w:rPr>
                <w:sz w:val="24"/>
              </w:rPr>
              <w:t>：</w:t>
            </w:r>
            <w:r>
              <w:rPr>
                <w:sz w:val="24"/>
              </w:rPr>
              <w:t>19</w:t>
            </w:r>
            <w:r>
              <w:rPr>
                <w:sz w:val="24"/>
              </w:rPr>
              <w:t>的原料和水的比例配制），配水后的乳化液总量为</w:t>
            </w:r>
            <w:r>
              <w:rPr>
                <w:sz w:val="24"/>
              </w:rPr>
              <w:t>6.2t</w:t>
            </w:r>
            <w:r>
              <w:rPr>
                <w:sz w:val="24"/>
              </w:rPr>
              <w:t>，添加在设备内置容器内作为润滑使用，经过日常损耗后需定期添加，根据建设单位提供的数据，本项目乳化液更换的频率为</w:t>
            </w:r>
            <w:r>
              <w:rPr>
                <w:sz w:val="24"/>
              </w:rPr>
              <w:t>2</w:t>
            </w:r>
            <w:r>
              <w:rPr>
                <w:sz w:val="24"/>
              </w:rPr>
              <w:t>次</w:t>
            </w:r>
            <w:r>
              <w:rPr>
                <w:sz w:val="24"/>
              </w:rPr>
              <w:t>/a</w:t>
            </w:r>
            <w:r>
              <w:rPr>
                <w:sz w:val="24"/>
              </w:rPr>
              <w:t>，更换后产生的废乳化液（产生量为</w:t>
            </w:r>
            <w:r>
              <w:rPr>
                <w:sz w:val="24"/>
              </w:rPr>
              <w:t>0.2t/a</w:t>
            </w:r>
            <w:r>
              <w:rPr>
                <w:sz w:val="24"/>
              </w:rPr>
              <w:t>）</w:t>
            </w:r>
            <w:r>
              <w:rPr>
                <w:rFonts w:hint="eastAsia"/>
                <w:sz w:val="24"/>
              </w:rPr>
              <w:t>，暂存在桶里，</w:t>
            </w:r>
            <w:r>
              <w:rPr>
                <w:sz w:val="24"/>
              </w:rPr>
              <w:t>作为危废交由有资质的单位进行回收处置。</w:t>
            </w:r>
          </w:p>
          <w:p w:rsidR="000F7FCD" w:rsidRDefault="000F7FCD" w:rsidP="00335F20">
            <w:pPr>
              <w:spacing w:line="360" w:lineRule="auto"/>
              <w:ind w:firstLineChars="200" w:firstLine="480"/>
              <w:rPr>
                <w:sz w:val="24"/>
                <w:u w:val="single"/>
              </w:rPr>
            </w:pPr>
            <w:r>
              <w:rPr>
                <w:rFonts w:hint="eastAsia"/>
                <w:sz w:val="24"/>
                <w:u w:val="single"/>
              </w:rPr>
              <w:lastRenderedPageBreak/>
              <w:t>2</w:t>
            </w:r>
            <w:r>
              <w:rPr>
                <w:sz w:val="24"/>
                <w:u w:val="single"/>
              </w:rPr>
              <w:t>）废</w:t>
            </w:r>
            <w:r>
              <w:rPr>
                <w:rFonts w:hint="eastAsia"/>
                <w:sz w:val="24"/>
                <w:u w:val="single"/>
              </w:rPr>
              <w:t>切削</w:t>
            </w:r>
            <w:r>
              <w:rPr>
                <w:sz w:val="24"/>
                <w:u w:val="single"/>
              </w:rPr>
              <w:t>液：</w:t>
            </w:r>
            <w:r>
              <w:rPr>
                <w:rFonts w:hint="eastAsia"/>
                <w:sz w:val="24"/>
                <w:u w:val="single"/>
              </w:rPr>
              <w:t>切削</w:t>
            </w:r>
            <w:r>
              <w:rPr>
                <w:sz w:val="24"/>
                <w:u w:val="single"/>
              </w:rPr>
              <w:t>液经加水稀释后（以</w:t>
            </w:r>
            <w:r>
              <w:rPr>
                <w:sz w:val="24"/>
                <w:u w:val="single"/>
              </w:rPr>
              <w:t>1</w:t>
            </w:r>
            <w:r>
              <w:rPr>
                <w:sz w:val="24"/>
                <w:u w:val="single"/>
              </w:rPr>
              <w:t>：</w:t>
            </w:r>
            <w:r>
              <w:rPr>
                <w:sz w:val="24"/>
                <w:u w:val="single"/>
              </w:rPr>
              <w:t>19</w:t>
            </w:r>
            <w:r>
              <w:rPr>
                <w:sz w:val="24"/>
                <w:u w:val="single"/>
              </w:rPr>
              <w:t>的原料和水的比例配制），配水后的</w:t>
            </w:r>
            <w:r>
              <w:rPr>
                <w:rFonts w:hint="eastAsia"/>
                <w:sz w:val="24"/>
                <w:u w:val="single"/>
              </w:rPr>
              <w:t>切削</w:t>
            </w:r>
            <w:r>
              <w:rPr>
                <w:sz w:val="24"/>
                <w:u w:val="single"/>
              </w:rPr>
              <w:t>液总量为</w:t>
            </w:r>
            <w:r>
              <w:rPr>
                <w:rFonts w:hint="eastAsia"/>
                <w:sz w:val="24"/>
                <w:u w:val="single"/>
              </w:rPr>
              <w:t>15</w:t>
            </w:r>
            <w:r>
              <w:rPr>
                <w:sz w:val="24"/>
                <w:u w:val="single"/>
              </w:rPr>
              <w:t>t</w:t>
            </w:r>
            <w:r>
              <w:rPr>
                <w:sz w:val="24"/>
                <w:u w:val="single"/>
              </w:rPr>
              <w:t>，添加在设备内置容器内作为冷却、润滑使用，经过日常损耗后需定期添加，根据建设单位提供的数据，本项目乳化液更换的频率为</w:t>
            </w:r>
            <w:r>
              <w:rPr>
                <w:sz w:val="24"/>
                <w:u w:val="single"/>
              </w:rPr>
              <w:t>2</w:t>
            </w:r>
            <w:r>
              <w:rPr>
                <w:sz w:val="24"/>
                <w:u w:val="single"/>
              </w:rPr>
              <w:t>次</w:t>
            </w:r>
            <w:r>
              <w:rPr>
                <w:sz w:val="24"/>
                <w:u w:val="single"/>
              </w:rPr>
              <w:t>/a</w:t>
            </w:r>
            <w:r>
              <w:rPr>
                <w:sz w:val="24"/>
                <w:u w:val="single"/>
              </w:rPr>
              <w:t>，更换后产生的废</w:t>
            </w:r>
            <w:r>
              <w:rPr>
                <w:rFonts w:hint="eastAsia"/>
                <w:sz w:val="24"/>
                <w:u w:val="single"/>
              </w:rPr>
              <w:t>切削</w:t>
            </w:r>
            <w:r>
              <w:rPr>
                <w:sz w:val="24"/>
                <w:u w:val="single"/>
              </w:rPr>
              <w:t>液（产生量为</w:t>
            </w:r>
            <w:r>
              <w:rPr>
                <w:sz w:val="24"/>
                <w:u w:val="single"/>
              </w:rPr>
              <w:t>0.</w:t>
            </w:r>
            <w:r>
              <w:rPr>
                <w:rFonts w:hint="eastAsia"/>
                <w:sz w:val="24"/>
                <w:u w:val="single"/>
              </w:rPr>
              <w:t>3</w:t>
            </w:r>
            <w:r>
              <w:rPr>
                <w:sz w:val="24"/>
                <w:u w:val="single"/>
              </w:rPr>
              <w:t>t/a</w:t>
            </w:r>
            <w:r>
              <w:rPr>
                <w:sz w:val="24"/>
                <w:u w:val="single"/>
              </w:rPr>
              <w:t>）</w:t>
            </w:r>
            <w:r>
              <w:rPr>
                <w:rFonts w:hint="eastAsia"/>
                <w:sz w:val="24"/>
                <w:u w:val="single"/>
              </w:rPr>
              <w:t>，暂存在铁质油桶里，</w:t>
            </w:r>
            <w:r>
              <w:rPr>
                <w:sz w:val="24"/>
                <w:u w:val="single"/>
              </w:rPr>
              <w:t>作为危废交由有资质的单位进行回收处置。</w:t>
            </w:r>
          </w:p>
          <w:p w:rsidR="000F7FCD" w:rsidRDefault="000F7FCD" w:rsidP="00335F20">
            <w:pPr>
              <w:pStyle w:val="Default"/>
              <w:spacing w:line="360" w:lineRule="auto"/>
              <w:ind w:firstLineChars="200" w:firstLine="480"/>
              <w:rPr>
                <w:rFonts w:ascii="Times New Roman" w:cs="Times New Roman" w:hint="eastAsia"/>
                <w:color w:val="auto"/>
                <w:kern w:val="2"/>
                <w:u w:val="single"/>
              </w:rPr>
            </w:pPr>
            <w:r>
              <w:rPr>
                <w:rFonts w:ascii="Times New Roman" w:cs="Times New Roman" w:hint="eastAsia"/>
                <w:color w:val="auto"/>
                <w:u w:val="single"/>
              </w:rPr>
              <w:t>3</w:t>
            </w:r>
            <w:r>
              <w:rPr>
                <w:rFonts w:ascii="Times New Roman" w:cs="Times New Roman" w:hint="eastAsia"/>
                <w:color w:val="auto"/>
                <w:kern w:val="2"/>
                <w:u w:val="single"/>
              </w:rPr>
              <w:t>）切削液打磨产生的废渣：打磨过程中，需要切削液进行冷却，故产生的废渣会沾染少部分切削液废液，根据建设单位提供的资料，本项目在打磨操作完成后，会静置在机器内，等候表面沾染的切削液自然滴落，残留废液量极少。这部分沾染切削液的废屑</w:t>
            </w:r>
            <w:r>
              <w:rPr>
                <w:rFonts w:ascii="Times New Roman" w:cs="Times New Roman"/>
                <w:color w:val="auto"/>
                <w:u w:val="single"/>
              </w:rPr>
              <w:t>（产生量为</w:t>
            </w:r>
            <w:r>
              <w:rPr>
                <w:rFonts w:ascii="Times New Roman" w:cs="Times New Roman" w:hint="eastAsia"/>
                <w:color w:val="auto"/>
                <w:u w:val="single"/>
              </w:rPr>
              <w:t>2.15</w:t>
            </w:r>
            <w:r>
              <w:rPr>
                <w:rFonts w:ascii="Times New Roman" w:cs="Times New Roman"/>
                <w:color w:val="auto"/>
                <w:u w:val="single"/>
              </w:rPr>
              <w:t>t/a</w:t>
            </w:r>
            <w:r>
              <w:rPr>
                <w:rFonts w:ascii="Times New Roman" w:cs="Times New Roman"/>
                <w:color w:val="auto"/>
                <w:u w:val="single"/>
              </w:rPr>
              <w:t>）</w:t>
            </w:r>
            <w:r>
              <w:rPr>
                <w:rFonts w:ascii="Times New Roman" w:cs="Times New Roman" w:hint="eastAsia"/>
                <w:color w:val="auto"/>
                <w:kern w:val="2"/>
                <w:u w:val="single"/>
              </w:rPr>
              <w:t>，作为危废集中暂存于危废暂存间，定期交由有资质的单位进行回收处置。</w:t>
            </w:r>
          </w:p>
          <w:p w:rsidR="000F7FCD" w:rsidRDefault="000F7FCD" w:rsidP="00335F20">
            <w:pPr>
              <w:spacing w:line="360" w:lineRule="auto"/>
              <w:ind w:firstLineChars="200" w:firstLine="480"/>
              <w:rPr>
                <w:rFonts w:hint="eastAsia"/>
                <w:sz w:val="24"/>
              </w:rPr>
            </w:pPr>
            <w:r>
              <w:rPr>
                <w:rFonts w:hint="eastAsia"/>
                <w:sz w:val="24"/>
              </w:rPr>
              <w:t>4</w:t>
            </w:r>
            <w:r>
              <w:rPr>
                <w:rFonts w:hint="eastAsia"/>
                <w:sz w:val="24"/>
              </w:rPr>
              <w:t>）</w:t>
            </w:r>
            <w:r>
              <w:rPr>
                <w:sz w:val="24"/>
              </w:rPr>
              <w:t>废润滑油：依据《国家危险废物名录》</w:t>
            </w:r>
            <w:r>
              <w:rPr>
                <w:sz w:val="24"/>
              </w:rPr>
              <w:t xml:space="preserve">(2016 </w:t>
            </w:r>
            <w:r>
              <w:rPr>
                <w:sz w:val="24"/>
              </w:rPr>
              <w:t>版</w:t>
            </w:r>
            <w:r>
              <w:rPr>
                <w:sz w:val="24"/>
              </w:rPr>
              <w:t>)</w:t>
            </w:r>
            <w:r>
              <w:rPr>
                <w:sz w:val="24"/>
              </w:rPr>
              <w:t>，废润滑油属于危险废物</w:t>
            </w:r>
            <w:r>
              <w:rPr>
                <w:sz w:val="24"/>
              </w:rPr>
              <w:t>(HW08:900-214-08</w:t>
            </w:r>
            <w:r>
              <w:rPr>
                <w:sz w:val="24"/>
              </w:rPr>
              <w:t>车辆、机械维修和拆解过程中产生的废发动机油、制动器油、自动变速器油、齿轮油等废润滑油</w:t>
            </w:r>
            <w:r>
              <w:rPr>
                <w:sz w:val="24"/>
              </w:rPr>
              <w:t>)</w:t>
            </w:r>
            <w:r>
              <w:rPr>
                <w:sz w:val="24"/>
              </w:rPr>
              <w:t>，本项目废润滑油主要是由于设备保养维护过程中产生的，其年用量为</w:t>
            </w:r>
            <w:r>
              <w:rPr>
                <w:sz w:val="24"/>
              </w:rPr>
              <w:t>0.15t</w:t>
            </w:r>
            <w:r>
              <w:rPr>
                <w:rFonts w:ascii="宋体" w:hAnsi="宋体" w:cs="宋体" w:hint="eastAsia"/>
                <w:sz w:val="24"/>
              </w:rPr>
              <w:t>，</w:t>
            </w:r>
            <w:r>
              <w:rPr>
                <w:sz w:val="24"/>
              </w:rPr>
              <w:t>除自然损耗外，约</w:t>
            </w:r>
            <w:r>
              <w:rPr>
                <w:sz w:val="24"/>
              </w:rPr>
              <w:t>60%</w:t>
            </w:r>
            <w:r>
              <w:rPr>
                <w:sz w:val="24"/>
              </w:rPr>
              <w:t>都转化成废油，则项目产生废润滑油为</w:t>
            </w:r>
            <w:r>
              <w:rPr>
                <w:sz w:val="24"/>
              </w:rPr>
              <w:t>0.09t/a</w:t>
            </w:r>
            <w:r>
              <w:rPr>
                <w:rFonts w:hint="eastAsia"/>
                <w:sz w:val="24"/>
              </w:rPr>
              <w:t>。</w:t>
            </w:r>
          </w:p>
          <w:p w:rsidR="000F7FCD" w:rsidRDefault="000F7FCD" w:rsidP="00335F20">
            <w:pPr>
              <w:pStyle w:val="Default"/>
              <w:spacing w:line="360" w:lineRule="auto"/>
              <w:ind w:firstLineChars="200" w:firstLine="480"/>
              <w:rPr>
                <w:rFonts w:ascii="Times New Roman" w:cs="Times New Roman"/>
                <w:color w:val="auto"/>
              </w:rPr>
            </w:pPr>
            <w:r>
              <w:rPr>
                <w:rFonts w:ascii="Times New Roman" w:cs="Times New Roman" w:hint="eastAsia"/>
                <w:color w:val="auto"/>
              </w:rPr>
              <w:t>5</w:t>
            </w:r>
            <w:r>
              <w:rPr>
                <w:rFonts w:ascii="Times New Roman" w:cs="Times New Roman"/>
                <w:color w:val="auto"/>
              </w:rPr>
              <w:t>）废润滑油包装桶：根据《国家危险废物名录》</w:t>
            </w:r>
            <w:r>
              <w:rPr>
                <w:rFonts w:ascii="Times New Roman" w:cs="Times New Roman"/>
                <w:color w:val="auto"/>
              </w:rPr>
              <w:t>(2016</w:t>
            </w:r>
            <w:r>
              <w:rPr>
                <w:rFonts w:ascii="Times New Roman" w:cs="Times New Roman"/>
                <w:color w:val="auto"/>
              </w:rPr>
              <w:t>版</w:t>
            </w:r>
            <w:r>
              <w:rPr>
                <w:rFonts w:ascii="Times New Roman" w:cs="Times New Roman"/>
                <w:color w:val="auto"/>
              </w:rPr>
              <w:t>)</w:t>
            </w:r>
            <w:r>
              <w:rPr>
                <w:rFonts w:ascii="Times New Roman" w:cs="Times New Roman"/>
                <w:color w:val="auto"/>
              </w:rPr>
              <w:t>，废润滑油包装桶属于危险废物（</w:t>
            </w:r>
            <w:r>
              <w:rPr>
                <w:rFonts w:ascii="Times New Roman" w:cs="Times New Roman"/>
                <w:color w:val="auto"/>
              </w:rPr>
              <w:t>HW49</w:t>
            </w:r>
            <w:r>
              <w:rPr>
                <w:rFonts w:ascii="Times New Roman" w:cs="Times New Roman"/>
                <w:color w:val="auto"/>
              </w:rPr>
              <w:t>：</w:t>
            </w:r>
            <w:r>
              <w:rPr>
                <w:rFonts w:ascii="Times New Roman" w:cs="Times New Roman"/>
                <w:color w:val="auto"/>
              </w:rPr>
              <w:t>900-041-49</w:t>
            </w:r>
            <w:r>
              <w:rPr>
                <w:rFonts w:ascii="Times New Roman" w:cs="Times New Roman"/>
                <w:color w:val="auto"/>
              </w:rPr>
              <w:t>含有或沾染毒性、感染性危险废物的废弃包装物、容器、过滤吸附介质），根据建设单位提供的资料，废润滑油包装桶产生量约为</w:t>
            </w:r>
            <w:r>
              <w:rPr>
                <w:rFonts w:ascii="Times New Roman" w:cs="Times New Roman"/>
                <w:color w:val="auto"/>
              </w:rPr>
              <w:t>0.01t/a.</w:t>
            </w:r>
            <w:r>
              <w:rPr>
                <w:rFonts w:ascii="Times New Roman" w:cs="Times New Roman"/>
                <w:color w:val="auto"/>
              </w:rPr>
              <w:t>建设单位收集后定期交由有资质单位处理。</w:t>
            </w:r>
          </w:p>
          <w:p w:rsidR="000F7FCD" w:rsidRDefault="000F7FCD" w:rsidP="00335F20">
            <w:pPr>
              <w:pStyle w:val="Default"/>
              <w:spacing w:line="360" w:lineRule="auto"/>
              <w:ind w:firstLineChars="200" w:firstLine="480"/>
              <w:rPr>
                <w:rFonts w:ascii="Times New Roman" w:cs="Times New Roman"/>
                <w:color w:val="auto"/>
              </w:rPr>
            </w:pPr>
            <w:r>
              <w:rPr>
                <w:rFonts w:ascii="Times New Roman" w:cs="Times New Roman" w:hint="eastAsia"/>
                <w:color w:val="auto"/>
              </w:rPr>
              <w:t>6</w:t>
            </w:r>
            <w:r>
              <w:rPr>
                <w:rFonts w:ascii="Times New Roman" w:cs="Times New Roman"/>
                <w:color w:val="auto"/>
              </w:rPr>
              <w:t>）废乳化液包装桶</w:t>
            </w:r>
            <w:r>
              <w:rPr>
                <w:rFonts w:ascii="Times New Roman" w:cs="Times New Roman" w:hint="eastAsia"/>
                <w:color w:val="auto"/>
              </w:rPr>
              <w:t>：</w:t>
            </w:r>
            <w:r>
              <w:rPr>
                <w:rFonts w:ascii="Times New Roman" w:cs="Times New Roman"/>
                <w:color w:val="auto"/>
              </w:rPr>
              <w:t>根据《国家危险废物名录》</w:t>
            </w:r>
            <w:r>
              <w:rPr>
                <w:rFonts w:ascii="Times New Roman" w:cs="Times New Roman"/>
                <w:color w:val="auto"/>
              </w:rPr>
              <w:t xml:space="preserve"> </w:t>
            </w:r>
            <w:r>
              <w:rPr>
                <w:rFonts w:ascii="Times New Roman" w:cs="Times New Roman"/>
                <w:color w:val="auto"/>
              </w:rPr>
              <w:t>（</w:t>
            </w:r>
            <w:r>
              <w:rPr>
                <w:rFonts w:ascii="Times New Roman" w:cs="Times New Roman"/>
                <w:color w:val="auto"/>
              </w:rPr>
              <w:t>2016</w:t>
            </w:r>
            <w:r>
              <w:rPr>
                <w:rFonts w:ascii="Times New Roman" w:cs="Times New Roman"/>
                <w:color w:val="auto"/>
              </w:rPr>
              <w:t>版），废切削液包装桶属于危险废物（</w:t>
            </w:r>
            <w:r>
              <w:rPr>
                <w:rFonts w:ascii="Times New Roman" w:cs="Times New Roman"/>
                <w:color w:val="auto"/>
              </w:rPr>
              <w:t>HW49</w:t>
            </w:r>
            <w:r>
              <w:rPr>
                <w:rFonts w:ascii="Times New Roman" w:cs="Times New Roman"/>
                <w:color w:val="auto"/>
              </w:rPr>
              <w:t>：</w:t>
            </w:r>
            <w:r>
              <w:rPr>
                <w:rFonts w:ascii="Times New Roman" w:cs="Times New Roman"/>
                <w:color w:val="auto"/>
              </w:rPr>
              <w:t>900-041-49</w:t>
            </w:r>
            <w:r>
              <w:rPr>
                <w:rFonts w:ascii="Times New Roman" w:cs="Times New Roman"/>
                <w:color w:val="auto"/>
              </w:rPr>
              <w:t>含有或沾染毒性、感染性危险废物的废弃包装物、容器、过滤吸附介质），根据建设单位提供的资料，废切削液包装桶产生量约为</w:t>
            </w:r>
            <w:r>
              <w:rPr>
                <w:rFonts w:ascii="Times New Roman" w:cs="Times New Roman"/>
                <w:color w:val="auto"/>
              </w:rPr>
              <w:t>0.01t/a</w:t>
            </w:r>
            <w:r>
              <w:rPr>
                <w:rFonts w:ascii="Times New Roman" w:cs="Times New Roman"/>
                <w:color w:val="auto"/>
              </w:rPr>
              <w:t>。建设单位收集后定期交由有资质单位处理。</w:t>
            </w:r>
          </w:p>
          <w:p w:rsidR="000F7FCD" w:rsidRDefault="000F7FCD" w:rsidP="00335F20">
            <w:pPr>
              <w:pStyle w:val="Default"/>
              <w:numPr>
                <w:ilvl w:val="0"/>
                <w:numId w:val="10"/>
              </w:numPr>
              <w:spacing w:line="360" w:lineRule="auto"/>
              <w:ind w:firstLineChars="200" w:firstLine="480"/>
              <w:rPr>
                <w:rFonts w:ascii="Times New Roman" w:cs="Times New Roman"/>
                <w:color w:val="auto"/>
              </w:rPr>
            </w:pPr>
            <w:r>
              <w:rPr>
                <w:rFonts w:ascii="Times New Roman" w:cs="Times New Roman"/>
                <w:color w:val="auto"/>
              </w:rPr>
              <w:t>生活垃圾</w:t>
            </w:r>
          </w:p>
          <w:p w:rsidR="000F7FCD" w:rsidRDefault="000F7FCD" w:rsidP="00335F20">
            <w:pPr>
              <w:spacing w:line="360" w:lineRule="auto"/>
              <w:ind w:firstLineChars="200" w:firstLine="480"/>
              <w:rPr>
                <w:sz w:val="24"/>
              </w:rPr>
            </w:pPr>
            <w:r>
              <w:rPr>
                <w:sz w:val="24"/>
              </w:rPr>
              <w:t>本项目的生活固废主要为生活垃圾，按每人</w:t>
            </w:r>
            <w:r>
              <w:rPr>
                <w:sz w:val="24"/>
              </w:rPr>
              <w:t>0.5kg/d</w:t>
            </w:r>
            <w:r>
              <w:rPr>
                <w:sz w:val="24"/>
              </w:rPr>
              <w:t>计算，产生量为</w:t>
            </w:r>
            <w:r>
              <w:rPr>
                <w:sz w:val="24"/>
              </w:rPr>
              <w:t>22.5kg/d</w:t>
            </w:r>
            <w:r>
              <w:rPr>
                <w:sz w:val="24"/>
              </w:rPr>
              <w:t>（</w:t>
            </w:r>
            <w:r>
              <w:rPr>
                <w:sz w:val="24"/>
              </w:rPr>
              <w:t>7.25t/a</w:t>
            </w:r>
            <w:r>
              <w:rPr>
                <w:sz w:val="24"/>
              </w:rPr>
              <w:t>）本项目生活垃圾集中收集后由园区统一交由市政环卫部门处理。</w:t>
            </w:r>
          </w:p>
          <w:p w:rsidR="000F7FCD" w:rsidRDefault="000F7FCD" w:rsidP="00335F20">
            <w:pPr>
              <w:spacing w:line="360" w:lineRule="auto"/>
              <w:jc w:val="center"/>
              <w:rPr>
                <w:rFonts w:ascii="宋体" w:hAnsi="宋体" w:cs="宋体" w:hint="eastAsia"/>
                <w:b/>
                <w:sz w:val="24"/>
              </w:rPr>
            </w:pPr>
            <w:r>
              <w:rPr>
                <w:rFonts w:ascii="宋体" w:hAnsi="宋体" w:cs="宋体" w:hint="eastAsia"/>
                <w:b/>
                <w:sz w:val="24"/>
              </w:rPr>
              <w:t>表18   工程分析中危险废物汇总表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
              <w:gridCol w:w="1091"/>
              <w:gridCol w:w="1555"/>
              <w:gridCol w:w="2564"/>
              <w:gridCol w:w="965"/>
              <w:gridCol w:w="1572"/>
            </w:tblGrid>
            <w:tr w:rsidR="000F7FCD" w:rsidTr="00335F20">
              <w:tc>
                <w:tcPr>
                  <w:tcW w:w="549" w:type="dxa"/>
                  <w:vAlign w:val="center"/>
                </w:tcPr>
                <w:p w:rsidR="000F7FCD" w:rsidRDefault="000F7FCD" w:rsidP="00335F20">
                  <w:pPr>
                    <w:contextualSpacing/>
                    <w:jc w:val="center"/>
                    <w:rPr>
                      <w:szCs w:val="21"/>
                    </w:rPr>
                  </w:pPr>
                  <w:r>
                    <w:rPr>
                      <w:szCs w:val="21"/>
                    </w:rPr>
                    <w:t>序号</w:t>
                  </w:r>
                </w:p>
              </w:tc>
              <w:tc>
                <w:tcPr>
                  <w:tcW w:w="1091" w:type="dxa"/>
                  <w:vAlign w:val="center"/>
                </w:tcPr>
                <w:p w:rsidR="000F7FCD" w:rsidRDefault="000F7FCD" w:rsidP="00335F20">
                  <w:pPr>
                    <w:contextualSpacing/>
                    <w:jc w:val="center"/>
                    <w:rPr>
                      <w:szCs w:val="21"/>
                    </w:rPr>
                  </w:pPr>
                  <w:r>
                    <w:rPr>
                      <w:szCs w:val="21"/>
                    </w:rPr>
                    <w:t>危险废物</w:t>
                  </w:r>
                </w:p>
              </w:tc>
              <w:tc>
                <w:tcPr>
                  <w:tcW w:w="1555" w:type="dxa"/>
                  <w:vAlign w:val="center"/>
                </w:tcPr>
                <w:p w:rsidR="000F7FCD" w:rsidRDefault="000F7FCD" w:rsidP="00335F20">
                  <w:pPr>
                    <w:contextualSpacing/>
                    <w:jc w:val="center"/>
                    <w:rPr>
                      <w:szCs w:val="21"/>
                    </w:rPr>
                  </w:pPr>
                  <w:r>
                    <w:rPr>
                      <w:szCs w:val="21"/>
                    </w:rPr>
                    <w:t>危险废物类别</w:t>
                  </w:r>
                </w:p>
              </w:tc>
              <w:tc>
                <w:tcPr>
                  <w:tcW w:w="2564" w:type="dxa"/>
                  <w:vAlign w:val="center"/>
                </w:tcPr>
                <w:p w:rsidR="000F7FCD" w:rsidRDefault="000F7FCD" w:rsidP="00335F20">
                  <w:pPr>
                    <w:contextualSpacing/>
                    <w:jc w:val="center"/>
                    <w:rPr>
                      <w:szCs w:val="21"/>
                    </w:rPr>
                  </w:pPr>
                  <w:r>
                    <w:rPr>
                      <w:szCs w:val="21"/>
                    </w:rPr>
                    <w:t>危险废物代码及行业来源</w:t>
                  </w:r>
                </w:p>
              </w:tc>
              <w:tc>
                <w:tcPr>
                  <w:tcW w:w="965" w:type="dxa"/>
                  <w:vAlign w:val="center"/>
                </w:tcPr>
                <w:p w:rsidR="000F7FCD" w:rsidRDefault="000F7FCD" w:rsidP="00335F20">
                  <w:pPr>
                    <w:contextualSpacing/>
                    <w:jc w:val="center"/>
                    <w:rPr>
                      <w:szCs w:val="21"/>
                    </w:rPr>
                  </w:pPr>
                  <w:r>
                    <w:rPr>
                      <w:szCs w:val="21"/>
                    </w:rPr>
                    <w:t>产生量</w:t>
                  </w:r>
                  <w:r>
                    <w:rPr>
                      <w:szCs w:val="21"/>
                    </w:rPr>
                    <w:t>t/a</w:t>
                  </w:r>
                </w:p>
              </w:tc>
              <w:tc>
                <w:tcPr>
                  <w:tcW w:w="1572" w:type="dxa"/>
                  <w:vAlign w:val="center"/>
                </w:tcPr>
                <w:p w:rsidR="000F7FCD" w:rsidRDefault="000F7FCD" w:rsidP="00335F20">
                  <w:pPr>
                    <w:contextualSpacing/>
                    <w:jc w:val="center"/>
                    <w:rPr>
                      <w:szCs w:val="21"/>
                    </w:rPr>
                  </w:pPr>
                  <w:r>
                    <w:rPr>
                      <w:szCs w:val="21"/>
                    </w:rPr>
                    <w:t>污染防治措施</w:t>
                  </w:r>
                </w:p>
              </w:tc>
            </w:tr>
            <w:tr w:rsidR="000F7FCD" w:rsidTr="00335F20">
              <w:tc>
                <w:tcPr>
                  <w:tcW w:w="549" w:type="dxa"/>
                  <w:vAlign w:val="center"/>
                </w:tcPr>
                <w:p w:rsidR="000F7FCD" w:rsidRDefault="000F7FCD" w:rsidP="00335F20">
                  <w:pPr>
                    <w:contextualSpacing/>
                    <w:jc w:val="center"/>
                    <w:rPr>
                      <w:szCs w:val="21"/>
                    </w:rPr>
                  </w:pPr>
                  <w:r>
                    <w:rPr>
                      <w:szCs w:val="21"/>
                    </w:rPr>
                    <w:t>1</w:t>
                  </w:r>
                </w:p>
              </w:tc>
              <w:tc>
                <w:tcPr>
                  <w:tcW w:w="1091" w:type="dxa"/>
                  <w:vAlign w:val="center"/>
                </w:tcPr>
                <w:p w:rsidR="000F7FCD" w:rsidRDefault="000F7FCD" w:rsidP="00335F20">
                  <w:pPr>
                    <w:contextualSpacing/>
                    <w:jc w:val="center"/>
                    <w:rPr>
                      <w:szCs w:val="21"/>
                    </w:rPr>
                  </w:pPr>
                  <w:r>
                    <w:rPr>
                      <w:szCs w:val="21"/>
                    </w:rPr>
                    <w:t>废乳化液</w:t>
                  </w:r>
                </w:p>
              </w:tc>
              <w:tc>
                <w:tcPr>
                  <w:tcW w:w="1555" w:type="dxa"/>
                  <w:vAlign w:val="center"/>
                </w:tcPr>
                <w:p w:rsidR="000F7FCD" w:rsidRDefault="000F7FCD" w:rsidP="00335F20">
                  <w:pPr>
                    <w:contextualSpacing/>
                    <w:jc w:val="center"/>
                    <w:rPr>
                      <w:szCs w:val="21"/>
                    </w:rPr>
                  </w:pPr>
                  <w:r>
                    <w:rPr>
                      <w:szCs w:val="21"/>
                    </w:rPr>
                    <w:t>HW09</w:t>
                  </w:r>
                  <w:r>
                    <w:rPr>
                      <w:szCs w:val="21"/>
                    </w:rPr>
                    <w:t>油</w:t>
                  </w:r>
                  <w:r>
                    <w:rPr>
                      <w:szCs w:val="21"/>
                    </w:rPr>
                    <w:t>/</w:t>
                  </w:r>
                  <w:r>
                    <w:rPr>
                      <w:szCs w:val="21"/>
                    </w:rPr>
                    <w:t>水、烃</w:t>
                  </w:r>
                  <w:r>
                    <w:rPr>
                      <w:szCs w:val="21"/>
                    </w:rPr>
                    <w:t>/</w:t>
                  </w:r>
                  <w:r>
                    <w:rPr>
                      <w:szCs w:val="21"/>
                    </w:rPr>
                    <w:t>水将混合物</w:t>
                  </w:r>
                  <w:r>
                    <w:rPr>
                      <w:szCs w:val="21"/>
                    </w:rPr>
                    <w:lastRenderedPageBreak/>
                    <w:t>或乳化液</w:t>
                  </w:r>
                </w:p>
              </w:tc>
              <w:tc>
                <w:tcPr>
                  <w:tcW w:w="2564" w:type="dxa"/>
                  <w:vAlign w:val="center"/>
                </w:tcPr>
                <w:p w:rsidR="000F7FCD" w:rsidRDefault="000F7FCD" w:rsidP="00335F20">
                  <w:pPr>
                    <w:contextualSpacing/>
                    <w:jc w:val="center"/>
                    <w:rPr>
                      <w:szCs w:val="21"/>
                    </w:rPr>
                  </w:pPr>
                  <w:r>
                    <w:rPr>
                      <w:szCs w:val="21"/>
                    </w:rPr>
                    <w:lastRenderedPageBreak/>
                    <w:t>900-006-09</w:t>
                  </w:r>
                  <w:r>
                    <w:rPr>
                      <w:szCs w:val="21"/>
                    </w:rPr>
                    <w:t>非特定行业</w:t>
                  </w:r>
                </w:p>
              </w:tc>
              <w:tc>
                <w:tcPr>
                  <w:tcW w:w="965" w:type="dxa"/>
                  <w:vAlign w:val="center"/>
                </w:tcPr>
                <w:p w:rsidR="000F7FCD" w:rsidRDefault="000F7FCD" w:rsidP="00335F20">
                  <w:pPr>
                    <w:contextualSpacing/>
                    <w:jc w:val="center"/>
                    <w:rPr>
                      <w:szCs w:val="21"/>
                    </w:rPr>
                  </w:pPr>
                  <w:r>
                    <w:rPr>
                      <w:szCs w:val="21"/>
                    </w:rPr>
                    <w:t>0.2</w:t>
                  </w:r>
                </w:p>
              </w:tc>
              <w:tc>
                <w:tcPr>
                  <w:tcW w:w="1572" w:type="dxa"/>
                  <w:vAlign w:val="center"/>
                </w:tcPr>
                <w:p w:rsidR="000F7FCD" w:rsidRDefault="000F7FCD" w:rsidP="00335F20">
                  <w:pPr>
                    <w:contextualSpacing/>
                    <w:jc w:val="center"/>
                    <w:rPr>
                      <w:szCs w:val="21"/>
                    </w:rPr>
                  </w:pPr>
                  <w:r>
                    <w:rPr>
                      <w:szCs w:val="21"/>
                    </w:rPr>
                    <w:t>委托资质单位进行收运和处</w:t>
                  </w:r>
                  <w:r>
                    <w:rPr>
                      <w:szCs w:val="21"/>
                    </w:rPr>
                    <w:lastRenderedPageBreak/>
                    <w:t>置</w:t>
                  </w:r>
                </w:p>
              </w:tc>
            </w:tr>
            <w:tr w:rsidR="000F7FCD" w:rsidTr="00335F20">
              <w:tc>
                <w:tcPr>
                  <w:tcW w:w="549" w:type="dxa"/>
                  <w:vAlign w:val="center"/>
                </w:tcPr>
                <w:p w:rsidR="000F7FCD" w:rsidRDefault="000F7FCD" w:rsidP="00335F20">
                  <w:pPr>
                    <w:contextualSpacing/>
                    <w:jc w:val="center"/>
                    <w:rPr>
                      <w:szCs w:val="21"/>
                      <w:u w:val="single"/>
                    </w:rPr>
                  </w:pPr>
                  <w:r>
                    <w:rPr>
                      <w:szCs w:val="21"/>
                      <w:u w:val="single"/>
                    </w:rPr>
                    <w:lastRenderedPageBreak/>
                    <w:t>2</w:t>
                  </w:r>
                </w:p>
              </w:tc>
              <w:tc>
                <w:tcPr>
                  <w:tcW w:w="1091" w:type="dxa"/>
                  <w:vAlign w:val="center"/>
                </w:tcPr>
                <w:p w:rsidR="000F7FCD" w:rsidRDefault="000F7FCD" w:rsidP="00335F20">
                  <w:pPr>
                    <w:contextualSpacing/>
                    <w:jc w:val="center"/>
                    <w:rPr>
                      <w:rFonts w:hint="eastAsia"/>
                      <w:szCs w:val="21"/>
                      <w:u w:val="single"/>
                    </w:rPr>
                  </w:pPr>
                  <w:r>
                    <w:rPr>
                      <w:rFonts w:hint="eastAsia"/>
                      <w:szCs w:val="21"/>
                      <w:u w:val="single"/>
                    </w:rPr>
                    <w:t>废切削液</w:t>
                  </w:r>
                </w:p>
              </w:tc>
              <w:tc>
                <w:tcPr>
                  <w:tcW w:w="1555" w:type="dxa"/>
                  <w:vAlign w:val="center"/>
                </w:tcPr>
                <w:p w:rsidR="000F7FCD" w:rsidRDefault="000F7FCD" w:rsidP="00335F20">
                  <w:pPr>
                    <w:contextualSpacing/>
                    <w:jc w:val="center"/>
                    <w:rPr>
                      <w:szCs w:val="21"/>
                      <w:u w:val="single"/>
                    </w:rPr>
                  </w:pPr>
                  <w:r>
                    <w:rPr>
                      <w:szCs w:val="21"/>
                      <w:u w:val="single"/>
                    </w:rPr>
                    <w:t>HW09</w:t>
                  </w:r>
                  <w:r>
                    <w:rPr>
                      <w:szCs w:val="21"/>
                      <w:u w:val="single"/>
                    </w:rPr>
                    <w:t>油</w:t>
                  </w:r>
                  <w:r>
                    <w:rPr>
                      <w:szCs w:val="21"/>
                      <w:u w:val="single"/>
                    </w:rPr>
                    <w:t>/</w:t>
                  </w:r>
                  <w:r>
                    <w:rPr>
                      <w:szCs w:val="21"/>
                      <w:u w:val="single"/>
                    </w:rPr>
                    <w:t>水、烃</w:t>
                  </w:r>
                  <w:r>
                    <w:rPr>
                      <w:szCs w:val="21"/>
                      <w:u w:val="single"/>
                    </w:rPr>
                    <w:t>/</w:t>
                  </w:r>
                  <w:r>
                    <w:rPr>
                      <w:szCs w:val="21"/>
                      <w:u w:val="single"/>
                    </w:rPr>
                    <w:t>水将混合物或乳化液</w:t>
                  </w:r>
                </w:p>
              </w:tc>
              <w:tc>
                <w:tcPr>
                  <w:tcW w:w="2564" w:type="dxa"/>
                  <w:vAlign w:val="center"/>
                </w:tcPr>
                <w:p w:rsidR="000F7FCD" w:rsidRDefault="000F7FCD" w:rsidP="00335F20">
                  <w:pPr>
                    <w:contextualSpacing/>
                    <w:jc w:val="center"/>
                    <w:rPr>
                      <w:szCs w:val="21"/>
                      <w:u w:val="single"/>
                    </w:rPr>
                  </w:pPr>
                  <w:r>
                    <w:rPr>
                      <w:szCs w:val="21"/>
                      <w:u w:val="single"/>
                    </w:rPr>
                    <w:t>900-006-09</w:t>
                  </w:r>
                  <w:r>
                    <w:rPr>
                      <w:szCs w:val="21"/>
                      <w:u w:val="single"/>
                    </w:rPr>
                    <w:t>非特定行业</w:t>
                  </w:r>
                </w:p>
              </w:tc>
              <w:tc>
                <w:tcPr>
                  <w:tcW w:w="965" w:type="dxa"/>
                  <w:vAlign w:val="center"/>
                </w:tcPr>
                <w:p w:rsidR="000F7FCD" w:rsidRDefault="000F7FCD" w:rsidP="00335F20">
                  <w:pPr>
                    <w:contextualSpacing/>
                    <w:jc w:val="center"/>
                    <w:rPr>
                      <w:rFonts w:hint="eastAsia"/>
                      <w:szCs w:val="21"/>
                      <w:u w:val="single"/>
                    </w:rPr>
                  </w:pPr>
                  <w:r>
                    <w:rPr>
                      <w:rFonts w:hint="eastAsia"/>
                      <w:szCs w:val="21"/>
                      <w:u w:val="single"/>
                    </w:rPr>
                    <w:t>0.3</w:t>
                  </w:r>
                </w:p>
              </w:tc>
              <w:tc>
                <w:tcPr>
                  <w:tcW w:w="1572" w:type="dxa"/>
                  <w:vAlign w:val="center"/>
                </w:tcPr>
                <w:p w:rsidR="000F7FCD" w:rsidRDefault="000F7FCD" w:rsidP="00335F20">
                  <w:pPr>
                    <w:contextualSpacing/>
                    <w:jc w:val="center"/>
                    <w:rPr>
                      <w:szCs w:val="21"/>
                      <w:u w:val="single"/>
                    </w:rPr>
                  </w:pPr>
                  <w:r>
                    <w:rPr>
                      <w:szCs w:val="21"/>
                      <w:u w:val="single"/>
                    </w:rPr>
                    <w:t>委托资质单位进行收运和处置</w:t>
                  </w:r>
                </w:p>
              </w:tc>
            </w:tr>
            <w:tr w:rsidR="000F7FCD" w:rsidTr="00335F20">
              <w:tc>
                <w:tcPr>
                  <w:tcW w:w="549" w:type="dxa"/>
                  <w:vAlign w:val="center"/>
                </w:tcPr>
                <w:p w:rsidR="000F7FCD" w:rsidRDefault="000F7FCD" w:rsidP="00335F20">
                  <w:pPr>
                    <w:contextualSpacing/>
                    <w:jc w:val="center"/>
                    <w:rPr>
                      <w:rFonts w:hint="eastAsia"/>
                      <w:szCs w:val="21"/>
                    </w:rPr>
                  </w:pPr>
                  <w:r>
                    <w:rPr>
                      <w:rFonts w:hint="eastAsia"/>
                      <w:szCs w:val="21"/>
                    </w:rPr>
                    <w:t>3</w:t>
                  </w:r>
                </w:p>
              </w:tc>
              <w:tc>
                <w:tcPr>
                  <w:tcW w:w="1091" w:type="dxa"/>
                  <w:vAlign w:val="center"/>
                </w:tcPr>
                <w:p w:rsidR="000F7FCD" w:rsidRDefault="000F7FCD" w:rsidP="00335F20">
                  <w:pPr>
                    <w:contextualSpacing/>
                    <w:jc w:val="center"/>
                    <w:rPr>
                      <w:szCs w:val="21"/>
                    </w:rPr>
                  </w:pPr>
                  <w:r>
                    <w:rPr>
                      <w:szCs w:val="21"/>
                    </w:rPr>
                    <w:t>废润滑油</w:t>
                  </w:r>
                </w:p>
              </w:tc>
              <w:tc>
                <w:tcPr>
                  <w:tcW w:w="1555" w:type="dxa"/>
                  <w:vAlign w:val="center"/>
                </w:tcPr>
                <w:p w:rsidR="000F7FCD" w:rsidRDefault="000F7FCD" w:rsidP="00335F20">
                  <w:pPr>
                    <w:autoSpaceDE w:val="0"/>
                    <w:autoSpaceDN w:val="0"/>
                    <w:adjustRightInd w:val="0"/>
                    <w:jc w:val="center"/>
                    <w:rPr>
                      <w:szCs w:val="21"/>
                    </w:rPr>
                  </w:pPr>
                  <w:r>
                    <w:rPr>
                      <w:szCs w:val="21"/>
                    </w:rPr>
                    <w:t>HW08</w:t>
                  </w:r>
                  <w:r>
                    <w:rPr>
                      <w:szCs w:val="21"/>
                    </w:rPr>
                    <w:t>废矿物油与含矿物油废物</w:t>
                  </w:r>
                </w:p>
              </w:tc>
              <w:tc>
                <w:tcPr>
                  <w:tcW w:w="2564" w:type="dxa"/>
                  <w:vAlign w:val="center"/>
                </w:tcPr>
                <w:p w:rsidR="000F7FCD" w:rsidRDefault="000F7FCD" w:rsidP="00335F20">
                  <w:pPr>
                    <w:autoSpaceDE w:val="0"/>
                    <w:autoSpaceDN w:val="0"/>
                    <w:adjustRightInd w:val="0"/>
                    <w:jc w:val="center"/>
                    <w:rPr>
                      <w:szCs w:val="21"/>
                    </w:rPr>
                  </w:pPr>
                  <w:r>
                    <w:rPr>
                      <w:kern w:val="24"/>
                      <w:szCs w:val="21"/>
                    </w:rPr>
                    <w:t>900-218-08</w:t>
                  </w:r>
                  <w:r>
                    <w:rPr>
                      <w:szCs w:val="21"/>
                    </w:rPr>
                    <w:t>非特定行业</w:t>
                  </w:r>
                </w:p>
              </w:tc>
              <w:tc>
                <w:tcPr>
                  <w:tcW w:w="965" w:type="dxa"/>
                  <w:vAlign w:val="center"/>
                </w:tcPr>
                <w:p w:rsidR="000F7FCD" w:rsidRDefault="000F7FCD" w:rsidP="00335F20">
                  <w:pPr>
                    <w:autoSpaceDE w:val="0"/>
                    <w:autoSpaceDN w:val="0"/>
                    <w:adjustRightInd w:val="0"/>
                    <w:jc w:val="center"/>
                    <w:rPr>
                      <w:szCs w:val="21"/>
                    </w:rPr>
                  </w:pPr>
                  <w:r>
                    <w:rPr>
                      <w:szCs w:val="21"/>
                    </w:rPr>
                    <w:t>0.09</w:t>
                  </w:r>
                </w:p>
              </w:tc>
              <w:tc>
                <w:tcPr>
                  <w:tcW w:w="1572" w:type="dxa"/>
                  <w:vAlign w:val="center"/>
                </w:tcPr>
                <w:p w:rsidR="000F7FCD" w:rsidRDefault="000F7FCD" w:rsidP="00335F20">
                  <w:pPr>
                    <w:contextualSpacing/>
                    <w:jc w:val="center"/>
                    <w:rPr>
                      <w:szCs w:val="21"/>
                    </w:rPr>
                  </w:pPr>
                  <w:r>
                    <w:rPr>
                      <w:szCs w:val="21"/>
                    </w:rPr>
                    <w:t>委托资质单位进行收运和处置</w:t>
                  </w:r>
                </w:p>
              </w:tc>
            </w:tr>
            <w:tr w:rsidR="000F7FCD" w:rsidTr="00335F20">
              <w:tc>
                <w:tcPr>
                  <w:tcW w:w="549"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hint="eastAsia"/>
                      <w:color w:val="auto"/>
                      <w:sz w:val="21"/>
                      <w:szCs w:val="21"/>
                    </w:rPr>
                    <w:t>4</w:t>
                  </w:r>
                </w:p>
              </w:tc>
              <w:tc>
                <w:tcPr>
                  <w:tcW w:w="1091" w:type="dxa"/>
                  <w:vAlign w:val="center"/>
                </w:tcPr>
                <w:p w:rsidR="000F7FCD" w:rsidRDefault="000F7FCD" w:rsidP="00335F20">
                  <w:pPr>
                    <w:contextualSpacing/>
                    <w:jc w:val="center"/>
                    <w:rPr>
                      <w:szCs w:val="21"/>
                    </w:rPr>
                  </w:pPr>
                  <w:r>
                    <w:rPr>
                      <w:szCs w:val="21"/>
                    </w:rPr>
                    <w:t>废润滑油包装桶</w:t>
                  </w:r>
                </w:p>
              </w:tc>
              <w:tc>
                <w:tcPr>
                  <w:tcW w:w="1555" w:type="dxa"/>
                  <w:vAlign w:val="center"/>
                </w:tcPr>
                <w:p w:rsidR="000F7FCD" w:rsidRDefault="000F7FCD" w:rsidP="00335F20">
                  <w:pPr>
                    <w:contextualSpacing/>
                    <w:jc w:val="center"/>
                    <w:rPr>
                      <w:szCs w:val="21"/>
                    </w:rPr>
                  </w:pPr>
                  <w:r>
                    <w:rPr>
                      <w:szCs w:val="21"/>
                    </w:rPr>
                    <w:t>HW49</w:t>
                  </w:r>
                  <w:r>
                    <w:rPr>
                      <w:szCs w:val="21"/>
                    </w:rPr>
                    <w:t>其他废物</w:t>
                  </w:r>
                </w:p>
              </w:tc>
              <w:tc>
                <w:tcPr>
                  <w:tcW w:w="2564" w:type="dxa"/>
                  <w:vAlign w:val="center"/>
                </w:tcPr>
                <w:p w:rsidR="000F7FCD" w:rsidRDefault="000F7FCD" w:rsidP="00335F20">
                  <w:pPr>
                    <w:contextualSpacing/>
                    <w:jc w:val="center"/>
                    <w:rPr>
                      <w:rFonts w:eastAsia="TimesNewRomanPSMT"/>
                      <w:szCs w:val="21"/>
                    </w:rPr>
                  </w:pPr>
                  <w:r>
                    <w:rPr>
                      <w:rFonts w:eastAsia="TimesNewRomanPSMT"/>
                      <w:szCs w:val="21"/>
                    </w:rPr>
                    <w:t>900-041-49</w:t>
                  </w:r>
                  <w:r>
                    <w:rPr>
                      <w:szCs w:val="21"/>
                    </w:rPr>
                    <w:t>非特定行业</w:t>
                  </w:r>
                </w:p>
              </w:tc>
              <w:tc>
                <w:tcPr>
                  <w:tcW w:w="965" w:type="dxa"/>
                  <w:vAlign w:val="center"/>
                </w:tcPr>
                <w:p w:rsidR="000F7FCD" w:rsidRDefault="000F7FCD" w:rsidP="00335F20">
                  <w:pPr>
                    <w:contextualSpacing/>
                    <w:jc w:val="center"/>
                    <w:rPr>
                      <w:szCs w:val="21"/>
                    </w:rPr>
                  </w:pPr>
                  <w:r>
                    <w:rPr>
                      <w:szCs w:val="21"/>
                    </w:rPr>
                    <w:t>0.01</w:t>
                  </w:r>
                </w:p>
              </w:tc>
              <w:tc>
                <w:tcPr>
                  <w:tcW w:w="1572" w:type="dxa"/>
                  <w:vMerge w:val="restart"/>
                  <w:vAlign w:val="center"/>
                </w:tcPr>
                <w:p w:rsidR="000F7FCD" w:rsidRDefault="000F7FCD" w:rsidP="00335F20">
                  <w:pPr>
                    <w:contextualSpacing/>
                    <w:jc w:val="center"/>
                    <w:rPr>
                      <w:szCs w:val="21"/>
                    </w:rPr>
                  </w:pPr>
                  <w:r>
                    <w:rPr>
                      <w:szCs w:val="21"/>
                    </w:rPr>
                    <w:t>委托资质单位进行收运和处置</w:t>
                  </w:r>
                </w:p>
              </w:tc>
            </w:tr>
            <w:tr w:rsidR="000F7FCD" w:rsidTr="00335F20">
              <w:tc>
                <w:tcPr>
                  <w:tcW w:w="549" w:type="dxa"/>
                  <w:vAlign w:val="center"/>
                </w:tcPr>
                <w:p w:rsidR="000F7FCD" w:rsidRDefault="000F7FCD" w:rsidP="00335F20">
                  <w:pPr>
                    <w:pStyle w:val="Default"/>
                    <w:jc w:val="center"/>
                    <w:rPr>
                      <w:rFonts w:ascii="Times New Roman" w:cs="Times New Roman"/>
                      <w:color w:val="auto"/>
                      <w:sz w:val="21"/>
                      <w:szCs w:val="21"/>
                    </w:rPr>
                  </w:pPr>
                  <w:r>
                    <w:rPr>
                      <w:rFonts w:ascii="Times New Roman" w:cs="Times New Roman" w:hint="eastAsia"/>
                      <w:color w:val="auto"/>
                      <w:sz w:val="21"/>
                      <w:szCs w:val="21"/>
                    </w:rPr>
                    <w:t>5</w:t>
                  </w:r>
                </w:p>
              </w:tc>
              <w:tc>
                <w:tcPr>
                  <w:tcW w:w="1091" w:type="dxa"/>
                  <w:vAlign w:val="center"/>
                </w:tcPr>
                <w:p w:rsidR="000F7FCD" w:rsidRDefault="000F7FCD" w:rsidP="00335F20">
                  <w:pPr>
                    <w:contextualSpacing/>
                    <w:jc w:val="center"/>
                    <w:rPr>
                      <w:szCs w:val="21"/>
                    </w:rPr>
                  </w:pPr>
                  <w:r>
                    <w:rPr>
                      <w:szCs w:val="21"/>
                    </w:rPr>
                    <w:t>废乳化液包装桶</w:t>
                  </w:r>
                </w:p>
              </w:tc>
              <w:tc>
                <w:tcPr>
                  <w:tcW w:w="1555" w:type="dxa"/>
                  <w:vAlign w:val="center"/>
                </w:tcPr>
                <w:p w:rsidR="000F7FCD" w:rsidRDefault="000F7FCD" w:rsidP="00335F20">
                  <w:pPr>
                    <w:contextualSpacing/>
                    <w:jc w:val="center"/>
                    <w:rPr>
                      <w:szCs w:val="21"/>
                    </w:rPr>
                  </w:pPr>
                  <w:r>
                    <w:rPr>
                      <w:szCs w:val="21"/>
                    </w:rPr>
                    <w:t>HW49</w:t>
                  </w:r>
                  <w:r>
                    <w:rPr>
                      <w:szCs w:val="21"/>
                    </w:rPr>
                    <w:t>其他废物</w:t>
                  </w:r>
                </w:p>
              </w:tc>
              <w:tc>
                <w:tcPr>
                  <w:tcW w:w="2564" w:type="dxa"/>
                  <w:vAlign w:val="center"/>
                </w:tcPr>
                <w:p w:rsidR="000F7FCD" w:rsidRDefault="000F7FCD" w:rsidP="00335F20">
                  <w:pPr>
                    <w:contextualSpacing/>
                    <w:jc w:val="center"/>
                    <w:rPr>
                      <w:rFonts w:eastAsia="TimesNewRomanPSMT"/>
                      <w:szCs w:val="21"/>
                    </w:rPr>
                  </w:pPr>
                  <w:r>
                    <w:rPr>
                      <w:rFonts w:eastAsia="TimesNewRomanPSMT"/>
                      <w:szCs w:val="21"/>
                    </w:rPr>
                    <w:t>900-041-49</w:t>
                  </w:r>
                  <w:r>
                    <w:rPr>
                      <w:szCs w:val="21"/>
                    </w:rPr>
                    <w:t>非特定行业</w:t>
                  </w:r>
                </w:p>
              </w:tc>
              <w:tc>
                <w:tcPr>
                  <w:tcW w:w="965" w:type="dxa"/>
                  <w:vAlign w:val="center"/>
                </w:tcPr>
                <w:p w:rsidR="000F7FCD" w:rsidRDefault="000F7FCD" w:rsidP="00335F20">
                  <w:pPr>
                    <w:contextualSpacing/>
                    <w:jc w:val="center"/>
                    <w:rPr>
                      <w:szCs w:val="21"/>
                    </w:rPr>
                  </w:pPr>
                  <w:r>
                    <w:rPr>
                      <w:szCs w:val="21"/>
                    </w:rPr>
                    <w:t>0.01</w:t>
                  </w:r>
                </w:p>
              </w:tc>
              <w:tc>
                <w:tcPr>
                  <w:tcW w:w="1572" w:type="dxa"/>
                  <w:vMerge/>
                  <w:vAlign w:val="center"/>
                </w:tcPr>
                <w:p w:rsidR="000F7FCD" w:rsidRDefault="000F7FCD" w:rsidP="00335F20">
                  <w:pPr>
                    <w:contextualSpacing/>
                    <w:jc w:val="center"/>
                    <w:rPr>
                      <w:szCs w:val="21"/>
                    </w:rPr>
                  </w:pPr>
                </w:p>
              </w:tc>
            </w:tr>
            <w:tr w:rsidR="000F7FCD" w:rsidTr="00335F20">
              <w:tc>
                <w:tcPr>
                  <w:tcW w:w="549" w:type="dxa"/>
                  <w:vAlign w:val="center"/>
                </w:tcPr>
                <w:p w:rsidR="000F7FCD" w:rsidRDefault="000F7FCD" w:rsidP="00335F20">
                  <w:pPr>
                    <w:pStyle w:val="Default"/>
                    <w:jc w:val="center"/>
                    <w:rPr>
                      <w:rFonts w:ascii="Times New Roman" w:cs="Times New Roman" w:hint="eastAsia"/>
                      <w:color w:val="auto"/>
                      <w:sz w:val="21"/>
                      <w:szCs w:val="21"/>
                      <w:u w:val="single"/>
                    </w:rPr>
                  </w:pPr>
                  <w:r>
                    <w:rPr>
                      <w:rFonts w:ascii="Times New Roman" w:cs="Times New Roman" w:hint="eastAsia"/>
                      <w:color w:val="auto"/>
                      <w:sz w:val="21"/>
                      <w:szCs w:val="21"/>
                      <w:u w:val="single"/>
                    </w:rPr>
                    <w:t>6</w:t>
                  </w:r>
                </w:p>
              </w:tc>
              <w:tc>
                <w:tcPr>
                  <w:tcW w:w="1091" w:type="dxa"/>
                  <w:vAlign w:val="center"/>
                </w:tcPr>
                <w:p w:rsidR="000F7FCD" w:rsidRDefault="000F7FCD" w:rsidP="00335F20">
                  <w:pPr>
                    <w:contextualSpacing/>
                    <w:jc w:val="center"/>
                    <w:rPr>
                      <w:szCs w:val="21"/>
                      <w:u w:val="single"/>
                    </w:rPr>
                  </w:pPr>
                  <w:r>
                    <w:rPr>
                      <w:rFonts w:hint="eastAsia"/>
                      <w:szCs w:val="21"/>
                      <w:u w:val="single"/>
                    </w:rPr>
                    <w:t>切削液打磨产生的废渣</w:t>
                  </w:r>
                </w:p>
              </w:tc>
              <w:tc>
                <w:tcPr>
                  <w:tcW w:w="1555" w:type="dxa"/>
                  <w:vAlign w:val="center"/>
                </w:tcPr>
                <w:p w:rsidR="000F7FCD" w:rsidRDefault="000F7FCD" w:rsidP="00335F20">
                  <w:pPr>
                    <w:contextualSpacing/>
                    <w:jc w:val="center"/>
                    <w:rPr>
                      <w:rFonts w:hint="eastAsia"/>
                      <w:szCs w:val="21"/>
                      <w:u w:val="single"/>
                    </w:rPr>
                  </w:pPr>
                  <w:r>
                    <w:rPr>
                      <w:rFonts w:hint="eastAsia"/>
                      <w:szCs w:val="21"/>
                      <w:u w:val="single"/>
                    </w:rPr>
                    <w:t>HW08</w:t>
                  </w:r>
                  <w:r>
                    <w:rPr>
                      <w:rFonts w:hint="eastAsia"/>
                      <w:szCs w:val="21"/>
                      <w:u w:val="single"/>
                    </w:rPr>
                    <w:t>废矿物油于含矿物油废物</w:t>
                  </w:r>
                </w:p>
              </w:tc>
              <w:tc>
                <w:tcPr>
                  <w:tcW w:w="2564" w:type="dxa"/>
                  <w:vAlign w:val="center"/>
                </w:tcPr>
                <w:p w:rsidR="000F7FCD" w:rsidRDefault="000F7FCD" w:rsidP="00335F20">
                  <w:pPr>
                    <w:contextualSpacing/>
                    <w:jc w:val="center"/>
                    <w:rPr>
                      <w:rFonts w:hint="eastAsia"/>
                      <w:szCs w:val="21"/>
                      <w:u w:val="single"/>
                    </w:rPr>
                  </w:pPr>
                  <w:r>
                    <w:rPr>
                      <w:rFonts w:hint="eastAsia"/>
                      <w:szCs w:val="21"/>
                      <w:u w:val="single"/>
                    </w:rPr>
                    <w:t>900-249-08</w:t>
                  </w:r>
                  <w:r>
                    <w:rPr>
                      <w:szCs w:val="21"/>
                      <w:u w:val="single"/>
                    </w:rPr>
                    <w:t>非特定行业</w:t>
                  </w:r>
                </w:p>
              </w:tc>
              <w:tc>
                <w:tcPr>
                  <w:tcW w:w="965" w:type="dxa"/>
                  <w:vAlign w:val="center"/>
                </w:tcPr>
                <w:p w:rsidR="000F7FCD" w:rsidRDefault="000F7FCD" w:rsidP="00335F20">
                  <w:pPr>
                    <w:contextualSpacing/>
                    <w:jc w:val="center"/>
                    <w:rPr>
                      <w:szCs w:val="21"/>
                      <w:u w:val="single"/>
                    </w:rPr>
                  </w:pPr>
                  <w:r>
                    <w:rPr>
                      <w:rFonts w:hint="eastAsia"/>
                      <w:szCs w:val="21"/>
                      <w:u w:val="single"/>
                    </w:rPr>
                    <w:t>2.15</w:t>
                  </w:r>
                </w:p>
              </w:tc>
              <w:tc>
                <w:tcPr>
                  <w:tcW w:w="1572" w:type="dxa"/>
                  <w:vAlign w:val="center"/>
                </w:tcPr>
                <w:p w:rsidR="000F7FCD" w:rsidRDefault="000F7FCD" w:rsidP="00335F20">
                  <w:pPr>
                    <w:contextualSpacing/>
                    <w:jc w:val="center"/>
                    <w:rPr>
                      <w:szCs w:val="21"/>
                      <w:u w:val="single"/>
                    </w:rPr>
                  </w:pPr>
                  <w:r>
                    <w:rPr>
                      <w:szCs w:val="21"/>
                      <w:u w:val="single"/>
                    </w:rPr>
                    <w:t>委托资质单位进行收运和处置</w:t>
                  </w:r>
                </w:p>
              </w:tc>
            </w:tr>
          </w:tbl>
          <w:p w:rsidR="000F7FCD" w:rsidRDefault="000F7FCD" w:rsidP="00335F20">
            <w:pPr>
              <w:ind w:firstLineChars="200" w:firstLine="480"/>
              <w:rPr>
                <w:rFonts w:eastAsia="楷体_GB2312" w:hint="eastAsia"/>
                <w:sz w:val="24"/>
              </w:rPr>
            </w:pPr>
          </w:p>
        </w:tc>
      </w:tr>
    </w:tbl>
    <w:p w:rsidR="000F7FCD" w:rsidRDefault="000F7FCD" w:rsidP="000F7FCD">
      <w:pPr>
        <w:outlineLvl w:val="0"/>
        <w:rPr>
          <w:rFonts w:ascii="黑体" w:eastAsia="黑体" w:hAnsi="黑体" w:cs="黑体" w:hint="eastAsia"/>
          <w:b/>
          <w:bCs/>
          <w:kern w:val="44"/>
          <w:sz w:val="32"/>
          <w:szCs w:val="32"/>
        </w:rPr>
      </w:pPr>
      <w:bookmarkStart w:id="8" w:name="_Toc912"/>
    </w:p>
    <w:p w:rsidR="000F7FCD" w:rsidRDefault="000F7FCD" w:rsidP="000F7FCD">
      <w:pPr>
        <w:outlineLvl w:val="0"/>
        <w:rPr>
          <w:rFonts w:ascii="黑体" w:eastAsia="黑体" w:hAnsi="黑体" w:cs="黑体" w:hint="eastAsia"/>
          <w:b/>
          <w:bCs/>
          <w:kern w:val="44"/>
          <w:sz w:val="32"/>
          <w:szCs w:val="32"/>
        </w:rPr>
      </w:pPr>
    </w:p>
    <w:p w:rsidR="000F7FCD" w:rsidRDefault="000F7FCD" w:rsidP="000F7FCD">
      <w:pPr>
        <w:outlineLvl w:val="0"/>
        <w:rPr>
          <w:rFonts w:ascii="黑体" w:eastAsia="黑体" w:hAnsi="黑体" w:cs="黑体" w:hint="eastAsia"/>
          <w:b/>
          <w:bCs/>
          <w:kern w:val="44"/>
          <w:sz w:val="32"/>
          <w:szCs w:val="32"/>
        </w:rPr>
      </w:pPr>
    </w:p>
    <w:p w:rsidR="000F7FCD" w:rsidRDefault="000F7FCD" w:rsidP="000F7FCD">
      <w:pPr>
        <w:outlineLvl w:val="0"/>
        <w:rPr>
          <w:rFonts w:ascii="黑体" w:eastAsia="黑体" w:hAnsi="黑体" w:cs="黑体" w:hint="eastAsia"/>
          <w:b/>
          <w:bCs/>
          <w:kern w:val="44"/>
          <w:sz w:val="32"/>
          <w:szCs w:val="32"/>
        </w:rPr>
      </w:pPr>
    </w:p>
    <w:p w:rsidR="000F7FCD" w:rsidRDefault="000F7FCD" w:rsidP="000F7FCD">
      <w:pPr>
        <w:outlineLvl w:val="0"/>
        <w:rPr>
          <w:rFonts w:ascii="黑体" w:eastAsia="黑体" w:hAnsi="黑体" w:cs="黑体" w:hint="eastAsia"/>
          <w:b/>
          <w:bCs/>
          <w:kern w:val="44"/>
          <w:sz w:val="32"/>
          <w:szCs w:val="32"/>
        </w:rPr>
      </w:pPr>
    </w:p>
    <w:p w:rsidR="000F7FCD" w:rsidRDefault="000F7FCD" w:rsidP="000F7FCD">
      <w:pPr>
        <w:outlineLvl w:val="0"/>
        <w:rPr>
          <w:rFonts w:ascii="黑体" w:eastAsia="黑体" w:hAnsi="黑体" w:cs="黑体" w:hint="eastAsia"/>
          <w:b/>
          <w:bCs/>
          <w:kern w:val="44"/>
          <w:sz w:val="32"/>
          <w:szCs w:val="32"/>
        </w:rPr>
      </w:pPr>
    </w:p>
    <w:p w:rsidR="000F7FCD" w:rsidRDefault="000F7FCD" w:rsidP="000F7FCD">
      <w:pPr>
        <w:outlineLvl w:val="0"/>
        <w:rPr>
          <w:rFonts w:ascii="黑体" w:eastAsia="黑体" w:hAnsi="黑体" w:cs="黑体" w:hint="eastAsia"/>
          <w:b/>
          <w:bCs/>
          <w:kern w:val="44"/>
          <w:sz w:val="32"/>
          <w:szCs w:val="32"/>
        </w:rPr>
      </w:pPr>
    </w:p>
    <w:p w:rsidR="000F7FCD" w:rsidRDefault="000F7FCD" w:rsidP="000F7FCD">
      <w:pPr>
        <w:outlineLvl w:val="0"/>
        <w:rPr>
          <w:rFonts w:ascii="黑体" w:eastAsia="黑体" w:hAnsi="黑体" w:cs="黑体" w:hint="eastAsia"/>
          <w:b/>
          <w:bCs/>
          <w:kern w:val="44"/>
          <w:sz w:val="32"/>
          <w:szCs w:val="32"/>
        </w:rPr>
      </w:pPr>
    </w:p>
    <w:p w:rsidR="000F7FCD" w:rsidRDefault="000F7FCD" w:rsidP="000F7FCD">
      <w:pPr>
        <w:outlineLvl w:val="0"/>
        <w:rPr>
          <w:rFonts w:ascii="黑体" w:eastAsia="黑体" w:hAnsi="黑体" w:cs="黑体" w:hint="eastAsia"/>
          <w:b/>
          <w:bCs/>
          <w:kern w:val="44"/>
          <w:sz w:val="32"/>
          <w:szCs w:val="32"/>
        </w:rPr>
      </w:pPr>
    </w:p>
    <w:p w:rsidR="000F7FCD" w:rsidRDefault="000F7FCD" w:rsidP="000F7FCD">
      <w:pPr>
        <w:outlineLvl w:val="0"/>
        <w:rPr>
          <w:rFonts w:ascii="黑体" w:eastAsia="黑体" w:hAnsi="黑体" w:cs="黑体" w:hint="eastAsia"/>
          <w:b/>
          <w:bCs/>
          <w:kern w:val="44"/>
          <w:sz w:val="32"/>
          <w:szCs w:val="32"/>
        </w:rPr>
      </w:pPr>
    </w:p>
    <w:p w:rsidR="000F7FCD" w:rsidRDefault="000F7FCD" w:rsidP="000F7FCD">
      <w:pPr>
        <w:outlineLvl w:val="0"/>
        <w:rPr>
          <w:rFonts w:ascii="黑体" w:eastAsia="黑体" w:hAnsi="黑体" w:cs="黑体" w:hint="eastAsia"/>
          <w:b/>
          <w:bCs/>
          <w:kern w:val="44"/>
          <w:sz w:val="32"/>
          <w:szCs w:val="32"/>
        </w:rPr>
      </w:pPr>
    </w:p>
    <w:p w:rsidR="000F7FCD" w:rsidRDefault="000F7FCD" w:rsidP="000F7FCD">
      <w:pPr>
        <w:outlineLvl w:val="0"/>
        <w:rPr>
          <w:rFonts w:ascii="黑体" w:eastAsia="黑体" w:hAnsi="黑体" w:cs="黑体" w:hint="eastAsia"/>
          <w:b/>
          <w:bCs/>
          <w:kern w:val="44"/>
          <w:sz w:val="32"/>
          <w:szCs w:val="32"/>
        </w:rPr>
      </w:pPr>
    </w:p>
    <w:p w:rsidR="000F7FCD" w:rsidRDefault="000F7FCD" w:rsidP="000F7FCD">
      <w:pPr>
        <w:outlineLvl w:val="0"/>
        <w:rPr>
          <w:rFonts w:ascii="黑体" w:eastAsia="黑体" w:hAnsi="黑体" w:cs="黑体" w:hint="eastAsia"/>
          <w:b/>
          <w:bCs/>
          <w:kern w:val="44"/>
          <w:sz w:val="32"/>
          <w:szCs w:val="32"/>
        </w:rPr>
      </w:pPr>
    </w:p>
    <w:p w:rsidR="000F7FCD" w:rsidRDefault="000F7FCD" w:rsidP="000F7FCD">
      <w:pPr>
        <w:outlineLvl w:val="0"/>
        <w:rPr>
          <w:rFonts w:ascii="黑体" w:eastAsia="黑体" w:hAnsi="黑体" w:cs="黑体" w:hint="eastAsia"/>
          <w:b/>
          <w:bCs/>
          <w:kern w:val="44"/>
          <w:sz w:val="32"/>
          <w:szCs w:val="32"/>
        </w:rPr>
      </w:pPr>
    </w:p>
    <w:p w:rsidR="000F7FCD" w:rsidRDefault="000F7FCD" w:rsidP="000F7FCD">
      <w:pPr>
        <w:outlineLvl w:val="0"/>
        <w:rPr>
          <w:rFonts w:ascii="黑体" w:eastAsia="黑体" w:hAnsi="黑体" w:cs="黑体" w:hint="eastAsia"/>
          <w:b/>
          <w:bCs/>
          <w:kern w:val="44"/>
          <w:sz w:val="32"/>
          <w:szCs w:val="32"/>
        </w:rPr>
      </w:pPr>
    </w:p>
    <w:p w:rsidR="000F7FCD" w:rsidRDefault="000F7FCD" w:rsidP="000F7FCD">
      <w:pPr>
        <w:outlineLvl w:val="0"/>
        <w:rPr>
          <w:rFonts w:ascii="黑体" w:eastAsia="黑体" w:hAnsi="黑体" w:cs="黑体" w:hint="eastAsia"/>
          <w:b/>
          <w:bCs/>
          <w:kern w:val="44"/>
          <w:sz w:val="32"/>
          <w:szCs w:val="32"/>
        </w:rPr>
      </w:pPr>
      <w:r>
        <w:rPr>
          <w:rFonts w:ascii="黑体" w:eastAsia="黑体" w:hAnsi="黑体" w:cs="黑体" w:hint="eastAsia"/>
          <w:b/>
          <w:bCs/>
          <w:kern w:val="44"/>
          <w:sz w:val="32"/>
          <w:szCs w:val="32"/>
        </w:rPr>
        <w:lastRenderedPageBreak/>
        <w:t>项目主要污染物产生及预计排放情况</w:t>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0"/>
        <w:gridCol w:w="1300"/>
        <w:gridCol w:w="1282"/>
        <w:gridCol w:w="2340"/>
        <w:gridCol w:w="2657"/>
      </w:tblGrid>
      <w:tr w:rsidR="000F7FCD" w:rsidTr="00335F20">
        <w:trPr>
          <w:trHeight w:val="1362"/>
          <w:jc w:val="center"/>
        </w:trPr>
        <w:tc>
          <w:tcPr>
            <w:tcW w:w="940" w:type="dxa"/>
            <w:tcBorders>
              <w:tl2br w:val="single" w:sz="4" w:space="0" w:color="auto"/>
            </w:tcBorders>
            <w:vAlign w:val="center"/>
          </w:tcPr>
          <w:p w:rsidR="000F7FCD" w:rsidRDefault="000F7FCD" w:rsidP="00335F20">
            <w:pPr>
              <w:jc w:val="center"/>
              <w:rPr>
                <w:rFonts w:ascii="宋体" w:hAnsi="宋体" w:cs="宋体" w:hint="eastAsia"/>
                <w:szCs w:val="21"/>
              </w:rPr>
            </w:pPr>
            <w:bookmarkStart w:id="9" w:name="_Toc14951"/>
            <w:r>
              <w:rPr>
                <w:rFonts w:ascii="宋体" w:hAnsi="宋体" w:cs="宋体" w:hint="eastAsia"/>
                <w:szCs w:val="21"/>
              </w:rPr>
              <w:pict>
                <v:shape id="文本框 1" o:spid="_x0000_s2110" type="#_x0000_t202" style="position:absolute;left:0;text-align:left;margin-left:10.1pt;margin-top:1.65pt;width:13.5pt;height:18.9pt;z-index:251691008" o:gfxdata="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uT1BN1AAAAAYBAAAPAAAA&#10;AAAAAAEAIAAAACIAAABkcnMvZG93bnJldi54bWxQSwECFAAUAAAACACHTuJAfAn6SqcBAAAsAwAA&#10;DgAAAAAAAAABACAAAAAjAQAAZHJzL2Uyb0RvYy54bWxQSwUGAAAAAAYABgBZAQAAPAUAAAAA&#10;" filled="f" stroked="f">
                  <v:fill o:detectmouseclick="t"/>
                  <v:textbox inset="0,0,0,0">
                    <w:txbxContent>
                      <w:p w:rsidR="000F7FCD" w:rsidRDefault="000F7FCD" w:rsidP="000F7FCD">
                        <w:pPr>
                          <w:snapToGrid w:val="0"/>
                          <w:rPr>
                            <w:rFonts w:eastAsia="黑体"/>
                            <w:b/>
                            <w:szCs w:val="21"/>
                          </w:rPr>
                        </w:pPr>
                        <w:r>
                          <w:rPr>
                            <w:rFonts w:eastAsia="黑体" w:hint="eastAsia"/>
                            <w:b/>
                            <w:szCs w:val="21"/>
                          </w:rPr>
                          <w:t>内</w:t>
                        </w:r>
                      </w:p>
                    </w:txbxContent>
                  </v:textbox>
                </v:shape>
              </w:pict>
            </w:r>
            <w:r>
              <w:rPr>
                <w:rFonts w:ascii="宋体" w:hAnsi="宋体" w:cs="宋体" w:hint="eastAsia"/>
                <w:szCs w:val="21"/>
              </w:rPr>
              <w:pict>
                <v:shape id="文本框 3" o:spid="_x0000_s2111" type="#_x0000_t202" style="position:absolute;left:0;text-align:left;margin-left:24.5pt;margin-top:19.9pt;width:14.25pt;height:19.6pt;z-index:251692032" o:gfxdata="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s69kh1wAAAAcBAAAP&#10;AAAAAAAAAAEAIAAAACIAAABkcnMvZG93bnJldi54bWxQSwECFAAUAAAACACHTuJA1RET36cBAAAs&#10;AwAADgAAAAAAAAABACAAAAAmAQAAZHJzL2Uyb0RvYy54bWxQSwUGAAAAAAYABgBZAQAAPwUAAAAA&#10;" filled="f" stroked="f">
                  <v:fill o:detectmouseclick="t"/>
                  <v:textbox inset="0,0,0,0">
                    <w:txbxContent>
                      <w:p w:rsidR="000F7FCD" w:rsidRDefault="000F7FCD" w:rsidP="000F7FCD">
                        <w:pPr>
                          <w:snapToGrid w:val="0"/>
                          <w:rPr>
                            <w:rFonts w:eastAsia="黑体"/>
                            <w:b/>
                            <w:szCs w:val="21"/>
                          </w:rPr>
                        </w:pPr>
                        <w:r>
                          <w:rPr>
                            <w:rFonts w:eastAsia="黑体" w:hint="eastAsia"/>
                            <w:b/>
                            <w:szCs w:val="21"/>
                          </w:rPr>
                          <w:t>容</w:t>
                        </w:r>
                      </w:p>
                    </w:txbxContent>
                  </v:textbox>
                </v:shape>
              </w:pict>
            </w:r>
            <w:r>
              <w:rPr>
                <w:rFonts w:ascii="宋体" w:hAnsi="宋体" w:cs="宋体" w:hint="eastAsia"/>
                <w:szCs w:val="21"/>
              </w:rPr>
              <w:pict>
                <v:shape id="文本框 4" o:spid="_x0000_s2113" type="#_x0000_t202" style="position:absolute;left:0;text-align:left;margin-left:15.85pt;margin-top:46.15pt;width:13.5pt;height:18.9pt;z-index:251694080" o:gfxdata="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QR/qU1wAAAAgBAAAP&#10;AAAAAAAAAAEAIAAAACIAAABkcnMvZG93bnJldi54bWxQSwECFAAUAAAACACHTuJASrDByKcBAAAs&#10;AwAADgAAAAAAAAABACAAAAAmAQAAZHJzL2Uyb0RvYy54bWxQSwUGAAAAAAYABgBZAQAAPwUAAAAA&#10;" filled="f" stroked="f">
                  <v:fill o:detectmouseclick="t"/>
                  <v:textbox inset="0,0,0,0">
                    <w:txbxContent>
                      <w:p w:rsidR="000F7FCD" w:rsidRDefault="000F7FCD" w:rsidP="000F7FCD">
                        <w:pPr>
                          <w:snapToGrid w:val="0"/>
                          <w:rPr>
                            <w:rFonts w:eastAsia="黑体"/>
                            <w:b/>
                            <w:szCs w:val="21"/>
                          </w:rPr>
                        </w:pPr>
                        <w:r>
                          <w:rPr>
                            <w:rFonts w:eastAsia="黑体" w:hint="eastAsia"/>
                            <w:b/>
                            <w:szCs w:val="21"/>
                          </w:rPr>
                          <w:t>型</w:t>
                        </w:r>
                      </w:p>
                    </w:txbxContent>
                  </v:textbox>
                </v:shape>
              </w:pict>
            </w:r>
            <w:r>
              <w:rPr>
                <w:rFonts w:ascii="宋体" w:hAnsi="宋体" w:cs="宋体" w:hint="eastAsia"/>
                <w:szCs w:val="21"/>
              </w:rPr>
              <w:pict>
                <v:shape id="文本框 2" o:spid="_x0000_s2112" type="#_x0000_t202" style="position:absolute;left:0;text-align:left;margin-left:-2.65pt;margin-top:30.7pt;width:13.5pt;height:18.9pt;z-index:251693056" o:gfxdata="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Mhavb1wAAAAcBAAAP&#10;AAAAAAAAAAEAIAAAACIAAABkcnMvZG93bnJldi54bWxQSwECFAAUAAAACACHTuJAbp7sNKcBAAAs&#10;AwAADgAAAAAAAAABACAAAAAmAQAAZHJzL2Uyb0RvYy54bWxQSwUGAAAAAAYABgBZAQAAPwUAAAAA&#10;" filled="f" stroked="f">
                  <v:fill o:detectmouseclick="t"/>
                  <v:textbox inset="0,0,0,0">
                    <w:txbxContent>
                      <w:p w:rsidR="000F7FCD" w:rsidRDefault="000F7FCD" w:rsidP="000F7FCD">
                        <w:pPr>
                          <w:snapToGrid w:val="0"/>
                          <w:rPr>
                            <w:rFonts w:eastAsia="黑体"/>
                            <w:b/>
                            <w:szCs w:val="21"/>
                          </w:rPr>
                        </w:pPr>
                        <w:r>
                          <w:rPr>
                            <w:rFonts w:eastAsia="黑体" w:hint="eastAsia"/>
                            <w:b/>
                            <w:szCs w:val="21"/>
                          </w:rPr>
                          <w:t>类</w:t>
                        </w:r>
                      </w:p>
                    </w:txbxContent>
                  </v:textbox>
                </v:shape>
              </w:pict>
            </w:r>
          </w:p>
        </w:tc>
        <w:tc>
          <w:tcPr>
            <w:tcW w:w="1300" w:type="dxa"/>
            <w:vAlign w:val="center"/>
          </w:tcPr>
          <w:p w:rsidR="000F7FCD" w:rsidRDefault="000F7FCD" w:rsidP="00335F20">
            <w:pPr>
              <w:snapToGrid w:val="0"/>
              <w:jc w:val="center"/>
              <w:rPr>
                <w:rFonts w:ascii="宋体" w:hAnsi="宋体" w:cs="宋体" w:hint="eastAsia"/>
                <w:b/>
                <w:szCs w:val="21"/>
              </w:rPr>
            </w:pPr>
            <w:r>
              <w:rPr>
                <w:rFonts w:ascii="宋体" w:hAnsi="宋体" w:cs="宋体" w:hint="eastAsia"/>
                <w:b/>
                <w:szCs w:val="21"/>
              </w:rPr>
              <w:t>排放源</w:t>
            </w:r>
          </w:p>
          <w:p w:rsidR="000F7FCD" w:rsidRDefault="000F7FCD" w:rsidP="00335F20">
            <w:pPr>
              <w:snapToGrid w:val="0"/>
              <w:jc w:val="center"/>
              <w:rPr>
                <w:rFonts w:ascii="宋体" w:hAnsi="宋体" w:cs="宋体" w:hint="eastAsia"/>
                <w:b/>
                <w:szCs w:val="21"/>
              </w:rPr>
            </w:pPr>
            <w:r>
              <w:rPr>
                <w:rFonts w:ascii="宋体" w:hAnsi="宋体" w:cs="宋体" w:hint="eastAsia"/>
                <w:b/>
                <w:szCs w:val="21"/>
              </w:rPr>
              <w:t>（编号）</w:t>
            </w:r>
          </w:p>
        </w:tc>
        <w:tc>
          <w:tcPr>
            <w:tcW w:w="1282" w:type="dxa"/>
            <w:vAlign w:val="center"/>
          </w:tcPr>
          <w:p w:rsidR="000F7FCD" w:rsidRDefault="000F7FCD" w:rsidP="00335F20">
            <w:pPr>
              <w:snapToGrid w:val="0"/>
              <w:jc w:val="center"/>
              <w:rPr>
                <w:rFonts w:ascii="宋体" w:hAnsi="宋体" w:cs="宋体" w:hint="eastAsia"/>
                <w:b/>
                <w:szCs w:val="21"/>
              </w:rPr>
            </w:pPr>
            <w:r>
              <w:rPr>
                <w:rFonts w:ascii="宋体" w:hAnsi="宋体" w:cs="宋体" w:hint="eastAsia"/>
                <w:b/>
                <w:szCs w:val="21"/>
              </w:rPr>
              <w:t>污染物</w:t>
            </w:r>
          </w:p>
          <w:p w:rsidR="000F7FCD" w:rsidRDefault="000F7FCD" w:rsidP="00335F20">
            <w:pPr>
              <w:snapToGrid w:val="0"/>
              <w:jc w:val="center"/>
              <w:rPr>
                <w:rFonts w:ascii="宋体" w:hAnsi="宋体" w:cs="宋体" w:hint="eastAsia"/>
                <w:b/>
                <w:szCs w:val="21"/>
              </w:rPr>
            </w:pPr>
            <w:r>
              <w:rPr>
                <w:rFonts w:ascii="宋体" w:hAnsi="宋体" w:cs="宋体" w:hint="eastAsia"/>
                <w:b/>
                <w:szCs w:val="21"/>
              </w:rPr>
              <w:t>名称</w:t>
            </w:r>
          </w:p>
        </w:tc>
        <w:tc>
          <w:tcPr>
            <w:tcW w:w="2340" w:type="dxa"/>
            <w:vAlign w:val="center"/>
          </w:tcPr>
          <w:p w:rsidR="000F7FCD" w:rsidRDefault="000F7FCD" w:rsidP="00335F20">
            <w:pPr>
              <w:snapToGrid w:val="0"/>
              <w:jc w:val="center"/>
              <w:rPr>
                <w:rFonts w:ascii="宋体" w:hAnsi="宋体" w:cs="宋体" w:hint="eastAsia"/>
                <w:b/>
                <w:szCs w:val="21"/>
              </w:rPr>
            </w:pPr>
            <w:r>
              <w:rPr>
                <w:rFonts w:ascii="宋体" w:hAnsi="宋体" w:cs="宋体" w:hint="eastAsia"/>
                <w:b/>
                <w:szCs w:val="21"/>
              </w:rPr>
              <w:t>处理前产生浓度及</w:t>
            </w:r>
          </w:p>
          <w:p w:rsidR="000F7FCD" w:rsidRDefault="000F7FCD" w:rsidP="00335F20">
            <w:pPr>
              <w:snapToGrid w:val="0"/>
              <w:jc w:val="center"/>
              <w:rPr>
                <w:rFonts w:ascii="宋体" w:hAnsi="宋体" w:cs="宋体" w:hint="eastAsia"/>
                <w:b/>
                <w:szCs w:val="21"/>
              </w:rPr>
            </w:pPr>
            <w:r>
              <w:rPr>
                <w:rFonts w:ascii="宋体" w:hAnsi="宋体" w:cs="宋体" w:hint="eastAsia"/>
                <w:b/>
                <w:szCs w:val="21"/>
              </w:rPr>
              <w:t>产生量（单位）</w:t>
            </w:r>
          </w:p>
        </w:tc>
        <w:tc>
          <w:tcPr>
            <w:tcW w:w="2657" w:type="dxa"/>
            <w:vAlign w:val="center"/>
          </w:tcPr>
          <w:p w:rsidR="000F7FCD" w:rsidRDefault="000F7FCD" w:rsidP="00335F20">
            <w:pPr>
              <w:snapToGrid w:val="0"/>
              <w:jc w:val="center"/>
              <w:rPr>
                <w:rFonts w:ascii="宋体" w:hAnsi="宋体" w:cs="宋体" w:hint="eastAsia"/>
                <w:b/>
                <w:szCs w:val="21"/>
              </w:rPr>
            </w:pPr>
            <w:r>
              <w:rPr>
                <w:rFonts w:ascii="宋体" w:hAnsi="宋体" w:cs="宋体" w:hint="eastAsia"/>
                <w:b/>
                <w:szCs w:val="21"/>
              </w:rPr>
              <w:t>排放浓度及排放量</w:t>
            </w:r>
          </w:p>
          <w:p w:rsidR="000F7FCD" w:rsidRDefault="000F7FCD" w:rsidP="00335F20">
            <w:pPr>
              <w:snapToGrid w:val="0"/>
              <w:jc w:val="center"/>
              <w:rPr>
                <w:rFonts w:ascii="宋体" w:hAnsi="宋体" w:cs="宋体" w:hint="eastAsia"/>
                <w:b/>
                <w:szCs w:val="21"/>
              </w:rPr>
            </w:pPr>
            <w:r>
              <w:rPr>
                <w:rFonts w:ascii="宋体" w:hAnsi="宋体" w:cs="宋体" w:hint="eastAsia"/>
                <w:b/>
                <w:szCs w:val="21"/>
              </w:rPr>
              <w:t>（单位）</w:t>
            </w:r>
          </w:p>
        </w:tc>
      </w:tr>
      <w:tr w:rsidR="000F7FCD" w:rsidTr="00335F20">
        <w:trPr>
          <w:cantSplit/>
          <w:trHeight w:val="728"/>
          <w:jc w:val="center"/>
        </w:trPr>
        <w:tc>
          <w:tcPr>
            <w:tcW w:w="940" w:type="dxa"/>
            <w:vMerge w:val="restart"/>
            <w:vAlign w:val="center"/>
          </w:tcPr>
          <w:p w:rsidR="000F7FCD" w:rsidRDefault="000F7FCD" w:rsidP="00335F20">
            <w:pPr>
              <w:snapToGrid w:val="0"/>
              <w:jc w:val="center"/>
              <w:rPr>
                <w:b/>
                <w:szCs w:val="21"/>
              </w:rPr>
            </w:pPr>
            <w:r>
              <w:rPr>
                <w:b/>
                <w:szCs w:val="21"/>
              </w:rPr>
              <w:t>大</w:t>
            </w:r>
          </w:p>
          <w:p w:rsidR="000F7FCD" w:rsidRDefault="000F7FCD" w:rsidP="00335F20">
            <w:pPr>
              <w:snapToGrid w:val="0"/>
              <w:jc w:val="center"/>
              <w:rPr>
                <w:b/>
                <w:szCs w:val="21"/>
              </w:rPr>
            </w:pPr>
            <w:r>
              <w:rPr>
                <w:b/>
                <w:szCs w:val="21"/>
              </w:rPr>
              <w:t>气</w:t>
            </w:r>
          </w:p>
          <w:p w:rsidR="000F7FCD" w:rsidRDefault="000F7FCD" w:rsidP="00335F20">
            <w:pPr>
              <w:snapToGrid w:val="0"/>
              <w:jc w:val="center"/>
              <w:rPr>
                <w:b/>
                <w:szCs w:val="21"/>
              </w:rPr>
            </w:pPr>
            <w:r>
              <w:rPr>
                <w:b/>
                <w:szCs w:val="21"/>
              </w:rPr>
              <w:t>污</w:t>
            </w:r>
          </w:p>
          <w:p w:rsidR="000F7FCD" w:rsidRDefault="000F7FCD" w:rsidP="00335F20">
            <w:pPr>
              <w:snapToGrid w:val="0"/>
              <w:jc w:val="center"/>
              <w:rPr>
                <w:b/>
                <w:szCs w:val="21"/>
              </w:rPr>
            </w:pPr>
            <w:r>
              <w:rPr>
                <w:b/>
                <w:szCs w:val="21"/>
              </w:rPr>
              <w:t>染</w:t>
            </w:r>
          </w:p>
          <w:p w:rsidR="000F7FCD" w:rsidRDefault="000F7FCD" w:rsidP="00335F20">
            <w:pPr>
              <w:snapToGrid w:val="0"/>
              <w:jc w:val="center"/>
              <w:rPr>
                <w:b/>
                <w:szCs w:val="21"/>
              </w:rPr>
            </w:pPr>
            <w:r>
              <w:rPr>
                <w:b/>
                <w:szCs w:val="21"/>
              </w:rPr>
              <w:t>物</w:t>
            </w:r>
          </w:p>
        </w:tc>
        <w:tc>
          <w:tcPr>
            <w:tcW w:w="1300" w:type="dxa"/>
            <w:vAlign w:val="center"/>
          </w:tcPr>
          <w:p w:rsidR="000F7FCD" w:rsidRDefault="000F7FCD" w:rsidP="00335F20">
            <w:pPr>
              <w:snapToGrid w:val="0"/>
              <w:ind w:leftChars="-20" w:left="-42" w:rightChars="-20" w:right="-42"/>
              <w:jc w:val="center"/>
              <w:rPr>
                <w:szCs w:val="21"/>
              </w:rPr>
            </w:pPr>
            <w:r>
              <w:rPr>
                <w:szCs w:val="21"/>
              </w:rPr>
              <w:t>铸钢件</w:t>
            </w:r>
          </w:p>
        </w:tc>
        <w:tc>
          <w:tcPr>
            <w:tcW w:w="1282" w:type="dxa"/>
            <w:vAlign w:val="center"/>
          </w:tcPr>
          <w:p w:rsidR="000F7FCD" w:rsidRDefault="000F7FCD" w:rsidP="00335F20">
            <w:pPr>
              <w:snapToGrid w:val="0"/>
              <w:ind w:leftChars="-20" w:left="-42" w:rightChars="-20" w:right="-42"/>
              <w:jc w:val="center"/>
              <w:rPr>
                <w:szCs w:val="21"/>
              </w:rPr>
            </w:pPr>
            <w:r>
              <w:rPr>
                <w:szCs w:val="21"/>
              </w:rPr>
              <w:t>颗粒物</w:t>
            </w:r>
          </w:p>
          <w:p w:rsidR="000F7FCD" w:rsidRDefault="000F7FCD" w:rsidP="00335F20">
            <w:pPr>
              <w:pStyle w:val="Default"/>
              <w:rPr>
                <w:rFonts w:ascii="Times New Roman" w:cs="Times New Roman"/>
                <w:color w:val="auto"/>
              </w:rPr>
            </w:pPr>
            <w:r>
              <w:rPr>
                <w:rFonts w:ascii="Times New Roman" w:cs="Times New Roman"/>
                <w:color w:val="auto"/>
                <w:sz w:val="21"/>
                <w:szCs w:val="21"/>
              </w:rPr>
              <w:t>（无组织）</w:t>
            </w:r>
          </w:p>
        </w:tc>
        <w:tc>
          <w:tcPr>
            <w:tcW w:w="4997" w:type="dxa"/>
            <w:gridSpan w:val="2"/>
            <w:vAlign w:val="center"/>
          </w:tcPr>
          <w:p w:rsidR="000F7FCD" w:rsidRDefault="000F7FCD" w:rsidP="00335F20">
            <w:pPr>
              <w:pStyle w:val="2"/>
              <w:ind w:leftChars="0" w:left="0" w:firstLineChars="0" w:firstLine="0"/>
              <w:jc w:val="center"/>
              <w:rPr>
                <w:szCs w:val="21"/>
              </w:rPr>
            </w:pPr>
            <w:r>
              <w:rPr>
                <w:szCs w:val="21"/>
              </w:rPr>
              <w:t>0.0</w:t>
            </w:r>
            <w:r>
              <w:rPr>
                <w:rFonts w:hint="eastAsia"/>
                <w:szCs w:val="21"/>
              </w:rPr>
              <w:t>094</w:t>
            </w:r>
            <w:r>
              <w:rPr>
                <w:szCs w:val="21"/>
              </w:rPr>
              <w:t>kg/h</w:t>
            </w:r>
            <w:r>
              <w:rPr>
                <w:szCs w:val="21"/>
              </w:rPr>
              <w:t>，</w:t>
            </w:r>
            <w:r>
              <w:rPr>
                <w:szCs w:val="21"/>
              </w:rPr>
              <w:t>0.0</w:t>
            </w:r>
            <w:r>
              <w:rPr>
                <w:rFonts w:hint="eastAsia"/>
                <w:szCs w:val="21"/>
              </w:rPr>
              <w:t>24</w:t>
            </w:r>
            <w:r>
              <w:rPr>
                <w:szCs w:val="21"/>
              </w:rPr>
              <w:t>t/a</w:t>
            </w:r>
          </w:p>
        </w:tc>
      </w:tr>
      <w:tr w:rsidR="000F7FCD" w:rsidTr="00335F20">
        <w:trPr>
          <w:cantSplit/>
          <w:trHeight w:val="643"/>
          <w:jc w:val="center"/>
        </w:trPr>
        <w:tc>
          <w:tcPr>
            <w:tcW w:w="940" w:type="dxa"/>
            <w:vMerge/>
            <w:vAlign w:val="center"/>
          </w:tcPr>
          <w:p w:rsidR="000F7FCD" w:rsidRDefault="000F7FCD" w:rsidP="00335F20">
            <w:pPr>
              <w:snapToGrid w:val="0"/>
              <w:jc w:val="center"/>
              <w:rPr>
                <w:b/>
                <w:szCs w:val="21"/>
              </w:rPr>
            </w:pPr>
          </w:p>
        </w:tc>
        <w:tc>
          <w:tcPr>
            <w:tcW w:w="1300" w:type="dxa"/>
            <w:vAlign w:val="center"/>
          </w:tcPr>
          <w:p w:rsidR="000F7FCD" w:rsidRDefault="000F7FCD" w:rsidP="00335F20">
            <w:pPr>
              <w:snapToGrid w:val="0"/>
              <w:ind w:leftChars="-20" w:left="-42" w:rightChars="-20" w:right="-42"/>
              <w:jc w:val="center"/>
              <w:rPr>
                <w:szCs w:val="21"/>
              </w:rPr>
            </w:pPr>
            <w:r>
              <w:rPr>
                <w:szCs w:val="21"/>
              </w:rPr>
              <w:t>铸铁件</w:t>
            </w:r>
          </w:p>
        </w:tc>
        <w:tc>
          <w:tcPr>
            <w:tcW w:w="1282" w:type="dxa"/>
            <w:vAlign w:val="center"/>
          </w:tcPr>
          <w:p w:rsidR="000F7FCD" w:rsidRDefault="000F7FCD" w:rsidP="00335F20">
            <w:pPr>
              <w:snapToGrid w:val="0"/>
              <w:ind w:leftChars="-20" w:left="-42" w:rightChars="-20" w:right="-42"/>
              <w:jc w:val="center"/>
              <w:rPr>
                <w:szCs w:val="21"/>
              </w:rPr>
            </w:pPr>
            <w:r>
              <w:rPr>
                <w:szCs w:val="21"/>
              </w:rPr>
              <w:t>颗粒物</w:t>
            </w:r>
          </w:p>
          <w:p w:rsidR="000F7FCD" w:rsidRDefault="000F7FCD" w:rsidP="00335F20">
            <w:pPr>
              <w:pStyle w:val="Default"/>
              <w:rPr>
                <w:rFonts w:ascii="Times New Roman" w:cs="Times New Roman"/>
                <w:color w:val="auto"/>
                <w:szCs w:val="21"/>
              </w:rPr>
            </w:pPr>
            <w:r>
              <w:rPr>
                <w:rFonts w:ascii="Times New Roman" w:cs="Times New Roman"/>
                <w:color w:val="auto"/>
                <w:sz w:val="21"/>
                <w:szCs w:val="21"/>
              </w:rPr>
              <w:t>（无组织）</w:t>
            </w:r>
          </w:p>
        </w:tc>
        <w:tc>
          <w:tcPr>
            <w:tcW w:w="4997" w:type="dxa"/>
            <w:gridSpan w:val="2"/>
            <w:vAlign w:val="center"/>
          </w:tcPr>
          <w:p w:rsidR="000F7FCD" w:rsidRDefault="000F7FCD" w:rsidP="00335F20">
            <w:pPr>
              <w:jc w:val="center"/>
              <w:rPr>
                <w:szCs w:val="21"/>
              </w:rPr>
            </w:pPr>
            <w:r>
              <w:rPr>
                <w:rFonts w:hint="eastAsia"/>
                <w:szCs w:val="21"/>
              </w:rPr>
              <w:t>0.022</w:t>
            </w:r>
            <w:r>
              <w:rPr>
                <w:szCs w:val="21"/>
              </w:rPr>
              <w:t>kg/h</w:t>
            </w:r>
            <w:r>
              <w:rPr>
                <w:szCs w:val="21"/>
              </w:rPr>
              <w:t>；</w:t>
            </w:r>
            <w:r>
              <w:rPr>
                <w:rFonts w:hint="eastAsia"/>
                <w:szCs w:val="21"/>
              </w:rPr>
              <w:t>0.057</w:t>
            </w:r>
            <w:r>
              <w:rPr>
                <w:szCs w:val="21"/>
              </w:rPr>
              <w:t>t/a</w:t>
            </w:r>
          </w:p>
        </w:tc>
      </w:tr>
      <w:tr w:rsidR="000F7FCD" w:rsidTr="00335F20">
        <w:trPr>
          <w:trHeight w:val="451"/>
          <w:jc w:val="center"/>
        </w:trPr>
        <w:tc>
          <w:tcPr>
            <w:tcW w:w="940" w:type="dxa"/>
            <w:vMerge w:val="restart"/>
            <w:vAlign w:val="center"/>
          </w:tcPr>
          <w:p w:rsidR="000F7FCD" w:rsidRDefault="000F7FCD" w:rsidP="00335F20">
            <w:pPr>
              <w:snapToGrid w:val="0"/>
              <w:jc w:val="center"/>
              <w:rPr>
                <w:b/>
                <w:szCs w:val="21"/>
              </w:rPr>
            </w:pPr>
            <w:r>
              <w:rPr>
                <w:b/>
                <w:szCs w:val="21"/>
              </w:rPr>
              <w:t>水</w:t>
            </w:r>
          </w:p>
          <w:p w:rsidR="000F7FCD" w:rsidRDefault="000F7FCD" w:rsidP="00335F20">
            <w:pPr>
              <w:snapToGrid w:val="0"/>
              <w:jc w:val="center"/>
              <w:rPr>
                <w:b/>
                <w:szCs w:val="21"/>
              </w:rPr>
            </w:pPr>
            <w:r>
              <w:rPr>
                <w:b/>
                <w:szCs w:val="21"/>
              </w:rPr>
              <w:t>污</w:t>
            </w:r>
          </w:p>
          <w:p w:rsidR="000F7FCD" w:rsidRDefault="000F7FCD" w:rsidP="00335F20">
            <w:pPr>
              <w:snapToGrid w:val="0"/>
              <w:jc w:val="center"/>
              <w:rPr>
                <w:b/>
                <w:szCs w:val="21"/>
              </w:rPr>
            </w:pPr>
            <w:r>
              <w:rPr>
                <w:b/>
                <w:szCs w:val="21"/>
              </w:rPr>
              <w:t>染</w:t>
            </w:r>
          </w:p>
          <w:p w:rsidR="000F7FCD" w:rsidRDefault="000F7FCD" w:rsidP="00335F20">
            <w:pPr>
              <w:snapToGrid w:val="0"/>
              <w:jc w:val="center"/>
              <w:rPr>
                <w:szCs w:val="21"/>
              </w:rPr>
            </w:pPr>
            <w:r>
              <w:rPr>
                <w:b/>
                <w:szCs w:val="21"/>
              </w:rPr>
              <w:t>物</w:t>
            </w:r>
          </w:p>
        </w:tc>
        <w:tc>
          <w:tcPr>
            <w:tcW w:w="1300" w:type="dxa"/>
            <w:vMerge w:val="restart"/>
            <w:vAlign w:val="center"/>
          </w:tcPr>
          <w:p w:rsidR="000F7FCD" w:rsidRDefault="000F7FCD" w:rsidP="00335F20">
            <w:pPr>
              <w:jc w:val="center"/>
              <w:rPr>
                <w:szCs w:val="21"/>
              </w:rPr>
            </w:pPr>
            <w:r>
              <w:rPr>
                <w:szCs w:val="21"/>
              </w:rPr>
              <w:t>生活污水</w:t>
            </w:r>
          </w:p>
          <w:p w:rsidR="000F7FCD" w:rsidRDefault="000F7FCD" w:rsidP="00335F20">
            <w:pPr>
              <w:jc w:val="center"/>
              <w:rPr>
                <w:szCs w:val="21"/>
              </w:rPr>
            </w:pPr>
            <w:r>
              <w:rPr>
                <w:rFonts w:hint="eastAsia"/>
                <w:szCs w:val="21"/>
              </w:rPr>
              <w:t>518.4</w:t>
            </w:r>
            <w:r>
              <w:rPr>
                <w:szCs w:val="21"/>
              </w:rPr>
              <w:t>t/a</w:t>
            </w:r>
          </w:p>
        </w:tc>
        <w:tc>
          <w:tcPr>
            <w:tcW w:w="1282" w:type="dxa"/>
            <w:tcBorders>
              <w:bottom w:val="single" w:sz="4" w:space="0" w:color="auto"/>
            </w:tcBorders>
            <w:vAlign w:val="center"/>
          </w:tcPr>
          <w:p w:rsidR="000F7FCD" w:rsidRDefault="000F7FCD" w:rsidP="00335F20">
            <w:pPr>
              <w:jc w:val="center"/>
              <w:rPr>
                <w:szCs w:val="21"/>
              </w:rPr>
            </w:pPr>
            <w:r>
              <w:rPr>
                <w:szCs w:val="21"/>
              </w:rPr>
              <w:t>COD</w:t>
            </w:r>
            <w:r>
              <w:rPr>
                <w:szCs w:val="21"/>
                <w:vertAlign w:val="subscript"/>
              </w:rPr>
              <w:t>Cr</w:t>
            </w:r>
          </w:p>
        </w:tc>
        <w:tc>
          <w:tcPr>
            <w:tcW w:w="2340" w:type="dxa"/>
            <w:tcBorders>
              <w:bottom w:val="single" w:sz="4" w:space="0" w:color="auto"/>
            </w:tcBorders>
            <w:vAlign w:val="center"/>
          </w:tcPr>
          <w:p w:rsidR="000F7FCD" w:rsidRDefault="000F7FCD" w:rsidP="00335F20">
            <w:pPr>
              <w:jc w:val="center"/>
              <w:rPr>
                <w:szCs w:val="21"/>
              </w:rPr>
            </w:pPr>
            <w:r>
              <w:rPr>
                <w:szCs w:val="21"/>
              </w:rPr>
              <w:t>300mg/L,</w:t>
            </w:r>
            <w:r>
              <w:rPr>
                <w:rFonts w:hint="eastAsia"/>
                <w:szCs w:val="21"/>
              </w:rPr>
              <w:t>0.1555</w:t>
            </w:r>
            <w:r>
              <w:rPr>
                <w:szCs w:val="21"/>
              </w:rPr>
              <w:t>t/a</w:t>
            </w:r>
          </w:p>
        </w:tc>
        <w:tc>
          <w:tcPr>
            <w:tcW w:w="2657" w:type="dxa"/>
            <w:tcBorders>
              <w:bottom w:val="single" w:sz="4" w:space="0" w:color="auto"/>
            </w:tcBorders>
            <w:vAlign w:val="center"/>
          </w:tcPr>
          <w:p w:rsidR="000F7FCD" w:rsidRDefault="000F7FCD" w:rsidP="00335F20">
            <w:pPr>
              <w:jc w:val="center"/>
              <w:rPr>
                <w:szCs w:val="21"/>
              </w:rPr>
            </w:pPr>
            <w:r>
              <w:rPr>
                <w:szCs w:val="21"/>
              </w:rPr>
              <w:t>2</w:t>
            </w:r>
            <w:r>
              <w:rPr>
                <w:rFonts w:hint="eastAsia"/>
                <w:szCs w:val="21"/>
              </w:rPr>
              <w:t>30</w:t>
            </w:r>
            <w:r>
              <w:rPr>
                <w:szCs w:val="21"/>
              </w:rPr>
              <w:t>mg/L,</w:t>
            </w:r>
            <w:r>
              <w:rPr>
                <w:rFonts w:hint="eastAsia"/>
                <w:szCs w:val="21"/>
              </w:rPr>
              <w:t>0.119</w:t>
            </w:r>
            <w:r>
              <w:rPr>
                <w:szCs w:val="21"/>
              </w:rPr>
              <w:t xml:space="preserve">t/a </w:t>
            </w:r>
          </w:p>
        </w:tc>
      </w:tr>
      <w:tr w:rsidR="000F7FCD" w:rsidTr="00335F20">
        <w:trPr>
          <w:cantSplit/>
          <w:trHeight w:val="471"/>
          <w:jc w:val="center"/>
        </w:trPr>
        <w:tc>
          <w:tcPr>
            <w:tcW w:w="940" w:type="dxa"/>
            <w:vMerge/>
            <w:vAlign w:val="center"/>
          </w:tcPr>
          <w:p w:rsidR="000F7FCD" w:rsidRDefault="000F7FCD" w:rsidP="00335F20">
            <w:pPr>
              <w:jc w:val="center"/>
              <w:rPr>
                <w:szCs w:val="21"/>
              </w:rPr>
            </w:pPr>
          </w:p>
        </w:tc>
        <w:tc>
          <w:tcPr>
            <w:tcW w:w="1300" w:type="dxa"/>
            <w:vMerge/>
            <w:vAlign w:val="center"/>
          </w:tcPr>
          <w:p w:rsidR="000F7FCD" w:rsidRDefault="000F7FCD" w:rsidP="00335F20">
            <w:pPr>
              <w:jc w:val="center"/>
              <w:rPr>
                <w:szCs w:val="21"/>
              </w:rPr>
            </w:pPr>
          </w:p>
        </w:tc>
        <w:tc>
          <w:tcPr>
            <w:tcW w:w="1282" w:type="dxa"/>
            <w:tcBorders>
              <w:bottom w:val="single" w:sz="4" w:space="0" w:color="auto"/>
            </w:tcBorders>
            <w:vAlign w:val="center"/>
          </w:tcPr>
          <w:p w:rsidR="000F7FCD" w:rsidRDefault="000F7FCD" w:rsidP="00335F20">
            <w:pPr>
              <w:jc w:val="center"/>
              <w:rPr>
                <w:szCs w:val="21"/>
              </w:rPr>
            </w:pPr>
            <w:r>
              <w:rPr>
                <w:szCs w:val="21"/>
              </w:rPr>
              <w:t>BOD</w:t>
            </w:r>
            <w:r>
              <w:rPr>
                <w:szCs w:val="21"/>
                <w:vertAlign w:val="subscript"/>
              </w:rPr>
              <w:t>5</w:t>
            </w:r>
          </w:p>
        </w:tc>
        <w:tc>
          <w:tcPr>
            <w:tcW w:w="2340" w:type="dxa"/>
            <w:tcBorders>
              <w:bottom w:val="single" w:sz="4" w:space="0" w:color="auto"/>
            </w:tcBorders>
            <w:vAlign w:val="center"/>
          </w:tcPr>
          <w:p w:rsidR="000F7FCD" w:rsidRDefault="000F7FCD" w:rsidP="00335F20">
            <w:pPr>
              <w:jc w:val="center"/>
              <w:rPr>
                <w:szCs w:val="21"/>
              </w:rPr>
            </w:pPr>
            <w:r>
              <w:rPr>
                <w:szCs w:val="21"/>
              </w:rPr>
              <w:t>250mg/L,</w:t>
            </w:r>
            <w:r>
              <w:rPr>
                <w:rFonts w:hint="eastAsia"/>
                <w:szCs w:val="21"/>
              </w:rPr>
              <w:t>0.1296</w:t>
            </w:r>
            <w:r>
              <w:rPr>
                <w:szCs w:val="21"/>
              </w:rPr>
              <w:t>t/a</w:t>
            </w:r>
          </w:p>
        </w:tc>
        <w:tc>
          <w:tcPr>
            <w:tcW w:w="2657" w:type="dxa"/>
            <w:tcBorders>
              <w:bottom w:val="single" w:sz="4" w:space="0" w:color="auto"/>
            </w:tcBorders>
            <w:vAlign w:val="center"/>
          </w:tcPr>
          <w:p w:rsidR="000F7FCD" w:rsidRDefault="000F7FCD" w:rsidP="00335F20">
            <w:pPr>
              <w:jc w:val="center"/>
              <w:rPr>
                <w:szCs w:val="21"/>
              </w:rPr>
            </w:pPr>
            <w:r>
              <w:rPr>
                <w:szCs w:val="21"/>
              </w:rPr>
              <w:t>1</w:t>
            </w:r>
            <w:r>
              <w:rPr>
                <w:rFonts w:hint="eastAsia"/>
                <w:szCs w:val="21"/>
              </w:rPr>
              <w:t>3</w:t>
            </w:r>
            <w:r>
              <w:rPr>
                <w:szCs w:val="21"/>
              </w:rPr>
              <w:t xml:space="preserve">0mg/L, </w:t>
            </w:r>
            <w:r>
              <w:rPr>
                <w:rFonts w:hint="eastAsia"/>
                <w:szCs w:val="21"/>
              </w:rPr>
              <w:t>0.674</w:t>
            </w:r>
            <w:r>
              <w:rPr>
                <w:szCs w:val="21"/>
              </w:rPr>
              <w:t>t/a</w:t>
            </w:r>
          </w:p>
        </w:tc>
      </w:tr>
      <w:tr w:rsidR="000F7FCD" w:rsidTr="00335F20">
        <w:trPr>
          <w:cantSplit/>
          <w:trHeight w:val="448"/>
          <w:jc w:val="center"/>
        </w:trPr>
        <w:tc>
          <w:tcPr>
            <w:tcW w:w="940" w:type="dxa"/>
            <w:vMerge/>
            <w:vAlign w:val="center"/>
          </w:tcPr>
          <w:p w:rsidR="000F7FCD" w:rsidRDefault="000F7FCD" w:rsidP="00335F20">
            <w:pPr>
              <w:jc w:val="center"/>
              <w:rPr>
                <w:szCs w:val="21"/>
              </w:rPr>
            </w:pPr>
          </w:p>
        </w:tc>
        <w:tc>
          <w:tcPr>
            <w:tcW w:w="1300" w:type="dxa"/>
            <w:vMerge/>
            <w:vAlign w:val="center"/>
          </w:tcPr>
          <w:p w:rsidR="000F7FCD" w:rsidRDefault="000F7FCD" w:rsidP="00335F20">
            <w:pPr>
              <w:jc w:val="center"/>
              <w:rPr>
                <w:szCs w:val="21"/>
              </w:rPr>
            </w:pPr>
          </w:p>
        </w:tc>
        <w:tc>
          <w:tcPr>
            <w:tcW w:w="1282" w:type="dxa"/>
            <w:tcBorders>
              <w:bottom w:val="single" w:sz="4" w:space="0" w:color="auto"/>
            </w:tcBorders>
            <w:vAlign w:val="center"/>
          </w:tcPr>
          <w:p w:rsidR="000F7FCD" w:rsidRDefault="000F7FCD" w:rsidP="00335F20">
            <w:pPr>
              <w:jc w:val="center"/>
              <w:rPr>
                <w:szCs w:val="21"/>
              </w:rPr>
            </w:pPr>
            <w:r>
              <w:rPr>
                <w:szCs w:val="21"/>
              </w:rPr>
              <w:t>NH</w:t>
            </w:r>
            <w:r>
              <w:rPr>
                <w:szCs w:val="21"/>
                <w:vertAlign w:val="subscript"/>
              </w:rPr>
              <w:t>3</w:t>
            </w:r>
            <w:r>
              <w:rPr>
                <w:szCs w:val="21"/>
              </w:rPr>
              <w:t>-N</w:t>
            </w:r>
          </w:p>
        </w:tc>
        <w:tc>
          <w:tcPr>
            <w:tcW w:w="2340" w:type="dxa"/>
            <w:tcBorders>
              <w:bottom w:val="single" w:sz="4" w:space="0" w:color="auto"/>
            </w:tcBorders>
            <w:vAlign w:val="center"/>
          </w:tcPr>
          <w:p w:rsidR="000F7FCD" w:rsidRDefault="000F7FCD" w:rsidP="00335F20">
            <w:pPr>
              <w:jc w:val="center"/>
              <w:rPr>
                <w:szCs w:val="21"/>
              </w:rPr>
            </w:pPr>
            <w:r>
              <w:rPr>
                <w:szCs w:val="21"/>
              </w:rPr>
              <w:t>30mg/L,</w:t>
            </w:r>
            <w:r>
              <w:rPr>
                <w:rFonts w:hint="eastAsia"/>
                <w:szCs w:val="21"/>
              </w:rPr>
              <w:t>0.0156</w:t>
            </w:r>
            <w:r>
              <w:rPr>
                <w:szCs w:val="21"/>
              </w:rPr>
              <w:t>t/a</w:t>
            </w:r>
          </w:p>
        </w:tc>
        <w:tc>
          <w:tcPr>
            <w:tcW w:w="2657" w:type="dxa"/>
            <w:tcBorders>
              <w:bottom w:val="single" w:sz="4" w:space="0" w:color="auto"/>
            </w:tcBorders>
            <w:vAlign w:val="center"/>
          </w:tcPr>
          <w:p w:rsidR="000F7FCD" w:rsidRDefault="000F7FCD" w:rsidP="00335F20">
            <w:pPr>
              <w:jc w:val="center"/>
              <w:rPr>
                <w:szCs w:val="21"/>
              </w:rPr>
            </w:pPr>
            <w:r>
              <w:rPr>
                <w:szCs w:val="21"/>
              </w:rPr>
              <w:t>2</w:t>
            </w:r>
            <w:r>
              <w:rPr>
                <w:rFonts w:hint="eastAsia"/>
                <w:szCs w:val="21"/>
              </w:rPr>
              <w:t>5</w:t>
            </w:r>
            <w:r>
              <w:rPr>
                <w:szCs w:val="21"/>
              </w:rPr>
              <w:t>mg/L,</w:t>
            </w:r>
            <w:r>
              <w:rPr>
                <w:rFonts w:hint="eastAsia"/>
                <w:szCs w:val="21"/>
              </w:rPr>
              <w:t>0.013</w:t>
            </w:r>
            <w:r>
              <w:rPr>
                <w:szCs w:val="21"/>
              </w:rPr>
              <w:t>t/a</w:t>
            </w:r>
          </w:p>
        </w:tc>
      </w:tr>
      <w:tr w:rsidR="000F7FCD" w:rsidTr="00335F20">
        <w:trPr>
          <w:cantSplit/>
          <w:trHeight w:val="454"/>
          <w:jc w:val="center"/>
        </w:trPr>
        <w:tc>
          <w:tcPr>
            <w:tcW w:w="940" w:type="dxa"/>
            <w:vMerge/>
            <w:vAlign w:val="center"/>
          </w:tcPr>
          <w:p w:rsidR="000F7FCD" w:rsidRDefault="000F7FCD" w:rsidP="00335F20">
            <w:pPr>
              <w:jc w:val="center"/>
              <w:rPr>
                <w:szCs w:val="21"/>
              </w:rPr>
            </w:pPr>
          </w:p>
        </w:tc>
        <w:tc>
          <w:tcPr>
            <w:tcW w:w="1300" w:type="dxa"/>
            <w:vMerge/>
            <w:vAlign w:val="center"/>
          </w:tcPr>
          <w:p w:rsidR="000F7FCD" w:rsidRDefault="000F7FCD" w:rsidP="00335F20">
            <w:pPr>
              <w:jc w:val="center"/>
              <w:rPr>
                <w:szCs w:val="21"/>
              </w:rPr>
            </w:pPr>
          </w:p>
        </w:tc>
        <w:tc>
          <w:tcPr>
            <w:tcW w:w="1282" w:type="dxa"/>
            <w:tcBorders>
              <w:bottom w:val="single" w:sz="4" w:space="0" w:color="auto"/>
            </w:tcBorders>
            <w:vAlign w:val="center"/>
          </w:tcPr>
          <w:p w:rsidR="000F7FCD" w:rsidRDefault="000F7FCD" w:rsidP="00335F20">
            <w:pPr>
              <w:jc w:val="center"/>
              <w:rPr>
                <w:szCs w:val="21"/>
              </w:rPr>
            </w:pPr>
            <w:r>
              <w:rPr>
                <w:szCs w:val="21"/>
              </w:rPr>
              <w:t>SS</w:t>
            </w:r>
          </w:p>
        </w:tc>
        <w:tc>
          <w:tcPr>
            <w:tcW w:w="2340" w:type="dxa"/>
            <w:tcBorders>
              <w:bottom w:val="single" w:sz="4" w:space="0" w:color="auto"/>
            </w:tcBorders>
            <w:vAlign w:val="center"/>
          </w:tcPr>
          <w:p w:rsidR="000F7FCD" w:rsidRDefault="000F7FCD" w:rsidP="00335F20">
            <w:pPr>
              <w:jc w:val="center"/>
              <w:rPr>
                <w:szCs w:val="21"/>
              </w:rPr>
            </w:pPr>
            <w:r>
              <w:rPr>
                <w:szCs w:val="21"/>
              </w:rPr>
              <w:t>200mg/L,</w:t>
            </w:r>
            <w:r>
              <w:rPr>
                <w:rFonts w:hint="eastAsia"/>
                <w:szCs w:val="21"/>
              </w:rPr>
              <w:t>0.1037</w:t>
            </w:r>
            <w:r>
              <w:rPr>
                <w:szCs w:val="21"/>
              </w:rPr>
              <w:t>t/a</w:t>
            </w:r>
          </w:p>
        </w:tc>
        <w:tc>
          <w:tcPr>
            <w:tcW w:w="2657" w:type="dxa"/>
            <w:tcBorders>
              <w:bottom w:val="single" w:sz="4" w:space="0" w:color="auto"/>
            </w:tcBorders>
            <w:vAlign w:val="center"/>
          </w:tcPr>
          <w:p w:rsidR="000F7FCD" w:rsidRDefault="000F7FCD" w:rsidP="00335F20">
            <w:pPr>
              <w:jc w:val="center"/>
              <w:rPr>
                <w:szCs w:val="21"/>
              </w:rPr>
            </w:pPr>
            <w:r>
              <w:rPr>
                <w:szCs w:val="21"/>
              </w:rPr>
              <w:t>1</w:t>
            </w:r>
            <w:r>
              <w:rPr>
                <w:rFonts w:hint="eastAsia"/>
                <w:szCs w:val="21"/>
              </w:rPr>
              <w:t>8</w:t>
            </w:r>
            <w:r>
              <w:rPr>
                <w:szCs w:val="21"/>
              </w:rPr>
              <w:t xml:space="preserve">0mg/L, </w:t>
            </w:r>
            <w:r>
              <w:rPr>
                <w:rFonts w:hint="eastAsia"/>
                <w:szCs w:val="21"/>
              </w:rPr>
              <w:t>0.093</w:t>
            </w:r>
            <w:r>
              <w:rPr>
                <w:szCs w:val="21"/>
              </w:rPr>
              <w:t>t/a</w:t>
            </w:r>
          </w:p>
        </w:tc>
      </w:tr>
      <w:tr w:rsidR="000F7FCD" w:rsidTr="00335F20">
        <w:trPr>
          <w:cantSplit/>
          <w:trHeight w:val="346"/>
          <w:jc w:val="center"/>
        </w:trPr>
        <w:tc>
          <w:tcPr>
            <w:tcW w:w="940" w:type="dxa"/>
            <w:vMerge w:val="restart"/>
            <w:vAlign w:val="center"/>
          </w:tcPr>
          <w:p w:rsidR="000F7FCD" w:rsidRDefault="000F7FCD" w:rsidP="00335F20">
            <w:pPr>
              <w:snapToGrid w:val="0"/>
              <w:jc w:val="center"/>
              <w:rPr>
                <w:b/>
                <w:szCs w:val="21"/>
              </w:rPr>
            </w:pPr>
            <w:r>
              <w:rPr>
                <w:b/>
                <w:szCs w:val="21"/>
              </w:rPr>
              <w:t>固</w:t>
            </w:r>
          </w:p>
          <w:p w:rsidR="000F7FCD" w:rsidRDefault="000F7FCD" w:rsidP="00335F20">
            <w:pPr>
              <w:snapToGrid w:val="0"/>
              <w:jc w:val="center"/>
              <w:rPr>
                <w:b/>
                <w:szCs w:val="21"/>
              </w:rPr>
            </w:pPr>
            <w:r>
              <w:rPr>
                <w:b/>
                <w:szCs w:val="21"/>
              </w:rPr>
              <w:t>体</w:t>
            </w:r>
          </w:p>
          <w:p w:rsidR="000F7FCD" w:rsidRDefault="000F7FCD" w:rsidP="00335F20">
            <w:pPr>
              <w:snapToGrid w:val="0"/>
              <w:jc w:val="center"/>
              <w:rPr>
                <w:b/>
                <w:szCs w:val="21"/>
              </w:rPr>
            </w:pPr>
            <w:r>
              <w:rPr>
                <w:b/>
                <w:szCs w:val="21"/>
              </w:rPr>
              <w:t>废</w:t>
            </w:r>
          </w:p>
          <w:p w:rsidR="000F7FCD" w:rsidRDefault="000F7FCD" w:rsidP="00335F20">
            <w:pPr>
              <w:snapToGrid w:val="0"/>
              <w:jc w:val="center"/>
              <w:rPr>
                <w:b/>
                <w:szCs w:val="21"/>
              </w:rPr>
            </w:pPr>
            <w:r>
              <w:rPr>
                <w:b/>
                <w:szCs w:val="21"/>
              </w:rPr>
              <w:t>物</w:t>
            </w:r>
          </w:p>
          <w:p w:rsidR="000F7FCD" w:rsidRDefault="000F7FCD" w:rsidP="00335F20">
            <w:pPr>
              <w:snapToGrid w:val="0"/>
              <w:jc w:val="center"/>
              <w:rPr>
                <w:b/>
                <w:szCs w:val="21"/>
              </w:rPr>
            </w:pPr>
          </w:p>
        </w:tc>
        <w:tc>
          <w:tcPr>
            <w:tcW w:w="1300" w:type="dxa"/>
            <w:vMerge w:val="restart"/>
            <w:vAlign w:val="center"/>
          </w:tcPr>
          <w:p w:rsidR="000F7FCD" w:rsidRDefault="000F7FCD" w:rsidP="00335F20">
            <w:pPr>
              <w:jc w:val="center"/>
              <w:rPr>
                <w:szCs w:val="21"/>
              </w:rPr>
            </w:pPr>
            <w:r>
              <w:rPr>
                <w:szCs w:val="21"/>
              </w:rPr>
              <w:t>危险固废</w:t>
            </w:r>
          </w:p>
        </w:tc>
        <w:tc>
          <w:tcPr>
            <w:tcW w:w="1282" w:type="dxa"/>
            <w:tcBorders>
              <w:bottom w:val="single" w:sz="4" w:space="0" w:color="auto"/>
            </w:tcBorders>
            <w:vAlign w:val="center"/>
          </w:tcPr>
          <w:p w:rsidR="000F7FCD" w:rsidRDefault="000F7FCD" w:rsidP="00335F20">
            <w:pPr>
              <w:jc w:val="center"/>
              <w:rPr>
                <w:szCs w:val="21"/>
              </w:rPr>
            </w:pPr>
            <w:r>
              <w:rPr>
                <w:bCs/>
                <w:szCs w:val="21"/>
              </w:rPr>
              <w:t>废润滑油包装桶</w:t>
            </w:r>
          </w:p>
        </w:tc>
        <w:tc>
          <w:tcPr>
            <w:tcW w:w="2340" w:type="dxa"/>
            <w:vAlign w:val="center"/>
          </w:tcPr>
          <w:p w:rsidR="000F7FCD" w:rsidRDefault="000F7FCD" w:rsidP="00335F20">
            <w:pPr>
              <w:jc w:val="center"/>
            </w:pPr>
            <w:r>
              <w:t>0.01t/a</w:t>
            </w:r>
          </w:p>
        </w:tc>
        <w:tc>
          <w:tcPr>
            <w:tcW w:w="2657" w:type="dxa"/>
            <w:vMerge w:val="restart"/>
            <w:vAlign w:val="center"/>
          </w:tcPr>
          <w:p w:rsidR="000F7FCD" w:rsidRDefault="000F7FCD" w:rsidP="00335F20">
            <w:pPr>
              <w:jc w:val="center"/>
              <w:rPr>
                <w:szCs w:val="21"/>
              </w:rPr>
            </w:pPr>
            <w:r>
              <w:rPr>
                <w:rFonts w:hint="eastAsia"/>
                <w:szCs w:val="21"/>
                <w:u w:val="single"/>
              </w:rPr>
              <w:t>暂存于危废暂存间，</w:t>
            </w:r>
            <w:r>
              <w:rPr>
                <w:szCs w:val="21"/>
                <w:u w:val="single"/>
              </w:rPr>
              <w:t>定期交由资质单位处置</w:t>
            </w:r>
          </w:p>
        </w:tc>
      </w:tr>
      <w:tr w:rsidR="000F7FCD" w:rsidTr="00335F20">
        <w:trPr>
          <w:cantSplit/>
          <w:trHeight w:val="346"/>
          <w:jc w:val="center"/>
        </w:trPr>
        <w:tc>
          <w:tcPr>
            <w:tcW w:w="940" w:type="dxa"/>
            <w:vMerge/>
            <w:vAlign w:val="center"/>
          </w:tcPr>
          <w:p w:rsidR="000F7FCD" w:rsidRDefault="000F7FCD" w:rsidP="00335F20">
            <w:pPr>
              <w:snapToGrid w:val="0"/>
              <w:jc w:val="center"/>
              <w:rPr>
                <w:b/>
                <w:szCs w:val="21"/>
              </w:rPr>
            </w:pPr>
          </w:p>
        </w:tc>
        <w:tc>
          <w:tcPr>
            <w:tcW w:w="1300" w:type="dxa"/>
            <w:vMerge/>
            <w:vAlign w:val="center"/>
          </w:tcPr>
          <w:p w:rsidR="000F7FCD" w:rsidRDefault="000F7FCD" w:rsidP="00335F20">
            <w:pPr>
              <w:jc w:val="center"/>
              <w:rPr>
                <w:szCs w:val="21"/>
              </w:rPr>
            </w:pPr>
          </w:p>
        </w:tc>
        <w:tc>
          <w:tcPr>
            <w:tcW w:w="1282" w:type="dxa"/>
            <w:tcBorders>
              <w:bottom w:val="single" w:sz="4" w:space="0" w:color="auto"/>
            </w:tcBorders>
            <w:vAlign w:val="center"/>
          </w:tcPr>
          <w:p w:rsidR="000F7FCD" w:rsidRDefault="000F7FCD" w:rsidP="00335F20">
            <w:pPr>
              <w:jc w:val="center"/>
              <w:rPr>
                <w:szCs w:val="21"/>
              </w:rPr>
            </w:pPr>
            <w:r>
              <w:rPr>
                <w:bCs/>
                <w:szCs w:val="21"/>
              </w:rPr>
              <w:t>废乳化液包装桶</w:t>
            </w:r>
          </w:p>
        </w:tc>
        <w:tc>
          <w:tcPr>
            <w:tcW w:w="2340" w:type="dxa"/>
            <w:vAlign w:val="center"/>
          </w:tcPr>
          <w:p w:rsidR="000F7FCD" w:rsidRDefault="000F7FCD" w:rsidP="00335F20">
            <w:pPr>
              <w:jc w:val="center"/>
            </w:pPr>
            <w:r>
              <w:t>0.01t/a</w:t>
            </w:r>
          </w:p>
        </w:tc>
        <w:tc>
          <w:tcPr>
            <w:tcW w:w="2657" w:type="dxa"/>
            <w:vMerge/>
            <w:vAlign w:val="center"/>
          </w:tcPr>
          <w:p w:rsidR="000F7FCD" w:rsidRDefault="000F7FCD" w:rsidP="00335F20">
            <w:pPr>
              <w:jc w:val="center"/>
              <w:rPr>
                <w:szCs w:val="21"/>
              </w:rPr>
            </w:pPr>
          </w:p>
        </w:tc>
      </w:tr>
      <w:tr w:rsidR="000F7FCD" w:rsidTr="00335F20">
        <w:trPr>
          <w:cantSplit/>
          <w:trHeight w:val="346"/>
          <w:jc w:val="center"/>
        </w:trPr>
        <w:tc>
          <w:tcPr>
            <w:tcW w:w="940" w:type="dxa"/>
            <w:vMerge/>
            <w:vAlign w:val="center"/>
          </w:tcPr>
          <w:p w:rsidR="000F7FCD" w:rsidRDefault="000F7FCD" w:rsidP="00335F20">
            <w:pPr>
              <w:snapToGrid w:val="0"/>
              <w:jc w:val="center"/>
              <w:rPr>
                <w:b/>
                <w:szCs w:val="21"/>
              </w:rPr>
            </w:pPr>
          </w:p>
        </w:tc>
        <w:tc>
          <w:tcPr>
            <w:tcW w:w="1300" w:type="dxa"/>
            <w:vMerge/>
            <w:vAlign w:val="center"/>
          </w:tcPr>
          <w:p w:rsidR="000F7FCD" w:rsidRDefault="000F7FCD" w:rsidP="00335F20">
            <w:pPr>
              <w:jc w:val="center"/>
              <w:rPr>
                <w:szCs w:val="21"/>
              </w:rPr>
            </w:pPr>
          </w:p>
        </w:tc>
        <w:tc>
          <w:tcPr>
            <w:tcW w:w="1282" w:type="dxa"/>
            <w:tcBorders>
              <w:bottom w:val="single" w:sz="4" w:space="0" w:color="auto"/>
            </w:tcBorders>
            <w:vAlign w:val="center"/>
          </w:tcPr>
          <w:p w:rsidR="000F7FCD" w:rsidRDefault="000F7FCD" w:rsidP="00335F20">
            <w:pPr>
              <w:jc w:val="center"/>
              <w:rPr>
                <w:bCs/>
                <w:szCs w:val="21"/>
              </w:rPr>
            </w:pPr>
            <w:r>
              <w:rPr>
                <w:rFonts w:hint="eastAsia"/>
                <w:szCs w:val="21"/>
                <w:u w:val="single"/>
              </w:rPr>
              <w:t>切削液打磨产生的废渣</w:t>
            </w:r>
          </w:p>
        </w:tc>
        <w:tc>
          <w:tcPr>
            <w:tcW w:w="2340" w:type="dxa"/>
            <w:vAlign w:val="center"/>
          </w:tcPr>
          <w:p w:rsidR="000F7FCD" w:rsidRDefault="000F7FCD" w:rsidP="00335F20">
            <w:pPr>
              <w:jc w:val="center"/>
            </w:pPr>
            <w:r>
              <w:rPr>
                <w:rFonts w:hint="eastAsia"/>
                <w:u w:val="single"/>
              </w:rPr>
              <w:t>2.15</w:t>
            </w:r>
            <w:r>
              <w:rPr>
                <w:u w:val="single"/>
              </w:rPr>
              <w:t>t/a</w:t>
            </w:r>
          </w:p>
        </w:tc>
        <w:tc>
          <w:tcPr>
            <w:tcW w:w="2657" w:type="dxa"/>
            <w:vMerge/>
            <w:vAlign w:val="center"/>
          </w:tcPr>
          <w:p w:rsidR="000F7FCD" w:rsidRDefault="000F7FCD" w:rsidP="00335F20">
            <w:pPr>
              <w:jc w:val="center"/>
              <w:rPr>
                <w:szCs w:val="21"/>
              </w:rPr>
            </w:pPr>
          </w:p>
        </w:tc>
      </w:tr>
      <w:tr w:rsidR="000F7FCD" w:rsidTr="00335F20">
        <w:trPr>
          <w:cantSplit/>
          <w:trHeight w:val="426"/>
          <w:jc w:val="center"/>
        </w:trPr>
        <w:tc>
          <w:tcPr>
            <w:tcW w:w="940" w:type="dxa"/>
            <w:vMerge/>
            <w:vAlign w:val="center"/>
          </w:tcPr>
          <w:p w:rsidR="000F7FCD" w:rsidRDefault="000F7FCD" w:rsidP="00335F20">
            <w:pPr>
              <w:snapToGrid w:val="0"/>
              <w:jc w:val="center"/>
              <w:rPr>
                <w:b/>
                <w:szCs w:val="21"/>
              </w:rPr>
            </w:pPr>
          </w:p>
        </w:tc>
        <w:tc>
          <w:tcPr>
            <w:tcW w:w="1300" w:type="dxa"/>
            <w:vMerge/>
            <w:vAlign w:val="center"/>
          </w:tcPr>
          <w:p w:rsidR="000F7FCD" w:rsidRDefault="000F7FCD" w:rsidP="00335F20">
            <w:pPr>
              <w:jc w:val="center"/>
              <w:rPr>
                <w:szCs w:val="21"/>
              </w:rPr>
            </w:pPr>
          </w:p>
        </w:tc>
        <w:tc>
          <w:tcPr>
            <w:tcW w:w="1282" w:type="dxa"/>
            <w:tcBorders>
              <w:bottom w:val="single" w:sz="4" w:space="0" w:color="auto"/>
            </w:tcBorders>
            <w:vAlign w:val="center"/>
          </w:tcPr>
          <w:p w:rsidR="000F7FCD" w:rsidRDefault="000F7FCD" w:rsidP="00335F20">
            <w:pPr>
              <w:jc w:val="center"/>
              <w:rPr>
                <w:szCs w:val="21"/>
              </w:rPr>
            </w:pPr>
            <w:r>
              <w:rPr>
                <w:szCs w:val="21"/>
              </w:rPr>
              <w:t>废乳化液</w:t>
            </w:r>
          </w:p>
        </w:tc>
        <w:tc>
          <w:tcPr>
            <w:tcW w:w="2340" w:type="dxa"/>
            <w:vAlign w:val="center"/>
          </w:tcPr>
          <w:p w:rsidR="000F7FCD" w:rsidRDefault="000F7FCD" w:rsidP="00335F20">
            <w:pPr>
              <w:jc w:val="center"/>
            </w:pPr>
            <w:r>
              <w:t>0.2t/a</w:t>
            </w:r>
          </w:p>
        </w:tc>
        <w:tc>
          <w:tcPr>
            <w:tcW w:w="2657" w:type="dxa"/>
            <w:vMerge w:val="restart"/>
            <w:vAlign w:val="center"/>
          </w:tcPr>
          <w:p w:rsidR="000F7FCD" w:rsidRDefault="000F7FCD" w:rsidP="00335F20">
            <w:pPr>
              <w:jc w:val="center"/>
              <w:rPr>
                <w:szCs w:val="21"/>
              </w:rPr>
            </w:pPr>
            <w:r>
              <w:rPr>
                <w:rFonts w:hint="eastAsia"/>
                <w:szCs w:val="21"/>
              </w:rPr>
              <w:t>铁质</w:t>
            </w:r>
            <w:r>
              <w:rPr>
                <w:szCs w:val="21"/>
              </w:rPr>
              <w:t>容器储存于危险废物暂存处，定期交由资质单位处置</w:t>
            </w:r>
          </w:p>
        </w:tc>
      </w:tr>
      <w:tr w:rsidR="000F7FCD" w:rsidTr="00335F20">
        <w:trPr>
          <w:cantSplit/>
          <w:trHeight w:val="346"/>
          <w:jc w:val="center"/>
        </w:trPr>
        <w:tc>
          <w:tcPr>
            <w:tcW w:w="940" w:type="dxa"/>
            <w:vMerge/>
            <w:vAlign w:val="center"/>
          </w:tcPr>
          <w:p w:rsidR="000F7FCD" w:rsidRDefault="000F7FCD" w:rsidP="00335F20">
            <w:pPr>
              <w:jc w:val="center"/>
              <w:rPr>
                <w:szCs w:val="21"/>
              </w:rPr>
            </w:pPr>
          </w:p>
        </w:tc>
        <w:tc>
          <w:tcPr>
            <w:tcW w:w="1300" w:type="dxa"/>
            <w:vMerge/>
            <w:vAlign w:val="center"/>
          </w:tcPr>
          <w:p w:rsidR="000F7FCD" w:rsidRDefault="000F7FCD" w:rsidP="00335F20">
            <w:pPr>
              <w:jc w:val="center"/>
              <w:rPr>
                <w:szCs w:val="21"/>
              </w:rPr>
            </w:pPr>
          </w:p>
        </w:tc>
        <w:tc>
          <w:tcPr>
            <w:tcW w:w="1282" w:type="dxa"/>
            <w:tcBorders>
              <w:bottom w:val="single" w:sz="4" w:space="0" w:color="auto"/>
            </w:tcBorders>
            <w:vAlign w:val="center"/>
          </w:tcPr>
          <w:p w:rsidR="000F7FCD" w:rsidRDefault="000F7FCD" w:rsidP="00335F20">
            <w:pPr>
              <w:jc w:val="center"/>
              <w:rPr>
                <w:szCs w:val="21"/>
              </w:rPr>
            </w:pPr>
            <w:r>
              <w:rPr>
                <w:szCs w:val="21"/>
              </w:rPr>
              <w:t>废润滑油</w:t>
            </w:r>
          </w:p>
        </w:tc>
        <w:tc>
          <w:tcPr>
            <w:tcW w:w="2340" w:type="dxa"/>
            <w:tcBorders>
              <w:bottom w:val="single" w:sz="4" w:space="0" w:color="auto"/>
            </w:tcBorders>
            <w:vAlign w:val="center"/>
          </w:tcPr>
          <w:p w:rsidR="000F7FCD" w:rsidRDefault="000F7FCD" w:rsidP="00335F20">
            <w:pPr>
              <w:jc w:val="center"/>
            </w:pPr>
            <w:r>
              <w:t>0.09t/a</w:t>
            </w:r>
          </w:p>
        </w:tc>
        <w:tc>
          <w:tcPr>
            <w:tcW w:w="2657" w:type="dxa"/>
            <w:vMerge/>
            <w:vAlign w:val="center"/>
          </w:tcPr>
          <w:p w:rsidR="000F7FCD" w:rsidRDefault="000F7FCD" w:rsidP="00335F20">
            <w:pPr>
              <w:jc w:val="center"/>
              <w:rPr>
                <w:szCs w:val="21"/>
              </w:rPr>
            </w:pPr>
          </w:p>
        </w:tc>
      </w:tr>
      <w:tr w:rsidR="000F7FCD" w:rsidTr="00335F20">
        <w:trPr>
          <w:cantSplit/>
          <w:trHeight w:val="346"/>
          <w:jc w:val="center"/>
        </w:trPr>
        <w:tc>
          <w:tcPr>
            <w:tcW w:w="940" w:type="dxa"/>
            <w:vMerge/>
            <w:vAlign w:val="center"/>
          </w:tcPr>
          <w:p w:rsidR="000F7FCD" w:rsidRDefault="000F7FCD" w:rsidP="00335F20">
            <w:pPr>
              <w:jc w:val="center"/>
              <w:rPr>
                <w:szCs w:val="21"/>
              </w:rPr>
            </w:pPr>
          </w:p>
        </w:tc>
        <w:tc>
          <w:tcPr>
            <w:tcW w:w="1300" w:type="dxa"/>
            <w:vMerge/>
            <w:vAlign w:val="center"/>
          </w:tcPr>
          <w:p w:rsidR="000F7FCD" w:rsidRDefault="000F7FCD" w:rsidP="00335F20">
            <w:pPr>
              <w:jc w:val="center"/>
              <w:rPr>
                <w:szCs w:val="21"/>
              </w:rPr>
            </w:pPr>
          </w:p>
        </w:tc>
        <w:tc>
          <w:tcPr>
            <w:tcW w:w="1282" w:type="dxa"/>
            <w:tcBorders>
              <w:bottom w:val="single" w:sz="4" w:space="0" w:color="auto"/>
            </w:tcBorders>
            <w:vAlign w:val="center"/>
          </w:tcPr>
          <w:p w:rsidR="000F7FCD" w:rsidRDefault="000F7FCD" w:rsidP="00335F20">
            <w:pPr>
              <w:jc w:val="center"/>
              <w:rPr>
                <w:rFonts w:hint="eastAsia"/>
                <w:szCs w:val="21"/>
              </w:rPr>
            </w:pPr>
            <w:r>
              <w:rPr>
                <w:rFonts w:hint="eastAsia"/>
                <w:szCs w:val="21"/>
                <w:u w:val="single"/>
              </w:rPr>
              <w:t>废切削液</w:t>
            </w:r>
          </w:p>
        </w:tc>
        <w:tc>
          <w:tcPr>
            <w:tcW w:w="2340" w:type="dxa"/>
            <w:tcBorders>
              <w:bottom w:val="single" w:sz="4" w:space="0" w:color="auto"/>
            </w:tcBorders>
            <w:vAlign w:val="center"/>
          </w:tcPr>
          <w:p w:rsidR="000F7FCD" w:rsidRDefault="000F7FCD" w:rsidP="00335F20">
            <w:pPr>
              <w:jc w:val="center"/>
            </w:pPr>
            <w:r>
              <w:rPr>
                <w:rFonts w:hint="eastAsia"/>
              </w:rPr>
              <w:t>0.3</w:t>
            </w:r>
            <w:r>
              <w:t>t/a</w:t>
            </w:r>
          </w:p>
        </w:tc>
        <w:tc>
          <w:tcPr>
            <w:tcW w:w="2657" w:type="dxa"/>
            <w:vMerge/>
            <w:vAlign w:val="center"/>
          </w:tcPr>
          <w:p w:rsidR="000F7FCD" w:rsidRDefault="000F7FCD" w:rsidP="00335F20">
            <w:pPr>
              <w:jc w:val="center"/>
              <w:rPr>
                <w:szCs w:val="21"/>
              </w:rPr>
            </w:pPr>
          </w:p>
        </w:tc>
      </w:tr>
      <w:tr w:rsidR="000F7FCD" w:rsidTr="00335F20">
        <w:trPr>
          <w:cantSplit/>
          <w:trHeight w:val="418"/>
          <w:jc w:val="center"/>
        </w:trPr>
        <w:tc>
          <w:tcPr>
            <w:tcW w:w="940" w:type="dxa"/>
            <w:vMerge/>
            <w:vAlign w:val="center"/>
          </w:tcPr>
          <w:p w:rsidR="000F7FCD" w:rsidRDefault="000F7FCD" w:rsidP="00335F20">
            <w:pPr>
              <w:snapToGrid w:val="0"/>
              <w:jc w:val="center"/>
              <w:rPr>
                <w:b/>
                <w:szCs w:val="21"/>
              </w:rPr>
            </w:pPr>
          </w:p>
        </w:tc>
        <w:tc>
          <w:tcPr>
            <w:tcW w:w="1300" w:type="dxa"/>
            <w:vAlign w:val="center"/>
          </w:tcPr>
          <w:p w:rsidR="000F7FCD" w:rsidRDefault="000F7FCD" w:rsidP="00335F20">
            <w:pPr>
              <w:jc w:val="center"/>
              <w:rPr>
                <w:szCs w:val="21"/>
              </w:rPr>
            </w:pPr>
            <w:r>
              <w:rPr>
                <w:szCs w:val="21"/>
              </w:rPr>
              <w:t>生活固废</w:t>
            </w:r>
          </w:p>
        </w:tc>
        <w:tc>
          <w:tcPr>
            <w:tcW w:w="1282" w:type="dxa"/>
            <w:vAlign w:val="center"/>
          </w:tcPr>
          <w:p w:rsidR="000F7FCD" w:rsidRDefault="000F7FCD" w:rsidP="00335F20">
            <w:pPr>
              <w:jc w:val="center"/>
              <w:rPr>
                <w:szCs w:val="21"/>
              </w:rPr>
            </w:pPr>
            <w:r>
              <w:rPr>
                <w:szCs w:val="21"/>
              </w:rPr>
              <w:t>生活垃圾</w:t>
            </w:r>
          </w:p>
        </w:tc>
        <w:tc>
          <w:tcPr>
            <w:tcW w:w="2340" w:type="dxa"/>
            <w:vAlign w:val="center"/>
          </w:tcPr>
          <w:p w:rsidR="000F7FCD" w:rsidRDefault="000F7FCD" w:rsidP="00335F20">
            <w:pPr>
              <w:jc w:val="center"/>
            </w:pPr>
            <w:r>
              <w:t>7.25t/a</w:t>
            </w:r>
          </w:p>
        </w:tc>
        <w:tc>
          <w:tcPr>
            <w:tcW w:w="2657" w:type="dxa"/>
            <w:vAlign w:val="center"/>
          </w:tcPr>
          <w:p w:rsidR="000F7FCD" w:rsidRDefault="000F7FCD" w:rsidP="00335F20">
            <w:pPr>
              <w:jc w:val="center"/>
              <w:rPr>
                <w:szCs w:val="21"/>
              </w:rPr>
            </w:pPr>
            <w:r>
              <w:rPr>
                <w:szCs w:val="21"/>
              </w:rPr>
              <w:t>由园区统一收集交由市政环卫部门集中处理</w:t>
            </w:r>
          </w:p>
        </w:tc>
      </w:tr>
      <w:tr w:rsidR="000F7FCD" w:rsidTr="00335F20">
        <w:trPr>
          <w:cantSplit/>
          <w:trHeight w:val="481"/>
          <w:jc w:val="center"/>
        </w:trPr>
        <w:tc>
          <w:tcPr>
            <w:tcW w:w="940" w:type="dxa"/>
            <w:vMerge/>
            <w:vAlign w:val="center"/>
          </w:tcPr>
          <w:p w:rsidR="000F7FCD" w:rsidRDefault="000F7FCD" w:rsidP="00335F20">
            <w:pPr>
              <w:snapToGrid w:val="0"/>
              <w:jc w:val="center"/>
              <w:rPr>
                <w:b/>
                <w:szCs w:val="21"/>
              </w:rPr>
            </w:pPr>
          </w:p>
        </w:tc>
        <w:tc>
          <w:tcPr>
            <w:tcW w:w="1300" w:type="dxa"/>
            <w:vMerge w:val="restart"/>
            <w:vAlign w:val="center"/>
          </w:tcPr>
          <w:p w:rsidR="000F7FCD" w:rsidRDefault="000F7FCD" w:rsidP="00335F20">
            <w:pPr>
              <w:jc w:val="center"/>
              <w:rPr>
                <w:rFonts w:hint="eastAsia"/>
                <w:szCs w:val="21"/>
              </w:rPr>
            </w:pPr>
            <w:r>
              <w:rPr>
                <w:rFonts w:hint="eastAsia"/>
                <w:szCs w:val="21"/>
              </w:rPr>
              <w:t>一般工业</w:t>
            </w:r>
          </w:p>
          <w:p w:rsidR="000F7FCD" w:rsidRDefault="000F7FCD" w:rsidP="00335F20">
            <w:pPr>
              <w:jc w:val="center"/>
              <w:rPr>
                <w:rFonts w:hint="eastAsia"/>
                <w:szCs w:val="21"/>
              </w:rPr>
            </w:pPr>
            <w:r>
              <w:rPr>
                <w:rFonts w:hint="eastAsia"/>
                <w:szCs w:val="21"/>
              </w:rPr>
              <w:t>固废</w:t>
            </w:r>
          </w:p>
        </w:tc>
        <w:tc>
          <w:tcPr>
            <w:tcW w:w="1282" w:type="dxa"/>
            <w:vAlign w:val="center"/>
          </w:tcPr>
          <w:p w:rsidR="000F7FCD" w:rsidRDefault="000F7FCD" w:rsidP="00335F20">
            <w:pPr>
              <w:jc w:val="center"/>
              <w:rPr>
                <w:szCs w:val="21"/>
              </w:rPr>
            </w:pPr>
            <w:r>
              <w:rPr>
                <w:szCs w:val="21"/>
              </w:rPr>
              <w:t>金属废屑</w:t>
            </w:r>
          </w:p>
        </w:tc>
        <w:tc>
          <w:tcPr>
            <w:tcW w:w="2340" w:type="dxa"/>
            <w:vAlign w:val="center"/>
          </w:tcPr>
          <w:p w:rsidR="000F7FCD" w:rsidRDefault="000F7FCD" w:rsidP="00335F20">
            <w:pPr>
              <w:jc w:val="center"/>
            </w:pPr>
            <w:r>
              <w:t>80t/a</w:t>
            </w:r>
          </w:p>
        </w:tc>
        <w:tc>
          <w:tcPr>
            <w:tcW w:w="2657" w:type="dxa"/>
            <w:vAlign w:val="center"/>
          </w:tcPr>
          <w:p w:rsidR="000F7FCD" w:rsidRDefault="000F7FCD" w:rsidP="00335F20">
            <w:pPr>
              <w:jc w:val="center"/>
              <w:rPr>
                <w:rFonts w:hint="eastAsia"/>
                <w:szCs w:val="21"/>
              </w:rPr>
            </w:pPr>
            <w:r>
              <w:rPr>
                <w:rFonts w:hint="eastAsia"/>
                <w:szCs w:val="21"/>
              </w:rPr>
              <w:t>外卖处置</w:t>
            </w:r>
          </w:p>
        </w:tc>
      </w:tr>
      <w:tr w:rsidR="000F7FCD" w:rsidTr="00335F20">
        <w:trPr>
          <w:cantSplit/>
          <w:trHeight w:val="481"/>
          <w:jc w:val="center"/>
        </w:trPr>
        <w:tc>
          <w:tcPr>
            <w:tcW w:w="940" w:type="dxa"/>
            <w:vMerge/>
            <w:vAlign w:val="center"/>
          </w:tcPr>
          <w:p w:rsidR="000F7FCD" w:rsidRDefault="000F7FCD" w:rsidP="00335F20">
            <w:pPr>
              <w:snapToGrid w:val="0"/>
              <w:jc w:val="center"/>
              <w:rPr>
                <w:b/>
                <w:szCs w:val="21"/>
              </w:rPr>
            </w:pPr>
          </w:p>
        </w:tc>
        <w:tc>
          <w:tcPr>
            <w:tcW w:w="1300" w:type="dxa"/>
            <w:vMerge/>
            <w:vAlign w:val="center"/>
          </w:tcPr>
          <w:p w:rsidR="000F7FCD" w:rsidRDefault="000F7FCD" w:rsidP="00335F20">
            <w:pPr>
              <w:jc w:val="center"/>
              <w:rPr>
                <w:rFonts w:hint="eastAsia"/>
                <w:szCs w:val="21"/>
              </w:rPr>
            </w:pPr>
          </w:p>
        </w:tc>
        <w:tc>
          <w:tcPr>
            <w:tcW w:w="1282" w:type="dxa"/>
            <w:vAlign w:val="center"/>
          </w:tcPr>
          <w:p w:rsidR="000F7FCD" w:rsidRDefault="000F7FCD" w:rsidP="00335F20">
            <w:pPr>
              <w:jc w:val="center"/>
              <w:rPr>
                <w:szCs w:val="21"/>
              </w:rPr>
            </w:pPr>
            <w:r>
              <w:rPr>
                <w:szCs w:val="21"/>
              </w:rPr>
              <w:t>废含油抹布</w:t>
            </w:r>
          </w:p>
        </w:tc>
        <w:tc>
          <w:tcPr>
            <w:tcW w:w="2340" w:type="dxa"/>
            <w:vAlign w:val="center"/>
          </w:tcPr>
          <w:p w:rsidR="000F7FCD" w:rsidRDefault="000F7FCD" w:rsidP="00335F20">
            <w:pPr>
              <w:jc w:val="center"/>
            </w:pPr>
            <w:r>
              <w:t>0.6t/a</w:t>
            </w:r>
          </w:p>
        </w:tc>
        <w:tc>
          <w:tcPr>
            <w:tcW w:w="2657" w:type="dxa"/>
            <w:vAlign w:val="center"/>
          </w:tcPr>
          <w:p w:rsidR="000F7FCD" w:rsidRDefault="000F7FCD" w:rsidP="00335F20">
            <w:pPr>
              <w:jc w:val="center"/>
              <w:rPr>
                <w:szCs w:val="21"/>
              </w:rPr>
            </w:pPr>
            <w:r>
              <w:rPr>
                <w:szCs w:val="21"/>
              </w:rPr>
              <w:t>混入生活垃圾一并处理</w:t>
            </w:r>
          </w:p>
        </w:tc>
      </w:tr>
      <w:tr w:rsidR="000F7FCD" w:rsidTr="00335F20">
        <w:trPr>
          <w:cantSplit/>
          <w:trHeight w:val="712"/>
          <w:jc w:val="center"/>
        </w:trPr>
        <w:tc>
          <w:tcPr>
            <w:tcW w:w="940" w:type="dxa"/>
            <w:vAlign w:val="center"/>
          </w:tcPr>
          <w:p w:rsidR="000F7FCD" w:rsidRDefault="000F7FCD" w:rsidP="00335F20">
            <w:pPr>
              <w:snapToGrid w:val="0"/>
              <w:jc w:val="center"/>
              <w:rPr>
                <w:b/>
                <w:szCs w:val="21"/>
              </w:rPr>
            </w:pPr>
            <w:r>
              <w:rPr>
                <w:b/>
                <w:szCs w:val="21"/>
              </w:rPr>
              <w:t>噪</w:t>
            </w:r>
          </w:p>
          <w:p w:rsidR="000F7FCD" w:rsidRDefault="000F7FCD" w:rsidP="00335F20">
            <w:pPr>
              <w:snapToGrid w:val="0"/>
              <w:jc w:val="center"/>
              <w:rPr>
                <w:szCs w:val="21"/>
              </w:rPr>
            </w:pPr>
            <w:r>
              <w:rPr>
                <w:b/>
                <w:szCs w:val="21"/>
              </w:rPr>
              <w:t>声</w:t>
            </w:r>
          </w:p>
        </w:tc>
        <w:tc>
          <w:tcPr>
            <w:tcW w:w="7579" w:type="dxa"/>
            <w:gridSpan w:val="4"/>
            <w:vAlign w:val="center"/>
          </w:tcPr>
          <w:p w:rsidR="000F7FCD" w:rsidRDefault="000F7FCD" w:rsidP="00335F20">
            <w:pPr>
              <w:ind w:firstLineChars="200" w:firstLine="420"/>
              <w:jc w:val="center"/>
              <w:rPr>
                <w:szCs w:val="21"/>
              </w:rPr>
            </w:pPr>
            <w:r>
              <w:rPr>
                <w:szCs w:val="21"/>
              </w:rPr>
              <w:t>设备运行噪声经减震、隔声、距离衰减后，厂界噪声可达标排放</w:t>
            </w:r>
          </w:p>
        </w:tc>
      </w:tr>
      <w:tr w:rsidR="000F7FCD" w:rsidTr="00335F20">
        <w:trPr>
          <w:trHeight w:val="527"/>
          <w:jc w:val="center"/>
        </w:trPr>
        <w:tc>
          <w:tcPr>
            <w:tcW w:w="940" w:type="dxa"/>
            <w:vAlign w:val="center"/>
          </w:tcPr>
          <w:p w:rsidR="000F7FCD" w:rsidRDefault="000F7FCD" w:rsidP="00335F20">
            <w:pPr>
              <w:snapToGrid w:val="0"/>
              <w:jc w:val="center"/>
              <w:rPr>
                <w:b/>
                <w:szCs w:val="21"/>
              </w:rPr>
            </w:pPr>
            <w:r>
              <w:rPr>
                <w:b/>
                <w:szCs w:val="21"/>
              </w:rPr>
              <w:t>其</w:t>
            </w:r>
          </w:p>
          <w:p w:rsidR="000F7FCD" w:rsidRDefault="000F7FCD" w:rsidP="00335F20">
            <w:pPr>
              <w:snapToGrid w:val="0"/>
              <w:jc w:val="center"/>
              <w:rPr>
                <w:szCs w:val="21"/>
              </w:rPr>
            </w:pPr>
            <w:r>
              <w:rPr>
                <w:b/>
                <w:szCs w:val="21"/>
              </w:rPr>
              <w:t>他</w:t>
            </w:r>
          </w:p>
        </w:tc>
        <w:tc>
          <w:tcPr>
            <w:tcW w:w="7579" w:type="dxa"/>
            <w:gridSpan w:val="4"/>
            <w:vAlign w:val="center"/>
          </w:tcPr>
          <w:p w:rsidR="000F7FCD" w:rsidRDefault="000F7FCD" w:rsidP="00335F20">
            <w:pPr>
              <w:ind w:firstLineChars="200" w:firstLine="420"/>
              <w:jc w:val="center"/>
              <w:rPr>
                <w:szCs w:val="21"/>
              </w:rPr>
            </w:pPr>
            <w:r>
              <w:rPr>
                <w:szCs w:val="21"/>
              </w:rPr>
              <w:t>无</w:t>
            </w:r>
          </w:p>
        </w:tc>
      </w:tr>
      <w:tr w:rsidR="000F7FCD" w:rsidTr="00335F20">
        <w:trPr>
          <w:trHeight w:val="527"/>
          <w:jc w:val="center"/>
        </w:trPr>
        <w:tc>
          <w:tcPr>
            <w:tcW w:w="8519" w:type="dxa"/>
            <w:gridSpan w:val="5"/>
            <w:vAlign w:val="center"/>
          </w:tcPr>
          <w:p w:rsidR="000F7FCD" w:rsidRDefault="000F7FCD" w:rsidP="00335F20">
            <w:pPr>
              <w:spacing w:beforeLines="50" w:line="120" w:lineRule="auto"/>
              <w:jc w:val="left"/>
              <w:rPr>
                <w:b/>
                <w:bCs/>
                <w:sz w:val="28"/>
                <w:szCs w:val="28"/>
              </w:rPr>
            </w:pPr>
            <w:r>
              <w:rPr>
                <w:b/>
                <w:bCs/>
                <w:sz w:val="28"/>
                <w:szCs w:val="28"/>
              </w:rPr>
              <w:t>主要生态影响（不够时可附另页）</w:t>
            </w:r>
          </w:p>
          <w:p w:rsidR="000F7FCD" w:rsidRDefault="000F7FCD" w:rsidP="00335F20">
            <w:pPr>
              <w:pStyle w:val="Default"/>
              <w:jc w:val="center"/>
              <w:rPr>
                <w:rFonts w:ascii="Times New Roman" w:cs="Times New Roman"/>
                <w:color w:val="auto"/>
              </w:rPr>
            </w:pPr>
            <w:r>
              <w:rPr>
                <w:rFonts w:ascii="Times New Roman" w:cs="Times New Roman"/>
                <w:color w:val="auto"/>
              </w:rPr>
              <w:t>无</w:t>
            </w:r>
          </w:p>
          <w:p w:rsidR="000F7FCD" w:rsidRDefault="000F7FCD" w:rsidP="00335F20">
            <w:pPr>
              <w:pStyle w:val="Default"/>
              <w:jc w:val="center"/>
              <w:rPr>
                <w:rFonts w:ascii="Times New Roman" w:cs="Times New Roman"/>
                <w:color w:val="auto"/>
              </w:rPr>
            </w:pPr>
          </w:p>
          <w:p w:rsidR="000F7FCD" w:rsidRDefault="000F7FCD" w:rsidP="00335F20">
            <w:pPr>
              <w:pStyle w:val="Default"/>
              <w:jc w:val="center"/>
              <w:rPr>
                <w:rFonts w:ascii="Times New Roman" w:cs="Times New Roman"/>
                <w:color w:val="auto"/>
              </w:rPr>
            </w:pPr>
          </w:p>
          <w:p w:rsidR="000F7FCD" w:rsidRDefault="000F7FCD" w:rsidP="00335F20">
            <w:pPr>
              <w:pStyle w:val="Default"/>
              <w:jc w:val="both"/>
              <w:rPr>
                <w:rFonts w:ascii="Times New Roman" w:cs="Times New Roman"/>
                <w:color w:val="auto"/>
              </w:rPr>
            </w:pPr>
          </w:p>
        </w:tc>
      </w:tr>
    </w:tbl>
    <w:p w:rsidR="000F7FCD" w:rsidRDefault="000F7FCD" w:rsidP="000F7FCD">
      <w:pPr>
        <w:outlineLvl w:val="0"/>
        <w:rPr>
          <w:rFonts w:eastAsia="黑体"/>
          <w:b/>
          <w:bCs/>
          <w:kern w:val="44"/>
          <w:sz w:val="32"/>
          <w:szCs w:val="32"/>
        </w:rPr>
      </w:pPr>
    </w:p>
    <w:p w:rsidR="000F7FCD" w:rsidRDefault="000F7FCD" w:rsidP="000F7FCD">
      <w:pPr>
        <w:outlineLvl w:val="0"/>
        <w:rPr>
          <w:rFonts w:eastAsia="黑体"/>
          <w:b/>
          <w:bCs/>
          <w:kern w:val="44"/>
          <w:sz w:val="32"/>
          <w:szCs w:val="32"/>
        </w:rPr>
      </w:pPr>
      <w:r>
        <w:rPr>
          <w:rFonts w:eastAsia="黑体"/>
          <w:b/>
          <w:bCs/>
          <w:kern w:val="44"/>
          <w:sz w:val="32"/>
          <w:szCs w:val="32"/>
        </w:rPr>
        <w:lastRenderedPageBreak/>
        <w:t>环境影响分析</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8522"/>
      </w:tblGrid>
      <w:tr w:rsidR="000F7FCD" w:rsidTr="00335F20">
        <w:trPr>
          <w:trHeight w:val="617"/>
        </w:trPr>
        <w:tc>
          <w:tcPr>
            <w:tcW w:w="8522" w:type="dxa"/>
          </w:tcPr>
          <w:p w:rsidR="000F7FCD" w:rsidRDefault="000F7FCD" w:rsidP="00335F20">
            <w:pPr>
              <w:spacing w:line="360" w:lineRule="auto"/>
              <w:rPr>
                <w:b/>
                <w:bCs/>
                <w:sz w:val="24"/>
              </w:rPr>
            </w:pPr>
            <w:r>
              <w:rPr>
                <w:b/>
                <w:bCs/>
                <w:sz w:val="24"/>
              </w:rPr>
              <w:t>一、施工期环境影响分析</w:t>
            </w:r>
          </w:p>
          <w:p w:rsidR="000F7FCD" w:rsidRDefault="000F7FCD" w:rsidP="00335F20">
            <w:pPr>
              <w:spacing w:line="360" w:lineRule="auto"/>
              <w:ind w:firstLineChars="200" w:firstLine="480"/>
              <w:rPr>
                <w:sz w:val="24"/>
                <w:u w:val="single"/>
              </w:rPr>
            </w:pPr>
            <w:r>
              <w:rPr>
                <w:sz w:val="24"/>
                <w:u w:val="single"/>
              </w:rPr>
              <w:t>本项目</w:t>
            </w:r>
            <w:r>
              <w:rPr>
                <w:rFonts w:hint="eastAsia"/>
                <w:sz w:val="24"/>
                <w:u w:val="single"/>
              </w:rPr>
              <w:t>施工期已结束，现已投入试运行，故不存在施工期环境影响分析，本次评价主要针对项目运营期环境影响进行分析。</w:t>
            </w:r>
          </w:p>
          <w:p w:rsidR="000F7FCD" w:rsidRDefault="000F7FCD" w:rsidP="00335F20">
            <w:pPr>
              <w:spacing w:line="360" w:lineRule="auto"/>
              <w:rPr>
                <w:b/>
                <w:bCs/>
                <w:sz w:val="24"/>
              </w:rPr>
            </w:pPr>
            <w:r>
              <w:rPr>
                <w:b/>
                <w:bCs/>
                <w:sz w:val="24"/>
              </w:rPr>
              <w:t>二、营运期环境影响分析</w:t>
            </w:r>
          </w:p>
          <w:p w:rsidR="000F7FCD" w:rsidRDefault="000F7FCD" w:rsidP="00335F20">
            <w:pPr>
              <w:spacing w:line="360" w:lineRule="auto"/>
              <w:ind w:firstLineChars="200" w:firstLine="482"/>
              <w:rPr>
                <w:b/>
                <w:bCs/>
                <w:sz w:val="24"/>
              </w:rPr>
            </w:pPr>
            <w:r>
              <w:rPr>
                <w:b/>
                <w:bCs/>
                <w:sz w:val="24"/>
              </w:rPr>
              <w:t>1</w:t>
            </w:r>
            <w:r>
              <w:rPr>
                <w:b/>
                <w:bCs/>
                <w:sz w:val="24"/>
              </w:rPr>
              <w:t>、大气环境影响分析</w:t>
            </w:r>
          </w:p>
          <w:p w:rsidR="000F7FCD" w:rsidRDefault="000F7FCD" w:rsidP="00335F20">
            <w:pPr>
              <w:spacing w:line="360" w:lineRule="auto"/>
              <w:ind w:firstLineChars="200" w:firstLine="480"/>
              <w:rPr>
                <w:sz w:val="24"/>
              </w:rPr>
            </w:pPr>
            <w:r>
              <w:rPr>
                <w:bCs/>
                <w:snapToGrid w:val="0"/>
                <w:kern w:val="0"/>
                <w:sz w:val="24"/>
              </w:rPr>
              <w:t>根据</w:t>
            </w:r>
            <w:r>
              <w:rPr>
                <w:rFonts w:hint="eastAsia"/>
                <w:bCs/>
                <w:snapToGrid w:val="0"/>
                <w:kern w:val="0"/>
                <w:sz w:val="24"/>
              </w:rPr>
              <w:t>工程分析，</w:t>
            </w:r>
            <w:r>
              <w:rPr>
                <w:rFonts w:hint="eastAsia"/>
                <w:sz w:val="24"/>
              </w:rPr>
              <w:t>本项目铸钢件产生粉尘</w:t>
            </w:r>
            <w:r>
              <w:rPr>
                <w:sz w:val="24"/>
              </w:rPr>
              <w:t>无组织排放速率为</w:t>
            </w:r>
            <w:r>
              <w:rPr>
                <w:sz w:val="24"/>
              </w:rPr>
              <w:t>0.0</w:t>
            </w:r>
            <w:r>
              <w:rPr>
                <w:rFonts w:hint="eastAsia"/>
                <w:sz w:val="24"/>
              </w:rPr>
              <w:t>094</w:t>
            </w:r>
            <w:r>
              <w:rPr>
                <w:sz w:val="24"/>
              </w:rPr>
              <w:t>kg/h</w:t>
            </w:r>
            <w:r>
              <w:rPr>
                <w:sz w:val="24"/>
              </w:rPr>
              <w:t>，排放量为</w:t>
            </w:r>
            <w:r>
              <w:rPr>
                <w:sz w:val="24"/>
              </w:rPr>
              <w:t>0.0</w:t>
            </w:r>
            <w:r>
              <w:rPr>
                <w:rFonts w:hint="eastAsia"/>
                <w:sz w:val="24"/>
              </w:rPr>
              <w:t>24</w:t>
            </w:r>
            <w:r>
              <w:rPr>
                <w:sz w:val="24"/>
              </w:rPr>
              <w:t>t/a</w:t>
            </w:r>
            <w:r>
              <w:rPr>
                <w:rFonts w:hint="eastAsia"/>
                <w:sz w:val="24"/>
              </w:rPr>
              <w:t>，厂界粉尘浓度为</w:t>
            </w:r>
            <w:r>
              <w:rPr>
                <w:rFonts w:hint="eastAsia"/>
                <w:sz w:val="24"/>
              </w:rPr>
              <w:t>2.64</w:t>
            </w:r>
            <w:r>
              <w:rPr>
                <w:rFonts w:ascii="Arial" w:hAnsi="Arial" w:cs="Arial"/>
                <w:sz w:val="24"/>
              </w:rPr>
              <w:t>×</w:t>
            </w:r>
            <w:r>
              <w:rPr>
                <w:rFonts w:hint="eastAsia"/>
                <w:sz w:val="24"/>
              </w:rPr>
              <w:t>10</w:t>
            </w:r>
            <w:r>
              <w:rPr>
                <w:rFonts w:hint="eastAsia"/>
                <w:sz w:val="24"/>
                <w:vertAlign w:val="superscript"/>
              </w:rPr>
              <w:t>-7</w:t>
            </w:r>
            <w:r>
              <w:rPr>
                <w:bCs/>
                <w:snapToGrid w:val="0"/>
                <w:kern w:val="0"/>
                <w:sz w:val="24"/>
              </w:rPr>
              <w:t>mg/m</w:t>
            </w:r>
            <w:r>
              <w:rPr>
                <w:bCs/>
                <w:snapToGrid w:val="0"/>
                <w:kern w:val="0"/>
                <w:sz w:val="24"/>
                <w:vertAlign w:val="superscript"/>
              </w:rPr>
              <w:t>3</w:t>
            </w:r>
            <w:r>
              <w:rPr>
                <w:sz w:val="24"/>
              </w:rPr>
              <w:t>。</w:t>
            </w:r>
            <w:r>
              <w:rPr>
                <w:rFonts w:hint="eastAsia"/>
                <w:sz w:val="24"/>
              </w:rPr>
              <w:t>铸铁件产生粉尘</w:t>
            </w:r>
            <w:r>
              <w:rPr>
                <w:sz w:val="24"/>
              </w:rPr>
              <w:t>无组织排放速率为</w:t>
            </w:r>
            <w:r>
              <w:rPr>
                <w:rFonts w:hint="eastAsia"/>
                <w:sz w:val="24"/>
              </w:rPr>
              <w:t>0.0102</w:t>
            </w:r>
            <w:r>
              <w:rPr>
                <w:sz w:val="24"/>
              </w:rPr>
              <w:t>kg/h</w:t>
            </w:r>
            <w:r>
              <w:rPr>
                <w:sz w:val="24"/>
              </w:rPr>
              <w:t>，即无组织排放量为</w:t>
            </w:r>
            <w:r>
              <w:rPr>
                <w:rFonts w:hint="eastAsia"/>
                <w:sz w:val="24"/>
              </w:rPr>
              <w:t>0.057</w:t>
            </w:r>
            <w:r>
              <w:rPr>
                <w:sz w:val="24"/>
              </w:rPr>
              <w:t>t/a</w:t>
            </w:r>
            <w:r>
              <w:rPr>
                <w:rFonts w:hint="eastAsia"/>
                <w:sz w:val="24"/>
              </w:rPr>
              <w:t>，厂界粉尘浓度为</w:t>
            </w:r>
            <w:r>
              <w:rPr>
                <w:rFonts w:hint="eastAsia"/>
                <w:sz w:val="24"/>
              </w:rPr>
              <w:t>0.626</w:t>
            </w:r>
            <w:r>
              <w:rPr>
                <w:bCs/>
                <w:snapToGrid w:val="0"/>
                <w:kern w:val="0"/>
                <w:sz w:val="24"/>
              </w:rPr>
              <w:t>mg/m</w:t>
            </w:r>
            <w:r>
              <w:rPr>
                <w:bCs/>
                <w:snapToGrid w:val="0"/>
                <w:kern w:val="0"/>
                <w:sz w:val="24"/>
                <w:vertAlign w:val="superscript"/>
              </w:rPr>
              <w:t>3</w:t>
            </w:r>
            <w:r>
              <w:rPr>
                <w:sz w:val="24"/>
              </w:rPr>
              <w:t>。</w:t>
            </w:r>
            <w:r>
              <w:rPr>
                <w:bCs/>
                <w:snapToGrid w:val="0"/>
                <w:kern w:val="0"/>
                <w:sz w:val="24"/>
              </w:rPr>
              <w:t>故颗粒物经车间厂房阻拦后，厂界颗粒物无组织排放监控点达标，排放浓度</w:t>
            </w:r>
            <w:r>
              <w:rPr>
                <w:bCs/>
                <w:snapToGrid w:val="0"/>
                <w:kern w:val="0"/>
                <w:sz w:val="24"/>
              </w:rPr>
              <w:t>&lt; 1.0mg/m</w:t>
            </w:r>
            <w:r>
              <w:rPr>
                <w:bCs/>
                <w:snapToGrid w:val="0"/>
                <w:kern w:val="0"/>
                <w:sz w:val="24"/>
                <w:vertAlign w:val="superscript"/>
              </w:rPr>
              <w:t>3</w:t>
            </w:r>
            <w:r>
              <w:rPr>
                <w:bCs/>
                <w:snapToGrid w:val="0"/>
                <w:kern w:val="0"/>
                <w:sz w:val="24"/>
              </w:rPr>
              <w:t>标准限值，因此，本项目金属粉尘不会对周围及敏感点大气环境造成明显不良影响。</w:t>
            </w:r>
          </w:p>
          <w:p w:rsidR="000F7FCD" w:rsidRDefault="000F7FCD" w:rsidP="00335F20">
            <w:pPr>
              <w:spacing w:line="360" w:lineRule="auto"/>
              <w:ind w:leftChars="228" w:left="479"/>
              <w:rPr>
                <w:b/>
                <w:bCs/>
                <w:sz w:val="24"/>
              </w:rPr>
            </w:pPr>
            <w:r>
              <w:rPr>
                <w:b/>
                <w:bCs/>
                <w:sz w:val="24"/>
              </w:rPr>
              <w:t>大气环境防护距离</w:t>
            </w:r>
          </w:p>
          <w:p w:rsidR="000F7FCD" w:rsidRDefault="000F7FCD" w:rsidP="00335F20">
            <w:pPr>
              <w:spacing w:line="360" w:lineRule="auto"/>
              <w:ind w:firstLineChars="200" w:firstLine="480"/>
              <w:rPr>
                <w:bCs/>
                <w:snapToGrid w:val="0"/>
                <w:kern w:val="0"/>
                <w:sz w:val="24"/>
              </w:rPr>
            </w:pPr>
            <w:r>
              <w:rPr>
                <w:bCs/>
                <w:snapToGrid w:val="0"/>
                <w:kern w:val="0"/>
                <w:sz w:val="24"/>
              </w:rPr>
              <w:t>根据</w:t>
            </w:r>
            <w:r>
              <w:rPr>
                <w:bCs/>
                <w:snapToGrid w:val="0"/>
                <w:kern w:val="0"/>
                <w:sz w:val="24"/>
              </w:rPr>
              <w:t>HJ2.2-2008</w:t>
            </w:r>
            <w:r>
              <w:rPr>
                <w:bCs/>
                <w:snapToGrid w:val="0"/>
                <w:kern w:val="0"/>
                <w:sz w:val="24"/>
              </w:rPr>
              <w:t>《大气环境影响评价技术导则》要求，对建设项目无组织源废气的排放需计算大气环境防护距离。根据本项目的工程分析可知：无组织排放的大气污染物为机加工、打磨过程产生的金属粉尘。本评价以颗粒物作为大气防护距离的代表性因子，其大气环境防护距离计算源强及参数见表</w:t>
            </w:r>
            <w:r>
              <w:rPr>
                <w:bCs/>
                <w:snapToGrid w:val="0"/>
                <w:kern w:val="0"/>
                <w:sz w:val="24"/>
              </w:rPr>
              <w:t>1</w:t>
            </w:r>
            <w:r>
              <w:rPr>
                <w:rFonts w:hint="eastAsia"/>
                <w:bCs/>
                <w:snapToGrid w:val="0"/>
                <w:kern w:val="0"/>
                <w:sz w:val="24"/>
              </w:rPr>
              <w:t>9</w:t>
            </w:r>
            <w:r>
              <w:rPr>
                <w:bCs/>
                <w:snapToGrid w:val="0"/>
                <w:kern w:val="0"/>
                <w:sz w:val="24"/>
              </w:rPr>
              <w:t>。</w:t>
            </w:r>
          </w:p>
          <w:p w:rsidR="000F7FCD" w:rsidRDefault="000F7FCD" w:rsidP="00335F20">
            <w:pPr>
              <w:spacing w:line="360" w:lineRule="auto"/>
              <w:jc w:val="center"/>
              <w:rPr>
                <w:b/>
                <w:sz w:val="24"/>
              </w:rPr>
            </w:pPr>
            <w:r>
              <w:rPr>
                <w:b/>
                <w:sz w:val="24"/>
              </w:rPr>
              <w:t>表</w:t>
            </w:r>
            <w:r>
              <w:rPr>
                <w:b/>
                <w:sz w:val="24"/>
              </w:rPr>
              <w:t>1</w:t>
            </w:r>
            <w:r>
              <w:rPr>
                <w:rFonts w:hint="eastAsia"/>
                <w:b/>
                <w:sz w:val="24"/>
              </w:rPr>
              <w:t>9</w:t>
            </w:r>
            <w:r>
              <w:rPr>
                <w:b/>
                <w:sz w:val="24"/>
              </w:rPr>
              <w:t xml:space="preserve">  </w:t>
            </w:r>
            <w:r>
              <w:rPr>
                <w:b/>
                <w:sz w:val="24"/>
              </w:rPr>
              <w:t>大气环境防护距离计算源强及参数</w:t>
            </w:r>
          </w:p>
          <w:tbl>
            <w:tblPr>
              <w:tblW w:w="0" w:type="auto"/>
              <w:jc w:val="center"/>
              <w:tblLayout w:type="fixed"/>
              <w:tblLook w:val="0000"/>
            </w:tblPr>
            <w:tblGrid>
              <w:gridCol w:w="1653"/>
              <w:gridCol w:w="922"/>
              <w:gridCol w:w="1114"/>
              <w:gridCol w:w="1112"/>
              <w:gridCol w:w="1114"/>
              <w:gridCol w:w="1113"/>
              <w:gridCol w:w="1264"/>
            </w:tblGrid>
            <w:tr w:rsidR="000F7FCD" w:rsidTr="00335F20">
              <w:trPr>
                <w:trHeight w:hRule="exact" w:val="734"/>
                <w:jc w:val="center"/>
              </w:trPr>
              <w:tc>
                <w:tcPr>
                  <w:tcW w:w="2575" w:type="dxa"/>
                  <w:gridSpan w:val="2"/>
                  <w:tcBorders>
                    <w:top w:val="single" w:sz="6" w:space="0" w:color="000000"/>
                    <w:left w:val="single" w:sz="6" w:space="0" w:color="000000"/>
                    <w:bottom w:val="single" w:sz="4" w:space="0" w:color="000000"/>
                    <w:right w:val="single" w:sz="4" w:space="0" w:color="000000"/>
                  </w:tcBorders>
                  <w:vAlign w:val="center"/>
                </w:tcPr>
                <w:p w:rsidR="000F7FCD" w:rsidRDefault="000F7FCD" w:rsidP="00335F20">
                  <w:pPr>
                    <w:jc w:val="center"/>
                    <w:rPr>
                      <w:szCs w:val="21"/>
                    </w:rPr>
                  </w:pPr>
                  <w:r>
                    <w:rPr>
                      <w:szCs w:val="21"/>
                    </w:rPr>
                    <w:t>污染物</w:t>
                  </w:r>
                </w:p>
              </w:tc>
              <w:tc>
                <w:tcPr>
                  <w:tcW w:w="1114" w:type="dxa"/>
                  <w:tcBorders>
                    <w:top w:val="single" w:sz="6"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面源高度</w:t>
                  </w:r>
                </w:p>
                <w:p w:rsidR="000F7FCD" w:rsidRDefault="000F7FCD" w:rsidP="00335F20">
                  <w:pPr>
                    <w:jc w:val="center"/>
                    <w:rPr>
                      <w:szCs w:val="21"/>
                    </w:rPr>
                  </w:pPr>
                </w:p>
              </w:tc>
              <w:tc>
                <w:tcPr>
                  <w:tcW w:w="1112" w:type="dxa"/>
                  <w:tcBorders>
                    <w:top w:val="single" w:sz="6"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面源宽度</w:t>
                  </w:r>
                </w:p>
                <w:p w:rsidR="000F7FCD" w:rsidRDefault="000F7FCD" w:rsidP="00335F20">
                  <w:pPr>
                    <w:jc w:val="center"/>
                    <w:rPr>
                      <w:szCs w:val="21"/>
                    </w:rPr>
                  </w:pPr>
                  <w:r>
                    <w:rPr>
                      <w:szCs w:val="21"/>
                    </w:rPr>
                    <w:t>（</w:t>
                  </w:r>
                  <w:r>
                    <w:rPr>
                      <w:szCs w:val="21"/>
                    </w:rPr>
                    <w:t>m</w:t>
                  </w:r>
                  <w:r>
                    <w:rPr>
                      <w:szCs w:val="21"/>
                    </w:rPr>
                    <w:t>）</w:t>
                  </w:r>
                </w:p>
              </w:tc>
              <w:tc>
                <w:tcPr>
                  <w:tcW w:w="1114" w:type="dxa"/>
                  <w:tcBorders>
                    <w:top w:val="single" w:sz="6"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面源长度</w:t>
                  </w:r>
                </w:p>
                <w:p w:rsidR="000F7FCD" w:rsidRDefault="000F7FCD" w:rsidP="00335F20">
                  <w:pPr>
                    <w:jc w:val="center"/>
                    <w:rPr>
                      <w:szCs w:val="21"/>
                    </w:rPr>
                  </w:pPr>
                  <w:r>
                    <w:rPr>
                      <w:szCs w:val="21"/>
                    </w:rPr>
                    <w:t>（</w:t>
                  </w:r>
                  <w:r>
                    <w:rPr>
                      <w:szCs w:val="21"/>
                    </w:rPr>
                    <w:t>m</w:t>
                  </w:r>
                  <w:r>
                    <w:rPr>
                      <w:szCs w:val="21"/>
                    </w:rPr>
                    <w:t>）</w:t>
                  </w:r>
                </w:p>
              </w:tc>
              <w:tc>
                <w:tcPr>
                  <w:tcW w:w="1113" w:type="dxa"/>
                  <w:tcBorders>
                    <w:top w:val="single" w:sz="6"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排放量</w:t>
                  </w:r>
                </w:p>
                <w:p w:rsidR="000F7FCD" w:rsidRDefault="000F7FCD" w:rsidP="00335F20">
                  <w:pPr>
                    <w:jc w:val="center"/>
                    <w:rPr>
                      <w:szCs w:val="21"/>
                    </w:rPr>
                  </w:pPr>
                  <w:r>
                    <w:rPr>
                      <w:szCs w:val="21"/>
                    </w:rPr>
                    <w:t>（</w:t>
                  </w:r>
                  <w:r>
                    <w:rPr>
                      <w:szCs w:val="21"/>
                    </w:rPr>
                    <w:t>t/a</w:t>
                  </w:r>
                  <w:r>
                    <w:rPr>
                      <w:szCs w:val="21"/>
                    </w:rPr>
                    <w:t>）</w:t>
                  </w:r>
                </w:p>
              </w:tc>
              <w:tc>
                <w:tcPr>
                  <w:tcW w:w="1264" w:type="dxa"/>
                  <w:tcBorders>
                    <w:top w:val="single" w:sz="6" w:space="0" w:color="000000"/>
                    <w:left w:val="single" w:sz="4" w:space="0" w:color="000000"/>
                    <w:bottom w:val="single" w:sz="4" w:space="0" w:color="000000"/>
                    <w:right w:val="single" w:sz="6" w:space="0" w:color="000000"/>
                  </w:tcBorders>
                  <w:vAlign w:val="center"/>
                </w:tcPr>
                <w:p w:rsidR="000F7FCD" w:rsidRDefault="000F7FCD" w:rsidP="00335F20">
                  <w:pPr>
                    <w:jc w:val="center"/>
                    <w:rPr>
                      <w:szCs w:val="21"/>
                    </w:rPr>
                  </w:pPr>
                  <w:r>
                    <w:rPr>
                      <w:szCs w:val="21"/>
                    </w:rPr>
                    <w:t>评价标准</w:t>
                  </w:r>
                </w:p>
                <w:p w:rsidR="000F7FCD" w:rsidRDefault="000F7FCD" w:rsidP="00335F20">
                  <w:pPr>
                    <w:jc w:val="center"/>
                    <w:rPr>
                      <w:szCs w:val="21"/>
                    </w:rPr>
                  </w:pPr>
                  <w:r>
                    <w:rPr>
                      <w:szCs w:val="21"/>
                    </w:rPr>
                    <w:t>（</w:t>
                  </w:r>
                  <w:r>
                    <w:rPr>
                      <w:szCs w:val="21"/>
                    </w:rPr>
                    <w:t>mg/</w:t>
                  </w:r>
                  <w:r>
                    <w:rPr>
                      <w:szCs w:val="21"/>
                    </w:rPr>
                    <w:t>）</w:t>
                  </w:r>
                </w:p>
              </w:tc>
            </w:tr>
            <w:tr w:rsidR="000F7FCD" w:rsidTr="00335F20">
              <w:trPr>
                <w:trHeight w:hRule="exact" w:val="340"/>
                <w:jc w:val="center"/>
              </w:trPr>
              <w:tc>
                <w:tcPr>
                  <w:tcW w:w="1653" w:type="dxa"/>
                  <w:tcBorders>
                    <w:top w:val="single" w:sz="4" w:space="0" w:color="000000"/>
                    <w:left w:val="single" w:sz="6" w:space="0" w:color="000000"/>
                    <w:bottom w:val="single" w:sz="4" w:space="0" w:color="000000"/>
                    <w:right w:val="single" w:sz="4" w:space="0" w:color="000000"/>
                  </w:tcBorders>
                  <w:vAlign w:val="center"/>
                </w:tcPr>
                <w:p w:rsidR="000F7FCD" w:rsidRDefault="000F7FCD" w:rsidP="00335F20">
                  <w:pPr>
                    <w:jc w:val="center"/>
                    <w:rPr>
                      <w:szCs w:val="21"/>
                    </w:rPr>
                  </w:pPr>
                  <w:r>
                    <w:rPr>
                      <w:szCs w:val="21"/>
                    </w:rPr>
                    <w:t>攻丝、打磨工序</w:t>
                  </w:r>
                </w:p>
              </w:tc>
              <w:tc>
                <w:tcPr>
                  <w:tcW w:w="922" w:type="dxa"/>
                  <w:tcBorders>
                    <w:top w:val="single" w:sz="4"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颗粒物</w:t>
                  </w:r>
                </w:p>
              </w:tc>
              <w:tc>
                <w:tcPr>
                  <w:tcW w:w="1114" w:type="dxa"/>
                  <w:tcBorders>
                    <w:top w:val="single" w:sz="4"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15</w:t>
                  </w:r>
                </w:p>
              </w:tc>
              <w:tc>
                <w:tcPr>
                  <w:tcW w:w="1112" w:type="dxa"/>
                  <w:tcBorders>
                    <w:top w:val="single" w:sz="4"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27</w:t>
                  </w:r>
                </w:p>
              </w:tc>
              <w:tc>
                <w:tcPr>
                  <w:tcW w:w="1114" w:type="dxa"/>
                  <w:tcBorders>
                    <w:top w:val="single" w:sz="4"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87</w:t>
                  </w:r>
                </w:p>
              </w:tc>
              <w:tc>
                <w:tcPr>
                  <w:tcW w:w="1113" w:type="dxa"/>
                  <w:tcBorders>
                    <w:top w:val="single" w:sz="4" w:space="0" w:color="000000"/>
                    <w:left w:val="single" w:sz="4" w:space="0" w:color="000000"/>
                    <w:bottom w:val="single" w:sz="4" w:space="0" w:color="000000"/>
                    <w:right w:val="single" w:sz="4" w:space="0" w:color="000000"/>
                  </w:tcBorders>
                  <w:vAlign w:val="center"/>
                </w:tcPr>
                <w:p w:rsidR="000F7FCD" w:rsidRDefault="000F7FCD" w:rsidP="00335F20">
                  <w:pPr>
                    <w:jc w:val="center"/>
                    <w:rPr>
                      <w:szCs w:val="21"/>
                    </w:rPr>
                  </w:pPr>
                  <w:r>
                    <w:rPr>
                      <w:szCs w:val="21"/>
                    </w:rPr>
                    <w:t>0.0029</w:t>
                  </w:r>
                </w:p>
              </w:tc>
              <w:tc>
                <w:tcPr>
                  <w:tcW w:w="1264" w:type="dxa"/>
                  <w:tcBorders>
                    <w:top w:val="single" w:sz="4" w:space="0" w:color="000000"/>
                    <w:left w:val="single" w:sz="4" w:space="0" w:color="000000"/>
                    <w:bottom w:val="single" w:sz="4" w:space="0" w:color="000000"/>
                    <w:right w:val="single" w:sz="6" w:space="0" w:color="000000"/>
                  </w:tcBorders>
                  <w:vAlign w:val="center"/>
                </w:tcPr>
                <w:p w:rsidR="000F7FCD" w:rsidRDefault="000F7FCD" w:rsidP="00335F20">
                  <w:pPr>
                    <w:jc w:val="center"/>
                    <w:rPr>
                      <w:szCs w:val="21"/>
                    </w:rPr>
                  </w:pPr>
                  <w:r>
                    <w:rPr>
                      <w:szCs w:val="21"/>
                    </w:rPr>
                    <w:t>0.9</w:t>
                  </w:r>
                </w:p>
              </w:tc>
            </w:tr>
          </w:tbl>
          <w:p w:rsidR="000F7FCD" w:rsidRDefault="000F7FCD" w:rsidP="00335F20">
            <w:pPr>
              <w:spacing w:line="360" w:lineRule="auto"/>
              <w:ind w:firstLineChars="200" w:firstLine="480"/>
              <w:rPr>
                <w:sz w:val="24"/>
              </w:rPr>
            </w:pPr>
            <w:r>
              <w:rPr>
                <w:sz w:val="24"/>
              </w:rPr>
              <w:t>注：颗粒物</w:t>
            </w:r>
            <w:r>
              <w:rPr>
                <w:sz w:val="24"/>
              </w:rPr>
              <w:t>(TSP)</w:t>
            </w:r>
            <w:r>
              <w:rPr>
                <w:sz w:val="24"/>
              </w:rPr>
              <w:t>的环境空气质量浓度标准采用《环境空气质量标准》</w:t>
            </w:r>
            <w:r>
              <w:rPr>
                <w:sz w:val="24"/>
              </w:rPr>
              <w:t xml:space="preserve">(GB3095-2008) </w:t>
            </w:r>
            <w:r>
              <w:rPr>
                <w:sz w:val="24"/>
              </w:rPr>
              <w:t>中的二级标准的</w:t>
            </w:r>
            <w:r>
              <w:rPr>
                <w:sz w:val="24"/>
              </w:rPr>
              <w:t>24</w:t>
            </w:r>
            <w:r>
              <w:rPr>
                <w:sz w:val="24"/>
              </w:rPr>
              <w:t>小时平均限值的三倍值。</w:t>
            </w:r>
          </w:p>
          <w:p w:rsidR="000F7FCD" w:rsidRDefault="000F7FCD" w:rsidP="00335F20">
            <w:pPr>
              <w:spacing w:line="360" w:lineRule="auto"/>
              <w:ind w:firstLineChars="200" w:firstLine="480"/>
              <w:rPr>
                <w:sz w:val="24"/>
              </w:rPr>
            </w:pPr>
            <w:r>
              <w:rPr>
                <w:sz w:val="24"/>
              </w:rPr>
              <w:t>经计算本项目车间范围外无超标点，即项目无组织大气污染源排放的废气</w:t>
            </w:r>
            <w:r>
              <w:rPr>
                <w:sz w:val="24"/>
              </w:rPr>
              <w:t xml:space="preserve"> </w:t>
            </w:r>
            <w:r>
              <w:rPr>
                <w:sz w:val="24"/>
              </w:rPr>
              <w:t>影响仅限于车间内，故不设大气环境防护距离。</w:t>
            </w:r>
          </w:p>
          <w:p w:rsidR="000F7FCD" w:rsidRDefault="000F7FCD" w:rsidP="00335F20">
            <w:pPr>
              <w:spacing w:line="360" w:lineRule="auto"/>
              <w:rPr>
                <w:sz w:val="24"/>
              </w:rPr>
            </w:pPr>
            <w:r>
              <w:rPr>
                <w:noProof/>
                <w:sz w:val="24"/>
              </w:rPr>
              <w:lastRenderedPageBreak/>
              <w:drawing>
                <wp:inline distT="0" distB="0" distL="0" distR="0">
                  <wp:extent cx="5262880" cy="3785235"/>
                  <wp:effectExtent l="19050" t="0" r="0" b="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4" cstate="print"/>
                          <a:srcRect/>
                          <a:stretch>
                            <a:fillRect/>
                          </a:stretch>
                        </pic:blipFill>
                        <pic:spPr bwMode="auto">
                          <a:xfrm>
                            <a:off x="0" y="0"/>
                            <a:ext cx="5262880" cy="3785235"/>
                          </a:xfrm>
                          <a:prstGeom prst="rect">
                            <a:avLst/>
                          </a:prstGeom>
                          <a:noFill/>
                          <a:ln w="9525" cmpd="sng">
                            <a:noFill/>
                            <a:miter lim="800000"/>
                            <a:headEnd/>
                            <a:tailEnd/>
                          </a:ln>
                          <a:effectLst/>
                        </pic:spPr>
                      </pic:pic>
                    </a:graphicData>
                  </a:graphic>
                </wp:inline>
              </w:drawing>
            </w:r>
          </w:p>
          <w:p w:rsidR="000F7FCD" w:rsidRDefault="000F7FCD" w:rsidP="00335F20">
            <w:pPr>
              <w:pStyle w:val="ad"/>
              <w:kinsoku w:val="0"/>
              <w:overflowPunct w:val="0"/>
              <w:spacing w:before="107" w:line="287" w:lineRule="exact"/>
              <w:ind w:left="2117"/>
              <w:jc w:val="left"/>
              <w:rPr>
                <w:b/>
                <w:sz w:val="24"/>
              </w:rPr>
            </w:pPr>
            <w:r>
              <w:rPr>
                <w:b/>
                <w:sz w:val="24"/>
              </w:rPr>
              <w:t>图</w:t>
            </w:r>
            <w:r>
              <w:rPr>
                <w:b/>
                <w:spacing w:val="2"/>
                <w:sz w:val="24"/>
              </w:rPr>
              <w:t>6</w:t>
            </w:r>
            <w:r>
              <w:rPr>
                <w:rFonts w:eastAsia="Times New Roman"/>
                <w:b/>
                <w:sz w:val="24"/>
              </w:rPr>
              <w:t xml:space="preserve">  </w:t>
            </w:r>
            <w:r>
              <w:rPr>
                <w:b/>
                <w:sz w:val="24"/>
              </w:rPr>
              <w:t>本项目粉尘大气</w:t>
            </w:r>
            <w:r>
              <w:rPr>
                <w:b/>
                <w:spacing w:val="-3"/>
                <w:sz w:val="24"/>
              </w:rPr>
              <w:t>防</w:t>
            </w:r>
            <w:r>
              <w:rPr>
                <w:b/>
                <w:sz w:val="24"/>
              </w:rPr>
              <w:t>护距离计算结果截图</w:t>
            </w:r>
          </w:p>
          <w:p w:rsidR="000F7FCD" w:rsidRDefault="000F7FCD" w:rsidP="00335F20">
            <w:pPr>
              <w:spacing w:line="360" w:lineRule="auto"/>
              <w:ind w:firstLineChars="200" w:firstLine="480"/>
              <w:rPr>
                <w:b/>
                <w:sz w:val="24"/>
              </w:rPr>
            </w:pPr>
            <w:r>
              <w:rPr>
                <w:sz w:val="24"/>
              </w:rPr>
              <w:t>综上分析，本项目大气污染物可得到有效控制和处理，对周围环境空气质量影响较小。</w:t>
            </w:r>
          </w:p>
          <w:p w:rsidR="000F7FCD" w:rsidRDefault="000F7FCD" w:rsidP="00335F20">
            <w:pPr>
              <w:spacing w:line="360" w:lineRule="auto"/>
              <w:ind w:firstLineChars="200" w:firstLine="482"/>
              <w:rPr>
                <w:b/>
                <w:bCs/>
                <w:sz w:val="24"/>
              </w:rPr>
            </w:pPr>
            <w:r>
              <w:rPr>
                <w:b/>
                <w:bCs/>
                <w:sz w:val="24"/>
              </w:rPr>
              <w:t>2</w:t>
            </w:r>
            <w:r>
              <w:rPr>
                <w:b/>
                <w:bCs/>
                <w:sz w:val="24"/>
              </w:rPr>
              <w:t>、水环境影响分析</w:t>
            </w:r>
          </w:p>
          <w:p w:rsidR="000F7FCD" w:rsidRDefault="000F7FCD" w:rsidP="00335F20">
            <w:pPr>
              <w:spacing w:line="360" w:lineRule="auto"/>
              <w:ind w:firstLineChars="200" w:firstLine="480"/>
              <w:rPr>
                <w:sz w:val="24"/>
              </w:rPr>
            </w:pPr>
            <w:r>
              <w:rPr>
                <w:sz w:val="24"/>
              </w:rPr>
              <w:t>根据工程分析，本项目废水主要为生活污水，无生产废水产生。该项目劳动定员本项目生活污水最大排放量为</w:t>
            </w:r>
            <w:r>
              <w:rPr>
                <w:rFonts w:hint="eastAsia"/>
                <w:sz w:val="24"/>
              </w:rPr>
              <w:t>1.62</w:t>
            </w:r>
            <w:r>
              <w:rPr>
                <w:sz w:val="24"/>
              </w:rPr>
              <w:t>m</w:t>
            </w:r>
            <w:r>
              <w:rPr>
                <w:sz w:val="24"/>
                <w:vertAlign w:val="superscript"/>
              </w:rPr>
              <w:t>3</w:t>
            </w:r>
            <w:r>
              <w:rPr>
                <w:sz w:val="24"/>
              </w:rPr>
              <w:t>/d</w:t>
            </w:r>
            <w:r>
              <w:rPr>
                <w:sz w:val="24"/>
              </w:rPr>
              <w:t>（</w:t>
            </w:r>
            <w:r>
              <w:rPr>
                <w:rFonts w:hint="eastAsia"/>
                <w:sz w:val="24"/>
              </w:rPr>
              <w:t>518.4</w:t>
            </w:r>
            <w:r>
              <w:rPr>
                <w:sz w:val="24"/>
              </w:rPr>
              <w:t>m</w:t>
            </w:r>
            <w:r>
              <w:rPr>
                <w:sz w:val="24"/>
                <w:vertAlign w:val="superscript"/>
              </w:rPr>
              <w:t>3</w:t>
            </w:r>
            <w:r>
              <w:rPr>
                <w:sz w:val="24"/>
              </w:rPr>
              <w:t>/a</w:t>
            </w:r>
            <w:r>
              <w:rPr>
                <w:sz w:val="24"/>
              </w:rPr>
              <w:t>），其主要污染因子为</w:t>
            </w:r>
            <w:r>
              <w:rPr>
                <w:sz w:val="24"/>
              </w:rPr>
              <w:t>COD</w:t>
            </w:r>
            <w:r>
              <w:rPr>
                <w:sz w:val="24"/>
              </w:rPr>
              <w:t>、</w:t>
            </w:r>
            <w:r>
              <w:rPr>
                <w:sz w:val="24"/>
              </w:rPr>
              <w:t>BOD</w:t>
            </w:r>
            <w:r>
              <w:rPr>
                <w:sz w:val="24"/>
                <w:vertAlign w:val="subscript"/>
              </w:rPr>
              <w:t>5</w:t>
            </w:r>
            <w:r>
              <w:rPr>
                <w:sz w:val="24"/>
              </w:rPr>
              <w:t>、</w:t>
            </w:r>
            <w:r>
              <w:rPr>
                <w:sz w:val="24"/>
              </w:rPr>
              <w:t>NH</w:t>
            </w:r>
            <w:r>
              <w:rPr>
                <w:sz w:val="24"/>
                <w:vertAlign w:val="subscript"/>
              </w:rPr>
              <w:t>3</w:t>
            </w:r>
            <w:r>
              <w:rPr>
                <w:sz w:val="24"/>
              </w:rPr>
              <w:t>-N</w:t>
            </w:r>
            <w:r>
              <w:rPr>
                <w:sz w:val="24"/>
              </w:rPr>
              <w:t>、</w:t>
            </w:r>
            <w:r>
              <w:rPr>
                <w:sz w:val="24"/>
              </w:rPr>
              <w:t>SS</w:t>
            </w:r>
            <w:r>
              <w:rPr>
                <w:sz w:val="24"/>
              </w:rPr>
              <w:t>等。详情见下表。</w:t>
            </w:r>
          </w:p>
          <w:p w:rsidR="000F7FCD" w:rsidRDefault="000F7FCD" w:rsidP="00335F20">
            <w:pPr>
              <w:spacing w:line="360" w:lineRule="auto"/>
              <w:jc w:val="center"/>
              <w:rPr>
                <w:b/>
                <w:sz w:val="24"/>
              </w:rPr>
            </w:pPr>
            <w:r>
              <w:rPr>
                <w:b/>
                <w:sz w:val="24"/>
              </w:rPr>
              <w:t>表</w:t>
            </w:r>
            <w:r>
              <w:rPr>
                <w:rFonts w:hint="eastAsia"/>
                <w:b/>
                <w:sz w:val="24"/>
              </w:rPr>
              <w:t>20</w:t>
            </w:r>
            <w:r>
              <w:rPr>
                <w:b/>
                <w:sz w:val="24"/>
              </w:rPr>
              <w:t xml:space="preserve">  </w:t>
            </w:r>
            <w:r>
              <w:rPr>
                <w:b/>
                <w:sz w:val="24"/>
              </w:rPr>
              <w:t>项目生活污水产排情况</w:t>
            </w:r>
          </w:p>
          <w:tbl>
            <w:tblPr>
              <w:tblpPr w:leftFromText="180" w:rightFromText="180" w:vertAnchor="text" w:horzAnchor="page" w:tblpX="164" w:tblpY="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54"/>
              <w:gridCol w:w="1336"/>
              <w:gridCol w:w="1374"/>
              <w:gridCol w:w="1382"/>
              <w:gridCol w:w="1383"/>
              <w:gridCol w:w="1383"/>
            </w:tblGrid>
            <w:tr w:rsidR="000F7FCD" w:rsidTr="00335F20">
              <w:trPr>
                <w:trHeight w:val="90"/>
              </w:trPr>
              <w:tc>
                <w:tcPr>
                  <w:tcW w:w="1384" w:type="dxa"/>
                  <w:vAlign w:val="center"/>
                </w:tcPr>
                <w:p w:rsidR="000F7FCD" w:rsidRDefault="000F7FCD" w:rsidP="00335F20">
                  <w:pPr>
                    <w:jc w:val="center"/>
                    <w:rPr>
                      <w:szCs w:val="21"/>
                    </w:rPr>
                  </w:pPr>
                  <w:r>
                    <w:rPr>
                      <w:szCs w:val="21"/>
                    </w:rPr>
                    <w:t>阶段</w:t>
                  </w:r>
                </w:p>
              </w:tc>
              <w:tc>
                <w:tcPr>
                  <w:tcW w:w="1390" w:type="dxa"/>
                  <w:gridSpan w:val="2"/>
                  <w:vAlign w:val="center"/>
                </w:tcPr>
                <w:p w:rsidR="000F7FCD" w:rsidRDefault="000F7FCD" w:rsidP="00335F20">
                  <w:pPr>
                    <w:jc w:val="center"/>
                    <w:rPr>
                      <w:szCs w:val="21"/>
                    </w:rPr>
                  </w:pPr>
                  <w:r>
                    <w:rPr>
                      <w:szCs w:val="21"/>
                    </w:rPr>
                    <w:t>污染物</w:t>
                  </w:r>
                </w:p>
              </w:tc>
              <w:tc>
                <w:tcPr>
                  <w:tcW w:w="1374" w:type="dxa"/>
                  <w:vAlign w:val="center"/>
                </w:tcPr>
                <w:p w:rsidR="000F7FCD" w:rsidRDefault="000F7FCD" w:rsidP="00335F20">
                  <w:pPr>
                    <w:jc w:val="center"/>
                    <w:rPr>
                      <w:szCs w:val="21"/>
                    </w:rPr>
                  </w:pPr>
                  <w:r>
                    <w:rPr>
                      <w:szCs w:val="21"/>
                    </w:rPr>
                    <w:t>COD</w:t>
                  </w:r>
                </w:p>
              </w:tc>
              <w:tc>
                <w:tcPr>
                  <w:tcW w:w="1382" w:type="dxa"/>
                  <w:vAlign w:val="center"/>
                </w:tcPr>
                <w:p w:rsidR="000F7FCD" w:rsidRDefault="000F7FCD" w:rsidP="00335F20">
                  <w:pPr>
                    <w:jc w:val="center"/>
                    <w:rPr>
                      <w:szCs w:val="21"/>
                    </w:rPr>
                  </w:pPr>
                  <w:r>
                    <w:rPr>
                      <w:szCs w:val="21"/>
                    </w:rPr>
                    <w:t>BOD</w:t>
                  </w:r>
                  <w:r>
                    <w:rPr>
                      <w:szCs w:val="21"/>
                      <w:vertAlign w:val="subscript"/>
                    </w:rPr>
                    <w:t>5</w:t>
                  </w:r>
                </w:p>
              </w:tc>
              <w:tc>
                <w:tcPr>
                  <w:tcW w:w="1383" w:type="dxa"/>
                  <w:vAlign w:val="center"/>
                </w:tcPr>
                <w:p w:rsidR="000F7FCD" w:rsidRDefault="000F7FCD" w:rsidP="00335F20">
                  <w:pPr>
                    <w:jc w:val="center"/>
                    <w:rPr>
                      <w:szCs w:val="21"/>
                    </w:rPr>
                  </w:pPr>
                  <w:r>
                    <w:rPr>
                      <w:szCs w:val="21"/>
                    </w:rPr>
                    <w:t>SS</w:t>
                  </w:r>
                </w:p>
              </w:tc>
              <w:tc>
                <w:tcPr>
                  <w:tcW w:w="1383" w:type="dxa"/>
                  <w:vAlign w:val="center"/>
                </w:tcPr>
                <w:p w:rsidR="000F7FCD" w:rsidRDefault="000F7FCD" w:rsidP="00335F20">
                  <w:pPr>
                    <w:jc w:val="center"/>
                    <w:rPr>
                      <w:szCs w:val="21"/>
                    </w:rPr>
                  </w:pPr>
                  <w:r>
                    <w:rPr>
                      <w:szCs w:val="21"/>
                    </w:rPr>
                    <w:t>NH</w:t>
                  </w:r>
                  <w:r>
                    <w:rPr>
                      <w:szCs w:val="21"/>
                      <w:vertAlign w:val="subscript"/>
                    </w:rPr>
                    <w:t>3</w:t>
                  </w:r>
                  <w:r>
                    <w:rPr>
                      <w:szCs w:val="21"/>
                    </w:rPr>
                    <w:t>-N</w:t>
                  </w:r>
                </w:p>
              </w:tc>
            </w:tr>
            <w:tr w:rsidR="000F7FCD" w:rsidTr="00335F20">
              <w:tc>
                <w:tcPr>
                  <w:tcW w:w="1384" w:type="dxa"/>
                  <w:vMerge w:val="restart"/>
                  <w:vAlign w:val="center"/>
                </w:tcPr>
                <w:p w:rsidR="000F7FCD" w:rsidRDefault="000F7FCD" w:rsidP="00335F20">
                  <w:pPr>
                    <w:jc w:val="center"/>
                    <w:rPr>
                      <w:szCs w:val="21"/>
                    </w:rPr>
                  </w:pPr>
                  <w:r>
                    <w:rPr>
                      <w:szCs w:val="21"/>
                    </w:rPr>
                    <w:t>处理前</w:t>
                  </w:r>
                </w:p>
              </w:tc>
              <w:tc>
                <w:tcPr>
                  <w:tcW w:w="1390" w:type="dxa"/>
                  <w:gridSpan w:val="2"/>
                  <w:vAlign w:val="center"/>
                </w:tcPr>
                <w:p w:rsidR="000F7FCD" w:rsidRDefault="000F7FCD" w:rsidP="00335F20">
                  <w:pPr>
                    <w:jc w:val="center"/>
                    <w:rPr>
                      <w:szCs w:val="21"/>
                    </w:rPr>
                  </w:pPr>
                  <w:r>
                    <w:rPr>
                      <w:szCs w:val="21"/>
                    </w:rPr>
                    <w:t>浓度（</w:t>
                  </w:r>
                  <w:r>
                    <w:rPr>
                      <w:szCs w:val="21"/>
                    </w:rPr>
                    <w:t>mg/L</w:t>
                  </w:r>
                  <w:r>
                    <w:rPr>
                      <w:szCs w:val="21"/>
                    </w:rPr>
                    <w:t>）</w:t>
                  </w:r>
                </w:p>
              </w:tc>
              <w:tc>
                <w:tcPr>
                  <w:tcW w:w="1374" w:type="dxa"/>
                  <w:vAlign w:val="center"/>
                </w:tcPr>
                <w:p w:rsidR="000F7FCD" w:rsidRDefault="000F7FCD" w:rsidP="00335F20">
                  <w:pPr>
                    <w:jc w:val="center"/>
                    <w:rPr>
                      <w:szCs w:val="21"/>
                    </w:rPr>
                  </w:pPr>
                  <w:r>
                    <w:rPr>
                      <w:szCs w:val="21"/>
                    </w:rPr>
                    <w:t>300</w:t>
                  </w:r>
                </w:p>
              </w:tc>
              <w:tc>
                <w:tcPr>
                  <w:tcW w:w="1382" w:type="dxa"/>
                  <w:vAlign w:val="center"/>
                </w:tcPr>
                <w:p w:rsidR="000F7FCD" w:rsidRDefault="000F7FCD" w:rsidP="00335F20">
                  <w:pPr>
                    <w:jc w:val="center"/>
                    <w:rPr>
                      <w:szCs w:val="21"/>
                    </w:rPr>
                  </w:pPr>
                  <w:r>
                    <w:rPr>
                      <w:szCs w:val="21"/>
                    </w:rPr>
                    <w:t>250</w:t>
                  </w:r>
                </w:p>
              </w:tc>
              <w:tc>
                <w:tcPr>
                  <w:tcW w:w="1383" w:type="dxa"/>
                  <w:vAlign w:val="center"/>
                </w:tcPr>
                <w:p w:rsidR="000F7FCD" w:rsidRDefault="000F7FCD" w:rsidP="00335F20">
                  <w:pPr>
                    <w:jc w:val="center"/>
                    <w:rPr>
                      <w:szCs w:val="21"/>
                    </w:rPr>
                  </w:pPr>
                  <w:r>
                    <w:rPr>
                      <w:szCs w:val="21"/>
                    </w:rPr>
                    <w:t>200</w:t>
                  </w:r>
                </w:p>
              </w:tc>
              <w:tc>
                <w:tcPr>
                  <w:tcW w:w="1383" w:type="dxa"/>
                  <w:vAlign w:val="center"/>
                </w:tcPr>
                <w:p w:rsidR="000F7FCD" w:rsidRDefault="000F7FCD" w:rsidP="00335F20">
                  <w:pPr>
                    <w:jc w:val="center"/>
                    <w:rPr>
                      <w:szCs w:val="21"/>
                    </w:rPr>
                  </w:pPr>
                  <w:r>
                    <w:rPr>
                      <w:szCs w:val="21"/>
                    </w:rPr>
                    <w:t>30</w:t>
                  </w:r>
                </w:p>
              </w:tc>
            </w:tr>
            <w:tr w:rsidR="000F7FCD" w:rsidTr="00335F20">
              <w:tc>
                <w:tcPr>
                  <w:tcW w:w="1384" w:type="dxa"/>
                  <w:vMerge/>
                  <w:vAlign w:val="center"/>
                </w:tcPr>
                <w:p w:rsidR="000F7FCD" w:rsidRDefault="000F7FCD" w:rsidP="00335F20">
                  <w:pPr>
                    <w:jc w:val="center"/>
                    <w:rPr>
                      <w:szCs w:val="21"/>
                    </w:rPr>
                  </w:pPr>
                </w:p>
              </w:tc>
              <w:tc>
                <w:tcPr>
                  <w:tcW w:w="1390" w:type="dxa"/>
                  <w:gridSpan w:val="2"/>
                  <w:vAlign w:val="center"/>
                </w:tcPr>
                <w:p w:rsidR="000F7FCD" w:rsidRDefault="000F7FCD" w:rsidP="00335F20">
                  <w:pPr>
                    <w:jc w:val="center"/>
                    <w:rPr>
                      <w:szCs w:val="21"/>
                    </w:rPr>
                  </w:pPr>
                  <w:r>
                    <w:rPr>
                      <w:szCs w:val="21"/>
                    </w:rPr>
                    <w:t>产生量（</w:t>
                  </w:r>
                  <w:r>
                    <w:rPr>
                      <w:szCs w:val="21"/>
                    </w:rPr>
                    <w:t>t/a</w:t>
                  </w:r>
                  <w:r>
                    <w:rPr>
                      <w:szCs w:val="21"/>
                    </w:rPr>
                    <w:t>）</w:t>
                  </w:r>
                </w:p>
              </w:tc>
              <w:tc>
                <w:tcPr>
                  <w:tcW w:w="1374" w:type="dxa"/>
                  <w:vAlign w:val="center"/>
                </w:tcPr>
                <w:p w:rsidR="000F7FCD" w:rsidRDefault="000F7FCD" w:rsidP="00335F20">
                  <w:pPr>
                    <w:jc w:val="center"/>
                    <w:rPr>
                      <w:szCs w:val="21"/>
                    </w:rPr>
                  </w:pPr>
                  <w:r>
                    <w:rPr>
                      <w:szCs w:val="21"/>
                    </w:rPr>
                    <w:t>0.156</w:t>
                  </w:r>
                </w:p>
              </w:tc>
              <w:tc>
                <w:tcPr>
                  <w:tcW w:w="1382" w:type="dxa"/>
                  <w:vAlign w:val="center"/>
                </w:tcPr>
                <w:p w:rsidR="000F7FCD" w:rsidRDefault="000F7FCD" w:rsidP="00335F20">
                  <w:pPr>
                    <w:jc w:val="center"/>
                    <w:rPr>
                      <w:szCs w:val="21"/>
                    </w:rPr>
                  </w:pPr>
                  <w:r>
                    <w:rPr>
                      <w:szCs w:val="21"/>
                    </w:rPr>
                    <w:t>0.130</w:t>
                  </w:r>
                </w:p>
              </w:tc>
              <w:tc>
                <w:tcPr>
                  <w:tcW w:w="1383" w:type="dxa"/>
                  <w:vAlign w:val="center"/>
                </w:tcPr>
                <w:p w:rsidR="000F7FCD" w:rsidRDefault="000F7FCD" w:rsidP="00335F20">
                  <w:pPr>
                    <w:jc w:val="center"/>
                    <w:rPr>
                      <w:szCs w:val="21"/>
                    </w:rPr>
                  </w:pPr>
                  <w:r>
                    <w:rPr>
                      <w:szCs w:val="21"/>
                    </w:rPr>
                    <w:t>0.104</w:t>
                  </w:r>
                </w:p>
              </w:tc>
              <w:tc>
                <w:tcPr>
                  <w:tcW w:w="1383" w:type="dxa"/>
                  <w:vAlign w:val="center"/>
                </w:tcPr>
                <w:p w:rsidR="000F7FCD" w:rsidRDefault="000F7FCD" w:rsidP="00335F20">
                  <w:pPr>
                    <w:jc w:val="center"/>
                    <w:rPr>
                      <w:szCs w:val="21"/>
                    </w:rPr>
                  </w:pPr>
                  <w:r>
                    <w:rPr>
                      <w:szCs w:val="21"/>
                    </w:rPr>
                    <w:t>0.016</w:t>
                  </w:r>
                </w:p>
              </w:tc>
            </w:tr>
            <w:tr w:rsidR="000F7FCD" w:rsidTr="00335F20">
              <w:tc>
                <w:tcPr>
                  <w:tcW w:w="1384" w:type="dxa"/>
                  <w:vMerge w:val="restart"/>
                  <w:vAlign w:val="center"/>
                </w:tcPr>
                <w:p w:rsidR="000F7FCD" w:rsidRDefault="000F7FCD" w:rsidP="00335F20">
                  <w:pPr>
                    <w:jc w:val="center"/>
                    <w:rPr>
                      <w:szCs w:val="21"/>
                    </w:rPr>
                  </w:pPr>
                  <w:r>
                    <w:rPr>
                      <w:szCs w:val="21"/>
                    </w:rPr>
                    <w:t>化粪池处理后</w:t>
                  </w:r>
                </w:p>
              </w:tc>
              <w:tc>
                <w:tcPr>
                  <w:tcW w:w="1390" w:type="dxa"/>
                  <w:gridSpan w:val="2"/>
                  <w:vAlign w:val="center"/>
                </w:tcPr>
                <w:p w:rsidR="000F7FCD" w:rsidRDefault="000F7FCD" w:rsidP="00335F20">
                  <w:pPr>
                    <w:jc w:val="center"/>
                    <w:rPr>
                      <w:szCs w:val="21"/>
                    </w:rPr>
                  </w:pPr>
                  <w:r>
                    <w:rPr>
                      <w:szCs w:val="21"/>
                    </w:rPr>
                    <w:t>浓度（</w:t>
                  </w:r>
                  <w:r>
                    <w:rPr>
                      <w:szCs w:val="21"/>
                    </w:rPr>
                    <w:t>mg/L</w:t>
                  </w:r>
                  <w:r>
                    <w:rPr>
                      <w:szCs w:val="21"/>
                    </w:rPr>
                    <w:t>）</w:t>
                  </w:r>
                </w:p>
              </w:tc>
              <w:tc>
                <w:tcPr>
                  <w:tcW w:w="1374" w:type="dxa"/>
                  <w:vAlign w:val="center"/>
                </w:tcPr>
                <w:p w:rsidR="000F7FCD" w:rsidRDefault="000F7FCD" w:rsidP="00335F20">
                  <w:pPr>
                    <w:jc w:val="center"/>
                    <w:rPr>
                      <w:rFonts w:hint="eastAsia"/>
                      <w:szCs w:val="21"/>
                    </w:rPr>
                  </w:pPr>
                  <w:r>
                    <w:rPr>
                      <w:szCs w:val="21"/>
                    </w:rPr>
                    <w:t>2</w:t>
                  </w:r>
                  <w:r>
                    <w:rPr>
                      <w:rFonts w:hint="eastAsia"/>
                      <w:szCs w:val="21"/>
                    </w:rPr>
                    <w:t>30</w:t>
                  </w:r>
                </w:p>
              </w:tc>
              <w:tc>
                <w:tcPr>
                  <w:tcW w:w="1382" w:type="dxa"/>
                  <w:vAlign w:val="center"/>
                </w:tcPr>
                <w:p w:rsidR="000F7FCD" w:rsidRDefault="000F7FCD" w:rsidP="00335F20">
                  <w:pPr>
                    <w:jc w:val="center"/>
                    <w:rPr>
                      <w:rFonts w:hint="eastAsia"/>
                      <w:szCs w:val="21"/>
                    </w:rPr>
                  </w:pPr>
                  <w:r>
                    <w:rPr>
                      <w:rFonts w:hint="eastAsia"/>
                      <w:szCs w:val="21"/>
                    </w:rPr>
                    <w:t>130</w:t>
                  </w:r>
                </w:p>
              </w:tc>
              <w:tc>
                <w:tcPr>
                  <w:tcW w:w="1383" w:type="dxa"/>
                  <w:vAlign w:val="center"/>
                </w:tcPr>
                <w:p w:rsidR="000F7FCD" w:rsidRDefault="000F7FCD" w:rsidP="00335F20">
                  <w:pPr>
                    <w:jc w:val="center"/>
                    <w:rPr>
                      <w:rFonts w:hint="eastAsia"/>
                      <w:szCs w:val="21"/>
                    </w:rPr>
                  </w:pPr>
                  <w:r>
                    <w:rPr>
                      <w:rFonts w:hint="eastAsia"/>
                      <w:szCs w:val="21"/>
                    </w:rPr>
                    <w:t>180</w:t>
                  </w:r>
                </w:p>
              </w:tc>
              <w:tc>
                <w:tcPr>
                  <w:tcW w:w="1383" w:type="dxa"/>
                  <w:vAlign w:val="center"/>
                </w:tcPr>
                <w:p w:rsidR="000F7FCD" w:rsidRDefault="000F7FCD" w:rsidP="00335F20">
                  <w:pPr>
                    <w:jc w:val="center"/>
                    <w:rPr>
                      <w:rFonts w:hint="eastAsia"/>
                      <w:szCs w:val="21"/>
                    </w:rPr>
                  </w:pPr>
                  <w:r>
                    <w:rPr>
                      <w:szCs w:val="21"/>
                    </w:rPr>
                    <w:t>2</w:t>
                  </w:r>
                  <w:r>
                    <w:rPr>
                      <w:rFonts w:hint="eastAsia"/>
                      <w:szCs w:val="21"/>
                    </w:rPr>
                    <w:t>5</w:t>
                  </w:r>
                </w:p>
              </w:tc>
            </w:tr>
            <w:tr w:rsidR="000F7FCD" w:rsidTr="00335F20">
              <w:tc>
                <w:tcPr>
                  <w:tcW w:w="1384" w:type="dxa"/>
                  <w:vMerge/>
                  <w:vAlign w:val="center"/>
                </w:tcPr>
                <w:p w:rsidR="000F7FCD" w:rsidRDefault="000F7FCD" w:rsidP="00335F20">
                  <w:pPr>
                    <w:jc w:val="center"/>
                    <w:rPr>
                      <w:szCs w:val="21"/>
                    </w:rPr>
                  </w:pPr>
                </w:p>
              </w:tc>
              <w:tc>
                <w:tcPr>
                  <w:tcW w:w="1390" w:type="dxa"/>
                  <w:gridSpan w:val="2"/>
                  <w:vAlign w:val="center"/>
                </w:tcPr>
                <w:p w:rsidR="000F7FCD" w:rsidRDefault="000F7FCD" w:rsidP="00335F20">
                  <w:pPr>
                    <w:jc w:val="center"/>
                    <w:rPr>
                      <w:szCs w:val="21"/>
                    </w:rPr>
                  </w:pPr>
                  <w:r>
                    <w:rPr>
                      <w:szCs w:val="21"/>
                    </w:rPr>
                    <w:t>排放量（</w:t>
                  </w:r>
                  <w:r>
                    <w:rPr>
                      <w:szCs w:val="21"/>
                    </w:rPr>
                    <w:t>t/a</w:t>
                  </w:r>
                  <w:r>
                    <w:rPr>
                      <w:szCs w:val="21"/>
                    </w:rPr>
                    <w:t>）</w:t>
                  </w:r>
                </w:p>
              </w:tc>
              <w:tc>
                <w:tcPr>
                  <w:tcW w:w="1374" w:type="dxa"/>
                  <w:vAlign w:val="center"/>
                </w:tcPr>
                <w:p w:rsidR="000F7FCD" w:rsidRDefault="000F7FCD" w:rsidP="00335F20">
                  <w:pPr>
                    <w:jc w:val="center"/>
                    <w:rPr>
                      <w:rFonts w:hint="eastAsia"/>
                      <w:szCs w:val="21"/>
                    </w:rPr>
                  </w:pPr>
                  <w:r>
                    <w:rPr>
                      <w:rFonts w:hint="eastAsia"/>
                      <w:szCs w:val="21"/>
                    </w:rPr>
                    <w:t>0.119</w:t>
                  </w:r>
                </w:p>
              </w:tc>
              <w:tc>
                <w:tcPr>
                  <w:tcW w:w="1382" w:type="dxa"/>
                  <w:vAlign w:val="center"/>
                </w:tcPr>
                <w:p w:rsidR="000F7FCD" w:rsidRDefault="000F7FCD" w:rsidP="00335F20">
                  <w:pPr>
                    <w:jc w:val="center"/>
                    <w:rPr>
                      <w:rFonts w:hint="eastAsia"/>
                      <w:szCs w:val="21"/>
                    </w:rPr>
                  </w:pPr>
                  <w:r>
                    <w:rPr>
                      <w:rFonts w:hint="eastAsia"/>
                      <w:szCs w:val="21"/>
                    </w:rPr>
                    <w:t>0.674</w:t>
                  </w:r>
                </w:p>
              </w:tc>
              <w:tc>
                <w:tcPr>
                  <w:tcW w:w="1383" w:type="dxa"/>
                  <w:vAlign w:val="center"/>
                </w:tcPr>
                <w:p w:rsidR="000F7FCD" w:rsidRDefault="000F7FCD" w:rsidP="00335F20">
                  <w:pPr>
                    <w:jc w:val="center"/>
                    <w:rPr>
                      <w:rFonts w:hint="eastAsia"/>
                      <w:szCs w:val="21"/>
                    </w:rPr>
                  </w:pPr>
                  <w:r>
                    <w:rPr>
                      <w:rFonts w:hint="eastAsia"/>
                      <w:szCs w:val="21"/>
                    </w:rPr>
                    <w:t>0.093</w:t>
                  </w:r>
                </w:p>
              </w:tc>
              <w:tc>
                <w:tcPr>
                  <w:tcW w:w="1383" w:type="dxa"/>
                  <w:vAlign w:val="center"/>
                </w:tcPr>
                <w:p w:rsidR="000F7FCD" w:rsidRDefault="000F7FCD" w:rsidP="00335F20">
                  <w:pPr>
                    <w:jc w:val="center"/>
                    <w:rPr>
                      <w:rFonts w:hint="eastAsia"/>
                      <w:szCs w:val="21"/>
                    </w:rPr>
                  </w:pPr>
                  <w:r>
                    <w:rPr>
                      <w:rFonts w:hint="eastAsia"/>
                      <w:szCs w:val="21"/>
                    </w:rPr>
                    <w:t>0.013</w:t>
                  </w:r>
                </w:p>
              </w:tc>
            </w:tr>
            <w:tr w:rsidR="000F7FCD" w:rsidTr="00335F20">
              <w:tc>
                <w:tcPr>
                  <w:tcW w:w="2774" w:type="dxa"/>
                  <w:gridSpan w:val="3"/>
                  <w:vAlign w:val="center"/>
                </w:tcPr>
                <w:p w:rsidR="000F7FCD" w:rsidRDefault="000F7FCD" w:rsidP="00335F20">
                  <w:pPr>
                    <w:jc w:val="center"/>
                    <w:rPr>
                      <w:szCs w:val="21"/>
                    </w:rPr>
                  </w:pPr>
                  <w:r>
                    <w:rPr>
                      <w:szCs w:val="21"/>
                    </w:rPr>
                    <w:t>三级标准（</w:t>
                  </w:r>
                  <w:r>
                    <w:rPr>
                      <w:szCs w:val="21"/>
                    </w:rPr>
                    <w:t>mg/L</w:t>
                  </w:r>
                  <w:r>
                    <w:rPr>
                      <w:szCs w:val="21"/>
                    </w:rPr>
                    <w:t>）</w:t>
                  </w:r>
                </w:p>
              </w:tc>
              <w:tc>
                <w:tcPr>
                  <w:tcW w:w="1374" w:type="dxa"/>
                  <w:vAlign w:val="center"/>
                </w:tcPr>
                <w:p w:rsidR="000F7FCD" w:rsidRDefault="000F7FCD" w:rsidP="00335F20">
                  <w:pPr>
                    <w:jc w:val="center"/>
                    <w:rPr>
                      <w:szCs w:val="21"/>
                    </w:rPr>
                  </w:pPr>
                  <w:r>
                    <w:rPr>
                      <w:szCs w:val="21"/>
                    </w:rPr>
                    <w:t>500</w:t>
                  </w:r>
                </w:p>
              </w:tc>
              <w:tc>
                <w:tcPr>
                  <w:tcW w:w="1382" w:type="dxa"/>
                  <w:vAlign w:val="center"/>
                </w:tcPr>
                <w:p w:rsidR="000F7FCD" w:rsidRDefault="000F7FCD" w:rsidP="00335F20">
                  <w:pPr>
                    <w:jc w:val="center"/>
                    <w:rPr>
                      <w:szCs w:val="21"/>
                    </w:rPr>
                  </w:pPr>
                  <w:r>
                    <w:rPr>
                      <w:szCs w:val="21"/>
                    </w:rPr>
                    <w:t>300</w:t>
                  </w:r>
                </w:p>
              </w:tc>
              <w:tc>
                <w:tcPr>
                  <w:tcW w:w="1383" w:type="dxa"/>
                  <w:vAlign w:val="center"/>
                </w:tcPr>
                <w:p w:rsidR="000F7FCD" w:rsidRDefault="000F7FCD" w:rsidP="00335F20">
                  <w:pPr>
                    <w:jc w:val="center"/>
                    <w:rPr>
                      <w:szCs w:val="21"/>
                    </w:rPr>
                  </w:pPr>
                  <w:r>
                    <w:rPr>
                      <w:szCs w:val="21"/>
                    </w:rPr>
                    <w:t>400</w:t>
                  </w:r>
                </w:p>
              </w:tc>
              <w:tc>
                <w:tcPr>
                  <w:tcW w:w="1383" w:type="dxa"/>
                  <w:vAlign w:val="center"/>
                </w:tcPr>
                <w:p w:rsidR="000F7FCD" w:rsidRDefault="000F7FCD" w:rsidP="00335F20">
                  <w:pPr>
                    <w:jc w:val="center"/>
                    <w:rPr>
                      <w:szCs w:val="21"/>
                    </w:rPr>
                  </w:pPr>
                  <w:r>
                    <w:rPr>
                      <w:szCs w:val="21"/>
                    </w:rPr>
                    <w:t>-</w:t>
                  </w:r>
                </w:p>
              </w:tc>
            </w:tr>
            <w:tr w:rsidR="000F7FCD" w:rsidTr="00335F20">
              <w:tc>
                <w:tcPr>
                  <w:tcW w:w="1438" w:type="dxa"/>
                  <w:gridSpan w:val="2"/>
                  <w:vMerge w:val="restart"/>
                  <w:vAlign w:val="center"/>
                </w:tcPr>
                <w:p w:rsidR="000F7FCD" w:rsidRDefault="000F7FCD" w:rsidP="00335F20">
                  <w:pPr>
                    <w:jc w:val="center"/>
                    <w:rPr>
                      <w:rFonts w:hint="eastAsia"/>
                      <w:szCs w:val="21"/>
                    </w:rPr>
                  </w:pPr>
                  <w:r>
                    <w:rPr>
                      <w:rFonts w:hint="eastAsia"/>
                      <w:szCs w:val="21"/>
                    </w:rPr>
                    <w:t>白石港水质净化中心</w:t>
                  </w:r>
                </w:p>
              </w:tc>
              <w:tc>
                <w:tcPr>
                  <w:tcW w:w="1336" w:type="dxa"/>
                  <w:vAlign w:val="center"/>
                </w:tcPr>
                <w:p w:rsidR="000F7FCD" w:rsidRDefault="000F7FCD" w:rsidP="00335F20">
                  <w:pPr>
                    <w:spacing w:line="360" w:lineRule="auto"/>
                    <w:jc w:val="center"/>
                    <w:rPr>
                      <w:rFonts w:hint="eastAsia"/>
                      <w:szCs w:val="21"/>
                    </w:rPr>
                  </w:pPr>
                  <w:r>
                    <w:t>浓度（</w:t>
                  </w:r>
                  <w:r>
                    <w:t>mg/L</w:t>
                  </w:r>
                  <w:r>
                    <w:t>）</w:t>
                  </w:r>
                </w:p>
              </w:tc>
              <w:tc>
                <w:tcPr>
                  <w:tcW w:w="1374" w:type="dxa"/>
                  <w:vAlign w:val="center"/>
                </w:tcPr>
                <w:p w:rsidR="000F7FCD" w:rsidRDefault="000F7FCD" w:rsidP="00335F20">
                  <w:pPr>
                    <w:spacing w:line="360" w:lineRule="auto"/>
                    <w:jc w:val="center"/>
                    <w:rPr>
                      <w:szCs w:val="21"/>
                    </w:rPr>
                  </w:pPr>
                  <w:r>
                    <w:t>50</w:t>
                  </w:r>
                </w:p>
              </w:tc>
              <w:tc>
                <w:tcPr>
                  <w:tcW w:w="1382" w:type="dxa"/>
                  <w:vAlign w:val="center"/>
                </w:tcPr>
                <w:p w:rsidR="000F7FCD" w:rsidRDefault="000F7FCD" w:rsidP="00335F20">
                  <w:pPr>
                    <w:spacing w:line="360" w:lineRule="auto"/>
                    <w:jc w:val="center"/>
                    <w:rPr>
                      <w:szCs w:val="21"/>
                    </w:rPr>
                  </w:pPr>
                  <w:r>
                    <w:t>15</w:t>
                  </w:r>
                </w:p>
              </w:tc>
              <w:tc>
                <w:tcPr>
                  <w:tcW w:w="1383" w:type="dxa"/>
                  <w:vAlign w:val="center"/>
                </w:tcPr>
                <w:p w:rsidR="000F7FCD" w:rsidRDefault="000F7FCD" w:rsidP="00335F20">
                  <w:pPr>
                    <w:spacing w:line="360" w:lineRule="auto"/>
                    <w:jc w:val="center"/>
                    <w:rPr>
                      <w:szCs w:val="21"/>
                    </w:rPr>
                  </w:pPr>
                  <w:r>
                    <w:t>18</w:t>
                  </w:r>
                </w:p>
              </w:tc>
              <w:tc>
                <w:tcPr>
                  <w:tcW w:w="1383" w:type="dxa"/>
                  <w:vAlign w:val="center"/>
                </w:tcPr>
                <w:p w:rsidR="000F7FCD" w:rsidRDefault="000F7FCD" w:rsidP="00335F20">
                  <w:pPr>
                    <w:spacing w:line="360" w:lineRule="auto"/>
                    <w:jc w:val="center"/>
                    <w:rPr>
                      <w:szCs w:val="21"/>
                    </w:rPr>
                  </w:pPr>
                  <w:r>
                    <w:t>7</w:t>
                  </w:r>
                </w:p>
              </w:tc>
            </w:tr>
            <w:tr w:rsidR="000F7FCD" w:rsidTr="00335F20">
              <w:tc>
                <w:tcPr>
                  <w:tcW w:w="1438" w:type="dxa"/>
                  <w:gridSpan w:val="2"/>
                  <w:vMerge/>
                  <w:vAlign w:val="center"/>
                </w:tcPr>
                <w:p w:rsidR="000F7FCD" w:rsidRDefault="000F7FCD" w:rsidP="00335F20">
                  <w:pPr>
                    <w:spacing w:line="360" w:lineRule="auto"/>
                    <w:jc w:val="center"/>
                  </w:pPr>
                </w:p>
              </w:tc>
              <w:tc>
                <w:tcPr>
                  <w:tcW w:w="1336" w:type="dxa"/>
                  <w:vAlign w:val="center"/>
                </w:tcPr>
                <w:p w:rsidR="000F7FCD" w:rsidRDefault="000F7FCD" w:rsidP="00335F20">
                  <w:pPr>
                    <w:spacing w:line="360" w:lineRule="auto"/>
                    <w:jc w:val="center"/>
                    <w:rPr>
                      <w:szCs w:val="21"/>
                    </w:rPr>
                  </w:pPr>
                  <w:r>
                    <w:t>排放量（</w:t>
                  </w:r>
                  <w:r>
                    <w:t>t/a</w:t>
                  </w:r>
                  <w:r>
                    <w:t>）</w:t>
                  </w:r>
                </w:p>
              </w:tc>
              <w:tc>
                <w:tcPr>
                  <w:tcW w:w="1374" w:type="dxa"/>
                  <w:vAlign w:val="center"/>
                </w:tcPr>
                <w:p w:rsidR="000F7FCD" w:rsidRDefault="000F7FCD" w:rsidP="00335F20">
                  <w:pPr>
                    <w:spacing w:line="360" w:lineRule="auto"/>
                    <w:jc w:val="center"/>
                    <w:rPr>
                      <w:rFonts w:hint="eastAsia"/>
                      <w:szCs w:val="21"/>
                    </w:rPr>
                  </w:pPr>
                  <w:r>
                    <w:rPr>
                      <w:rFonts w:hint="eastAsia"/>
                      <w:szCs w:val="21"/>
                    </w:rPr>
                    <w:t>0.0259</w:t>
                  </w:r>
                </w:p>
              </w:tc>
              <w:tc>
                <w:tcPr>
                  <w:tcW w:w="1382" w:type="dxa"/>
                  <w:vAlign w:val="center"/>
                </w:tcPr>
                <w:p w:rsidR="000F7FCD" w:rsidRDefault="000F7FCD" w:rsidP="00335F20">
                  <w:pPr>
                    <w:spacing w:line="360" w:lineRule="auto"/>
                    <w:jc w:val="center"/>
                    <w:rPr>
                      <w:rFonts w:hint="eastAsia"/>
                      <w:szCs w:val="21"/>
                    </w:rPr>
                  </w:pPr>
                  <w:r>
                    <w:rPr>
                      <w:rFonts w:hint="eastAsia"/>
                      <w:szCs w:val="21"/>
                    </w:rPr>
                    <w:t>0.0078</w:t>
                  </w:r>
                </w:p>
              </w:tc>
              <w:tc>
                <w:tcPr>
                  <w:tcW w:w="1383" w:type="dxa"/>
                  <w:vAlign w:val="center"/>
                </w:tcPr>
                <w:p w:rsidR="000F7FCD" w:rsidRDefault="000F7FCD" w:rsidP="00335F20">
                  <w:pPr>
                    <w:spacing w:line="360" w:lineRule="auto"/>
                    <w:jc w:val="center"/>
                    <w:rPr>
                      <w:rFonts w:hint="eastAsia"/>
                      <w:szCs w:val="21"/>
                    </w:rPr>
                  </w:pPr>
                  <w:r>
                    <w:rPr>
                      <w:rFonts w:hint="eastAsia"/>
                      <w:szCs w:val="21"/>
                    </w:rPr>
                    <w:t>0.0093</w:t>
                  </w:r>
                </w:p>
              </w:tc>
              <w:tc>
                <w:tcPr>
                  <w:tcW w:w="1383" w:type="dxa"/>
                  <w:vAlign w:val="center"/>
                </w:tcPr>
                <w:p w:rsidR="000F7FCD" w:rsidRDefault="000F7FCD" w:rsidP="00335F20">
                  <w:pPr>
                    <w:spacing w:line="360" w:lineRule="auto"/>
                    <w:jc w:val="center"/>
                    <w:rPr>
                      <w:rFonts w:hint="eastAsia"/>
                      <w:szCs w:val="21"/>
                    </w:rPr>
                  </w:pPr>
                  <w:r>
                    <w:rPr>
                      <w:rFonts w:hint="eastAsia"/>
                      <w:szCs w:val="21"/>
                    </w:rPr>
                    <w:t>0.0036</w:t>
                  </w:r>
                </w:p>
              </w:tc>
            </w:tr>
            <w:tr w:rsidR="000F7FCD" w:rsidTr="00335F20">
              <w:tc>
                <w:tcPr>
                  <w:tcW w:w="2774" w:type="dxa"/>
                  <w:gridSpan w:val="3"/>
                  <w:vAlign w:val="center"/>
                </w:tcPr>
                <w:p w:rsidR="000F7FCD" w:rsidRDefault="000F7FCD" w:rsidP="00335F20">
                  <w:pPr>
                    <w:spacing w:line="360" w:lineRule="auto"/>
                    <w:jc w:val="center"/>
                  </w:pPr>
                  <w:r>
                    <w:t>一级</w:t>
                  </w:r>
                  <w:r>
                    <w:rPr>
                      <w:rFonts w:hint="eastAsia"/>
                    </w:rPr>
                    <w:t>A</w:t>
                  </w:r>
                  <w:r>
                    <w:t>标准（</w:t>
                  </w:r>
                  <w:r>
                    <w:t>mg/L</w:t>
                  </w:r>
                  <w:r>
                    <w:t>）</w:t>
                  </w:r>
                </w:p>
              </w:tc>
              <w:tc>
                <w:tcPr>
                  <w:tcW w:w="1374" w:type="dxa"/>
                  <w:vAlign w:val="center"/>
                </w:tcPr>
                <w:p w:rsidR="000F7FCD" w:rsidRDefault="000F7FCD" w:rsidP="00335F20">
                  <w:pPr>
                    <w:spacing w:line="360" w:lineRule="auto"/>
                    <w:jc w:val="center"/>
                  </w:pPr>
                  <w:r>
                    <w:t>60</w:t>
                  </w:r>
                </w:p>
              </w:tc>
              <w:tc>
                <w:tcPr>
                  <w:tcW w:w="1382" w:type="dxa"/>
                  <w:vAlign w:val="center"/>
                </w:tcPr>
                <w:p w:rsidR="000F7FCD" w:rsidRDefault="000F7FCD" w:rsidP="00335F20">
                  <w:pPr>
                    <w:spacing w:line="360" w:lineRule="auto"/>
                    <w:jc w:val="center"/>
                    <w:rPr>
                      <w:szCs w:val="21"/>
                    </w:rPr>
                  </w:pPr>
                  <w:r>
                    <w:t>20</w:t>
                  </w:r>
                </w:p>
              </w:tc>
              <w:tc>
                <w:tcPr>
                  <w:tcW w:w="1383" w:type="dxa"/>
                  <w:vAlign w:val="center"/>
                </w:tcPr>
                <w:p w:rsidR="000F7FCD" w:rsidRDefault="000F7FCD" w:rsidP="00335F20">
                  <w:pPr>
                    <w:spacing w:line="360" w:lineRule="auto"/>
                    <w:jc w:val="center"/>
                    <w:rPr>
                      <w:szCs w:val="21"/>
                    </w:rPr>
                  </w:pPr>
                  <w:r>
                    <w:t>20</w:t>
                  </w:r>
                </w:p>
              </w:tc>
              <w:tc>
                <w:tcPr>
                  <w:tcW w:w="1383" w:type="dxa"/>
                  <w:vAlign w:val="center"/>
                </w:tcPr>
                <w:p w:rsidR="000F7FCD" w:rsidRDefault="000F7FCD" w:rsidP="00335F20">
                  <w:pPr>
                    <w:spacing w:line="360" w:lineRule="auto"/>
                    <w:jc w:val="center"/>
                    <w:rPr>
                      <w:szCs w:val="21"/>
                    </w:rPr>
                  </w:pPr>
                  <w:r>
                    <w:t>8</w:t>
                  </w:r>
                </w:p>
              </w:tc>
            </w:tr>
          </w:tbl>
          <w:p w:rsidR="000F7FCD" w:rsidRDefault="000F7FCD" w:rsidP="00335F20">
            <w:pPr>
              <w:pStyle w:val="afa"/>
              <w:rPr>
                <w:rFonts w:ascii="Times New Roman" w:hAnsi="Times New Roman"/>
                <w:b/>
                <w:bCs/>
                <w:szCs w:val="24"/>
              </w:rPr>
            </w:pPr>
            <w:r>
              <w:rPr>
                <w:rFonts w:ascii="Times New Roman" w:hAnsi="Times New Roman"/>
                <w:szCs w:val="24"/>
              </w:rPr>
              <w:lastRenderedPageBreak/>
              <w:t>污水经</w:t>
            </w:r>
            <w:r>
              <w:rPr>
                <w:rFonts w:ascii="Times New Roman" w:hAnsi="Times New Roman" w:hint="eastAsia"/>
                <w:szCs w:val="24"/>
              </w:rPr>
              <w:t>园区</w:t>
            </w:r>
            <w:r>
              <w:rPr>
                <w:rFonts w:ascii="Times New Roman" w:hAnsi="Times New Roman"/>
                <w:szCs w:val="24"/>
              </w:rPr>
              <w:t>化粪池预处理后，可达到《污水综合排放标准》（</w:t>
            </w:r>
            <w:r>
              <w:rPr>
                <w:rFonts w:ascii="Times New Roman" w:hAnsi="Times New Roman"/>
                <w:szCs w:val="24"/>
              </w:rPr>
              <w:t>GB8978-1996</w:t>
            </w:r>
            <w:r>
              <w:rPr>
                <w:rFonts w:ascii="Times New Roman" w:hAnsi="Times New Roman"/>
                <w:szCs w:val="24"/>
              </w:rPr>
              <w:t>）三级标准要求，经市政污水管网外排至白石港水质净化中心</w:t>
            </w:r>
            <w:r>
              <w:rPr>
                <w:rFonts w:ascii="Times New Roman" w:hAnsi="Times New Roman"/>
                <w:b/>
                <w:bCs/>
                <w:szCs w:val="24"/>
              </w:rPr>
              <w:t>。</w:t>
            </w:r>
          </w:p>
          <w:p w:rsidR="000F7FCD" w:rsidRDefault="000F7FCD" w:rsidP="00335F20">
            <w:pPr>
              <w:spacing w:line="360" w:lineRule="auto"/>
              <w:ind w:firstLineChars="200" w:firstLine="480"/>
              <w:rPr>
                <w:sz w:val="24"/>
              </w:rPr>
            </w:pPr>
            <w:r>
              <w:rPr>
                <w:sz w:val="24"/>
              </w:rPr>
              <w:t>生活</w:t>
            </w:r>
            <w:r>
              <w:rPr>
                <w:kern w:val="24"/>
                <w:sz w:val="24"/>
              </w:rPr>
              <w:t>污水进入株洲市白石港水质净化中心的可行性</w:t>
            </w:r>
            <w:r>
              <w:rPr>
                <w:sz w:val="24"/>
              </w:rPr>
              <w:t>：</w:t>
            </w:r>
          </w:p>
          <w:p w:rsidR="000F7FCD" w:rsidRDefault="000F7FCD" w:rsidP="00335F20">
            <w:pPr>
              <w:pStyle w:val="afa"/>
              <w:rPr>
                <w:rFonts w:ascii="Times New Roman" w:hAnsi="Times New Roman"/>
                <w:szCs w:val="24"/>
              </w:rPr>
            </w:pPr>
            <w:r>
              <w:rPr>
                <w:rFonts w:ascii="Times New Roman" w:hAnsi="Times New Roman"/>
                <w:szCs w:val="24"/>
              </w:rPr>
              <w:t>株洲市白石港水质净化中心一期服务范围包括云龙示范区起步区南部区域和田心片区。设计进水水质为</w:t>
            </w:r>
            <w:r>
              <w:rPr>
                <w:rFonts w:ascii="Times New Roman" w:hAnsi="Times New Roman"/>
                <w:szCs w:val="24"/>
              </w:rPr>
              <w:t>COD</w:t>
            </w:r>
            <w:r>
              <w:rPr>
                <w:rFonts w:ascii="Times New Roman" w:hAnsi="Times New Roman"/>
                <w:szCs w:val="24"/>
                <w:vertAlign w:val="subscript"/>
              </w:rPr>
              <w:t>cr</w:t>
            </w:r>
            <w:r>
              <w:rPr>
                <w:rFonts w:ascii="Times New Roman" w:hAnsi="Times New Roman"/>
                <w:szCs w:val="24"/>
              </w:rPr>
              <w:t>230mg/L</w:t>
            </w:r>
            <w:r>
              <w:rPr>
                <w:rFonts w:ascii="Times New Roman" w:hAnsi="Times New Roman"/>
                <w:szCs w:val="24"/>
              </w:rPr>
              <w:t>，</w:t>
            </w:r>
            <w:r>
              <w:rPr>
                <w:rFonts w:ascii="Times New Roman" w:hAnsi="Times New Roman"/>
                <w:szCs w:val="24"/>
              </w:rPr>
              <w:t>BOD</w:t>
            </w:r>
            <w:r>
              <w:rPr>
                <w:rFonts w:ascii="Times New Roman" w:hAnsi="Times New Roman"/>
                <w:szCs w:val="24"/>
                <w:vertAlign w:val="subscript"/>
              </w:rPr>
              <w:t>5</w:t>
            </w:r>
            <w:r>
              <w:rPr>
                <w:rFonts w:ascii="Times New Roman" w:hAnsi="Times New Roman"/>
                <w:szCs w:val="24"/>
              </w:rPr>
              <w:t>130mg/L</w:t>
            </w:r>
            <w:r>
              <w:rPr>
                <w:rFonts w:ascii="Times New Roman" w:hAnsi="Times New Roman"/>
                <w:szCs w:val="24"/>
              </w:rPr>
              <w:t>，</w:t>
            </w:r>
            <w:r>
              <w:rPr>
                <w:rFonts w:ascii="Times New Roman" w:hAnsi="Times New Roman"/>
                <w:szCs w:val="24"/>
              </w:rPr>
              <w:t>SS180mg/L</w:t>
            </w:r>
            <w:r>
              <w:rPr>
                <w:rFonts w:ascii="Times New Roman" w:hAnsi="Times New Roman"/>
                <w:szCs w:val="24"/>
              </w:rPr>
              <w:t>，</w:t>
            </w:r>
            <w:r>
              <w:rPr>
                <w:rFonts w:ascii="Times New Roman" w:hAnsi="Times New Roman"/>
                <w:szCs w:val="24"/>
              </w:rPr>
              <w:t>TN35mg/L</w:t>
            </w:r>
            <w:r>
              <w:rPr>
                <w:rFonts w:ascii="Times New Roman" w:hAnsi="Times New Roman"/>
                <w:szCs w:val="24"/>
              </w:rPr>
              <w:t>，</w:t>
            </w:r>
            <w:r>
              <w:rPr>
                <w:rFonts w:ascii="Times New Roman" w:hAnsi="Times New Roman"/>
                <w:szCs w:val="24"/>
              </w:rPr>
              <w:t>NH</w:t>
            </w:r>
            <w:r>
              <w:rPr>
                <w:rFonts w:ascii="Times New Roman" w:hAnsi="Times New Roman"/>
                <w:szCs w:val="24"/>
                <w:vertAlign w:val="subscript"/>
              </w:rPr>
              <w:t>3</w:t>
            </w:r>
            <w:r>
              <w:rPr>
                <w:rFonts w:ascii="Times New Roman" w:hAnsi="Times New Roman"/>
                <w:szCs w:val="24"/>
              </w:rPr>
              <w:t>-N25mg/L</w:t>
            </w:r>
            <w:r>
              <w:rPr>
                <w:rFonts w:ascii="Times New Roman" w:hAnsi="Times New Roman"/>
                <w:szCs w:val="24"/>
              </w:rPr>
              <w:t>，</w:t>
            </w:r>
            <w:r>
              <w:rPr>
                <w:rFonts w:ascii="Times New Roman" w:hAnsi="Times New Roman"/>
                <w:szCs w:val="24"/>
              </w:rPr>
              <w:t>TP3mg/L</w:t>
            </w:r>
            <w:r>
              <w:rPr>
                <w:rFonts w:ascii="Times New Roman" w:hAnsi="Times New Roman"/>
                <w:szCs w:val="24"/>
              </w:rPr>
              <w:t>，采用改良氧化沟</w:t>
            </w:r>
            <w:r>
              <w:rPr>
                <w:rFonts w:ascii="Times New Roman" w:hAnsi="Times New Roman"/>
                <w:szCs w:val="24"/>
              </w:rPr>
              <w:t>+BAF+</w:t>
            </w:r>
            <w:r>
              <w:rPr>
                <w:rFonts w:ascii="Times New Roman" w:hAnsi="Times New Roman"/>
                <w:szCs w:val="24"/>
              </w:rPr>
              <w:t>紫外线消毒工艺，处理后的出水达到《城镇污水处理厂污染物排放标准》</w:t>
            </w:r>
            <w:r>
              <w:rPr>
                <w:rFonts w:ascii="Times New Roman" w:hAnsi="Times New Roman"/>
                <w:szCs w:val="24"/>
              </w:rPr>
              <w:t>GB18918-2002</w:t>
            </w:r>
            <w:r>
              <w:rPr>
                <w:rFonts w:ascii="Times New Roman" w:hAnsi="Times New Roman"/>
                <w:szCs w:val="24"/>
              </w:rPr>
              <w:t>中一级</w:t>
            </w:r>
            <w:r>
              <w:rPr>
                <w:rFonts w:ascii="Times New Roman" w:hAnsi="Times New Roman"/>
                <w:szCs w:val="24"/>
              </w:rPr>
              <w:t>A</w:t>
            </w:r>
            <w:r>
              <w:rPr>
                <w:rFonts w:ascii="Times New Roman" w:hAnsi="Times New Roman"/>
                <w:szCs w:val="24"/>
              </w:rPr>
              <w:t>标准，出水全部回用，约</w:t>
            </w:r>
            <w:r>
              <w:rPr>
                <w:rFonts w:ascii="Times New Roman" w:hAnsi="Times New Roman"/>
                <w:szCs w:val="24"/>
              </w:rPr>
              <w:t>75%</w:t>
            </w:r>
            <w:r>
              <w:rPr>
                <w:rFonts w:ascii="Times New Roman" w:hAnsi="Times New Roman"/>
                <w:szCs w:val="24"/>
              </w:rPr>
              <w:t>的回用水作为生态补水注入白石港上游，其余作为园林绿化、道路冲洗等用途。目前，白石港水质净化中心已投入使用。</w:t>
            </w:r>
          </w:p>
          <w:p w:rsidR="000F7FCD" w:rsidRDefault="000F7FCD" w:rsidP="00335F20">
            <w:pPr>
              <w:pStyle w:val="afa"/>
              <w:rPr>
                <w:rFonts w:ascii="Times New Roman" w:hAnsi="Times New Roman"/>
                <w:szCs w:val="24"/>
              </w:rPr>
            </w:pPr>
            <w:r>
              <w:rPr>
                <w:rFonts w:ascii="Times New Roman" w:hAnsi="Times New Roman"/>
                <w:szCs w:val="24"/>
              </w:rPr>
              <w:t>白石港水质净化中心工程共有污水收集管道</w:t>
            </w:r>
            <w:r>
              <w:rPr>
                <w:rFonts w:ascii="Times New Roman" w:hAnsi="Times New Roman"/>
                <w:szCs w:val="24"/>
              </w:rPr>
              <w:t>105.58km</w:t>
            </w:r>
            <w:r>
              <w:rPr>
                <w:rFonts w:ascii="Times New Roman" w:hAnsi="Times New Roman"/>
                <w:szCs w:val="24"/>
              </w:rPr>
              <w:t>，其中一期</w:t>
            </w:r>
            <w:r>
              <w:rPr>
                <w:rFonts w:ascii="Times New Roman" w:hAnsi="Times New Roman"/>
                <w:szCs w:val="24"/>
              </w:rPr>
              <w:t>57.33km</w:t>
            </w:r>
            <w:r>
              <w:rPr>
                <w:rFonts w:ascii="Times New Roman" w:hAnsi="Times New Roman"/>
                <w:szCs w:val="24"/>
              </w:rPr>
              <w:t>。根据规划，本项目在白石港水质净化中心一期服务范围内。本项目所在地污水已纳入白石港水质净化中心处理范围，其完全有能力接纳本项目排放的废水。</w:t>
            </w:r>
          </w:p>
          <w:p w:rsidR="000F7FCD" w:rsidRDefault="000F7FCD" w:rsidP="00335F20">
            <w:pPr>
              <w:pStyle w:val="afa"/>
              <w:rPr>
                <w:rFonts w:ascii="Times New Roman" w:hAnsi="Times New Roman"/>
                <w:szCs w:val="24"/>
              </w:rPr>
            </w:pPr>
            <w:r>
              <w:rPr>
                <w:rFonts w:ascii="Times New Roman" w:hAnsi="Times New Roman"/>
                <w:szCs w:val="24"/>
              </w:rPr>
              <w:t>因此，本项目的污水排入白石港水质净化中心处理是可行的。</w:t>
            </w:r>
          </w:p>
          <w:p w:rsidR="000F7FCD" w:rsidRDefault="000F7FCD" w:rsidP="00335F20">
            <w:pPr>
              <w:spacing w:line="360" w:lineRule="auto"/>
              <w:ind w:firstLineChars="200" w:firstLine="482"/>
              <w:rPr>
                <w:b/>
                <w:bCs/>
                <w:sz w:val="24"/>
                <w:u w:val="single"/>
              </w:rPr>
            </w:pPr>
            <w:r>
              <w:rPr>
                <w:b/>
                <w:bCs/>
                <w:sz w:val="24"/>
                <w:u w:val="single"/>
              </w:rPr>
              <w:t>3</w:t>
            </w:r>
            <w:r>
              <w:rPr>
                <w:b/>
                <w:bCs/>
                <w:sz w:val="24"/>
                <w:u w:val="single"/>
              </w:rPr>
              <w:t>、噪声影响分析</w:t>
            </w:r>
          </w:p>
          <w:p w:rsidR="000F7FCD" w:rsidRDefault="000F7FCD" w:rsidP="00335F20">
            <w:pPr>
              <w:spacing w:line="360" w:lineRule="auto"/>
              <w:ind w:firstLineChars="200" w:firstLine="480"/>
              <w:rPr>
                <w:sz w:val="24"/>
                <w:u w:val="single"/>
              </w:rPr>
            </w:pPr>
            <w:r>
              <w:rPr>
                <w:sz w:val="24"/>
                <w:u w:val="single"/>
              </w:rPr>
              <w:t>项目营运期主要噪声来源于车床、铣床、钻床、空压机等设备运行噪声，估算噪声值约在</w:t>
            </w:r>
            <w:r>
              <w:rPr>
                <w:rFonts w:hint="eastAsia"/>
                <w:sz w:val="24"/>
                <w:u w:val="single"/>
              </w:rPr>
              <w:t>70</w:t>
            </w:r>
            <w:r>
              <w:rPr>
                <w:sz w:val="24"/>
                <w:u w:val="single"/>
              </w:rPr>
              <w:t>-</w:t>
            </w:r>
            <w:r>
              <w:rPr>
                <w:rFonts w:hint="eastAsia"/>
                <w:sz w:val="24"/>
                <w:u w:val="single"/>
              </w:rPr>
              <w:t>90</w:t>
            </w:r>
            <w:r>
              <w:rPr>
                <w:sz w:val="24"/>
                <w:u w:val="single"/>
              </w:rPr>
              <w:t>dB(A)</w:t>
            </w:r>
            <w:r>
              <w:rPr>
                <w:sz w:val="24"/>
                <w:u w:val="single"/>
              </w:rPr>
              <w:t>范围内。主要设备噪声源见下表。根据《环境影响评价技术导则</w:t>
            </w:r>
            <w:r>
              <w:rPr>
                <w:sz w:val="24"/>
                <w:u w:val="single"/>
              </w:rPr>
              <w:t>-</w:t>
            </w:r>
            <w:r>
              <w:rPr>
                <w:sz w:val="24"/>
                <w:u w:val="single"/>
              </w:rPr>
              <w:t>声环境》（</w:t>
            </w:r>
            <w:r>
              <w:rPr>
                <w:sz w:val="24"/>
                <w:u w:val="single"/>
              </w:rPr>
              <w:t>HJ 2.4-2009</w:t>
            </w:r>
            <w:r>
              <w:rPr>
                <w:sz w:val="24"/>
                <w:u w:val="single"/>
              </w:rPr>
              <w:t>）的技术要求，本评价选择点声源预测模式，来模拟预测这些声源排放噪声随距离衰减变化规律。</w:t>
            </w:r>
          </w:p>
          <w:p w:rsidR="000F7FCD" w:rsidRDefault="000F7FCD" w:rsidP="00335F20">
            <w:pPr>
              <w:spacing w:line="360" w:lineRule="auto"/>
              <w:ind w:firstLineChars="200" w:firstLine="480"/>
              <w:rPr>
                <w:sz w:val="24"/>
                <w:u w:val="single"/>
              </w:rPr>
            </w:pPr>
            <w:r>
              <w:rPr>
                <w:sz w:val="24"/>
                <w:u w:val="single"/>
              </w:rPr>
              <w:t>噪声的衰减主要与声传播距离、空气吸收、阻挡物的反射与屏障等因素有关。各噪声源可近似作为点声源处理，声源位于室内，室内声源可采用等效室外声源声功率级法</w:t>
            </w:r>
          </w:p>
          <w:p w:rsidR="000F7FCD" w:rsidRDefault="000F7FCD" w:rsidP="00335F20">
            <w:pPr>
              <w:spacing w:line="360" w:lineRule="auto"/>
              <w:rPr>
                <w:sz w:val="24"/>
                <w:u w:val="single"/>
              </w:rPr>
            </w:pPr>
            <w:r>
              <w:rPr>
                <w:sz w:val="24"/>
                <w:u w:val="single"/>
              </w:rPr>
              <w:t>进行计算。</w:t>
            </w:r>
          </w:p>
          <w:p w:rsidR="000F7FCD" w:rsidRDefault="000F7FCD" w:rsidP="00335F20">
            <w:pPr>
              <w:spacing w:line="360" w:lineRule="auto"/>
              <w:ind w:leftChars="200" w:left="420"/>
              <w:rPr>
                <w:sz w:val="24"/>
                <w:u w:val="single"/>
              </w:rPr>
            </w:pPr>
            <w:r>
              <w:rPr>
                <w:sz w:val="24"/>
                <w:u w:val="single"/>
              </w:rPr>
              <w:t>1</w:t>
            </w:r>
            <w:r>
              <w:rPr>
                <w:sz w:val="24"/>
                <w:u w:val="single"/>
              </w:rPr>
              <w:t>、如果已知声源的声压级</w:t>
            </w:r>
            <w:r>
              <w:rPr>
                <w:sz w:val="24"/>
                <w:u w:val="single"/>
              </w:rPr>
              <w:t xml:space="preserve"> L</w:t>
            </w:r>
            <w:r>
              <w:rPr>
                <w:sz w:val="24"/>
                <w:u w:val="single"/>
              </w:rPr>
              <w:t>（</w:t>
            </w:r>
            <w:r>
              <w:rPr>
                <w:sz w:val="24"/>
                <w:u w:val="single"/>
              </w:rPr>
              <w:t>r0</w:t>
            </w:r>
            <w:r>
              <w:rPr>
                <w:sz w:val="24"/>
                <w:u w:val="single"/>
              </w:rPr>
              <w:t>），且声源位于地面上，则</w:t>
            </w:r>
          </w:p>
          <w:p w:rsidR="000F7FCD" w:rsidRDefault="000F7FCD" w:rsidP="00335F20">
            <w:pPr>
              <w:pStyle w:val="ad"/>
              <w:kinsoku w:val="0"/>
              <w:overflowPunct w:val="0"/>
              <w:spacing w:line="360" w:lineRule="auto"/>
              <w:jc w:val="center"/>
              <w:rPr>
                <w:sz w:val="24"/>
                <w:u w:val="single"/>
              </w:rPr>
            </w:pPr>
            <w:r>
              <w:rPr>
                <w:position w:val="2"/>
                <w:sz w:val="24"/>
                <w:u w:val="single"/>
              </w:rPr>
              <w:t>L</w:t>
            </w:r>
            <w:r>
              <w:rPr>
                <w:sz w:val="24"/>
                <w:u w:val="single"/>
                <w:vertAlign w:val="subscript"/>
              </w:rPr>
              <w:t>W</w:t>
            </w:r>
            <w:r>
              <w:rPr>
                <w:position w:val="2"/>
                <w:sz w:val="24"/>
                <w:u w:val="single"/>
              </w:rPr>
              <w:t>=L</w:t>
            </w:r>
            <w:r>
              <w:rPr>
                <w:position w:val="2"/>
                <w:sz w:val="24"/>
                <w:u w:val="single"/>
              </w:rPr>
              <w:t>（</w:t>
            </w:r>
            <w:r>
              <w:rPr>
                <w:position w:val="2"/>
                <w:sz w:val="24"/>
                <w:u w:val="single"/>
              </w:rPr>
              <w:t>r</w:t>
            </w:r>
            <w:r>
              <w:rPr>
                <w:sz w:val="24"/>
                <w:u w:val="single"/>
                <w:vertAlign w:val="subscript"/>
              </w:rPr>
              <w:t>0</w:t>
            </w:r>
            <w:r>
              <w:rPr>
                <w:position w:val="2"/>
                <w:sz w:val="24"/>
                <w:u w:val="single"/>
              </w:rPr>
              <w:t>）</w:t>
            </w:r>
            <w:r>
              <w:rPr>
                <w:position w:val="2"/>
                <w:sz w:val="24"/>
                <w:u w:val="single"/>
              </w:rPr>
              <w:t>+20lgr</w:t>
            </w:r>
            <w:r>
              <w:rPr>
                <w:sz w:val="24"/>
                <w:u w:val="single"/>
                <w:vertAlign w:val="subscript"/>
              </w:rPr>
              <w:t>0</w:t>
            </w:r>
            <w:r>
              <w:rPr>
                <w:position w:val="2"/>
                <w:sz w:val="24"/>
                <w:u w:val="single"/>
              </w:rPr>
              <w:t>+8</w:t>
            </w:r>
          </w:p>
          <w:p w:rsidR="000F7FCD" w:rsidRDefault="000F7FCD" w:rsidP="00335F20">
            <w:pPr>
              <w:spacing w:line="360" w:lineRule="auto"/>
              <w:ind w:leftChars="200" w:left="420"/>
              <w:rPr>
                <w:sz w:val="24"/>
                <w:u w:val="single"/>
              </w:rPr>
            </w:pPr>
            <w:r>
              <w:rPr>
                <w:sz w:val="24"/>
                <w:u w:val="single"/>
              </w:rPr>
              <w:t>2</w:t>
            </w:r>
            <w:r>
              <w:rPr>
                <w:sz w:val="24"/>
                <w:u w:val="single"/>
              </w:rPr>
              <w:t>、如图所示，首先计算出某个室内声源靠近围护结构处的声压级：</w:t>
            </w:r>
          </w:p>
          <w:p w:rsidR="000F7FCD" w:rsidRDefault="000F7FCD" w:rsidP="00335F20">
            <w:pPr>
              <w:spacing w:line="360" w:lineRule="auto"/>
              <w:jc w:val="center"/>
              <w:rPr>
                <w:sz w:val="24"/>
                <w:u w:val="single"/>
              </w:rPr>
            </w:pPr>
            <w:r>
              <w:rPr>
                <w:noProof/>
                <w:sz w:val="24"/>
                <w:u w:val="single"/>
              </w:rPr>
              <w:drawing>
                <wp:inline distT="0" distB="0" distL="0" distR="0">
                  <wp:extent cx="1743710" cy="42545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srcRect/>
                          <a:stretch>
                            <a:fillRect/>
                          </a:stretch>
                        </pic:blipFill>
                        <pic:spPr bwMode="auto">
                          <a:xfrm>
                            <a:off x="0" y="0"/>
                            <a:ext cx="1743710" cy="425450"/>
                          </a:xfrm>
                          <a:prstGeom prst="rect">
                            <a:avLst/>
                          </a:prstGeom>
                          <a:noFill/>
                          <a:ln w="9525" cmpd="sng">
                            <a:noFill/>
                            <a:miter lim="800000"/>
                            <a:headEnd/>
                            <a:tailEnd/>
                          </a:ln>
                        </pic:spPr>
                      </pic:pic>
                    </a:graphicData>
                  </a:graphic>
                </wp:inline>
              </w:drawing>
            </w:r>
          </w:p>
          <w:p w:rsidR="000F7FCD" w:rsidRDefault="000F7FCD" w:rsidP="00335F20">
            <w:pPr>
              <w:pStyle w:val="af7"/>
              <w:kinsoku w:val="0"/>
              <w:overflowPunct w:val="0"/>
              <w:spacing w:line="360" w:lineRule="auto"/>
              <w:ind w:left="2875" w:firstLine="400"/>
              <w:rPr>
                <w:rFonts w:eastAsia="Times New Roman"/>
                <w:position w:val="-31"/>
                <w:sz w:val="20"/>
                <w:u w:val="single"/>
              </w:rPr>
            </w:pPr>
            <w:r>
              <w:rPr>
                <w:rFonts w:eastAsia="Times New Roman"/>
                <w:noProof/>
                <w:position w:val="-31"/>
                <w:sz w:val="20"/>
              </w:rPr>
              <w:lastRenderedPageBreak/>
              <w:drawing>
                <wp:inline distT="0" distB="0" distL="0" distR="0">
                  <wp:extent cx="2052320" cy="988695"/>
                  <wp:effectExtent l="19050" t="0" r="508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srcRect/>
                          <a:stretch>
                            <a:fillRect/>
                          </a:stretch>
                        </pic:blipFill>
                        <pic:spPr bwMode="auto">
                          <a:xfrm>
                            <a:off x="0" y="0"/>
                            <a:ext cx="2052320" cy="988695"/>
                          </a:xfrm>
                          <a:prstGeom prst="rect">
                            <a:avLst/>
                          </a:prstGeom>
                          <a:noFill/>
                          <a:ln w="9525" cmpd="sng">
                            <a:noFill/>
                            <a:miter lim="800000"/>
                            <a:headEnd/>
                            <a:tailEnd/>
                          </a:ln>
                        </pic:spPr>
                      </pic:pic>
                    </a:graphicData>
                  </a:graphic>
                </wp:inline>
              </w:drawing>
            </w:r>
          </w:p>
          <w:p w:rsidR="000F7FCD" w:rsidRDefault="000F7FCD" w:rsidP="00335F20">
            <w:pPr>
              <w:spacing w:line="360" w:lineRule="auto"/>
              <w:jc w:val="center"/>
              <w:rPr>
                <w:b/>
                <w:bCs/>
                <w:sz w:val="24"/>
                <w:u w:val="single"/>
              </w:rPr>
            </w:pPr>
            <w:r>
              <w:rPr>
                <w:b/>
                <w:bCs/>
                <w:sz w:val="24"/>
                <w:u w:val="single"/>
              </w:rPr>
              <w:t>图</w:t>
            </w:r>
            <w:r>
              <w:rPr>
                <w:b/>
                <w:bCs/>
                <w:sz w:val="24"/>
                <w:u w:val="single"/>
              </w:rPr>
              <w:t xml:space="preserve">8-2 </w:t>
            </w:r>
            <w:r>
              <w:rPr>
                <w:b/>
                <w:bCs/>
                <w:sz w:val="24"/>
                <w:u w:val="single"/>
              </w:rPr>
              <w:t>室内声源等效为室外声源图例</w:t>
            </w:r>
          </w:p>
          <w:p w:rsidR="000F7FCD" w:rsidRDefault="000F7FCD" w:rsidP="00335F20">
            <w:pPr>
              <w:spacing w:line="360" w:lineRule="auto"/>
              <w:ind w:leftChars="400" w:left="840"/>
              <w:rPr>
                <w:sz w:val="24"/>
                <w:u w:val="single"/>
              </w:rPr>
            </w:pPr>
            <w:r>
              <w:rPr>
                <w:sz w:val="24"/>
                <w:u w:val="single"/>
              </w:rPr>
              <w:t>式中：</w:t>
            </w:r>
          </w:p>
          <w:p w:rsidR="000F7FCD" w:rsidRDefault="000F7FCD" w:rsidP="00335F20">
            <w:pPr>
              <w:spacing w:line="360" w:lineRule="auto"/>
              <w:ind w:leftChars="400" w:left="840"/>
              <w:rPr>
                <w:sz w:val="24"/>
                <w:u w:val="single"/>
              </w:rPr>
            </w:pPr>
            <w:r>
              <w:rPr>
                <w:sz w:val="24"/>
                <w:u w:val="single"/>
              </w:rPr>
              <w:t>Ln——</w:t>
            </w:r>
            <w:r>
              <w:rPr>
                <w:sz w:val="24"/>
                <w:u w:val="single"/>
              </w:rPr>
              <w:t>室内靠近围护结构处产生的声压级，</w:t>
            </w:r>
            <w:r>
              <w:rPr>
                <w:sz w:val="24"/>
                <w:u w:val="single"/>
              </w:rPr>
              <w:t>dB</w:t>
            </w:r>
            <w:r>
              <w:rPr>
                <w:sz w:val="24"/>
                <w:u w:val="single"/>
              </w:rPr>
              <w:t>；</w:t>
            </w:r>
          </w:p>
          <w:p w:rsidR="000F7FCD" w:rsidRDefault="000F7FCD" w:rsidP="00335F20">
            <w:pPr>
              <w:spacing w:line="360" w:lineRule="auto"/>
              <w:ind w:leftChars="400" w:left="840"/>
              <w:rPr>
                <w:sz w:val="24"/>
                <w:u w:val="single"/>
              </w:rPr>
            </w:pPr>
            <w:r>
              <w:rPr>
                <w:sz w:val="24"/>
                <w:u w:val="single"/>
              </w:rPr>
              <w:t>L</w:t>
            </w:r>
            <w:r>
              <w:rPr>
                <w:sz w:val="24"/>
                <w:u w:val="single"/>
                <w:vertAlign w:val="subscript"/>
              </w:rPr>
              <w:t>W</w:t>
            </w:r>
            <w:r>
              <w:rPr>
                <w:sz w:val="24"/>
                <w:u w:val="single"/>
              </w:rPr>
              <w:t>——</w:t>
            </w:r>
            <w:r>
              <w:rPr>
                <w:sz w:val="24"/>
                <w:u w:val="single"/>
              </w:rPr>
              <w:t>室外靠近围护结构处产生的声压级，</w:t>
            </w:r>
            <w:r>
              <w:rPr>
                <w:sz w:val="24"/>
                <w:u w:val="single"/>
              </w:rPr>
              <w:t>dB</w:t>
            </w:r>
            <w:r>
              <w:rPr>
                <w:sz w:val="24"/>
                <w:u w:val="single"/>
              </w:rPr>
              <w:t>；</w:t>
            </w:r>
          </w:p>
          <w:p w:rsidR="000F7FCD" w:rsidRDefault="000F7FCD" w:rsidP="00335F20">
            <w:pPr>
              <w:spacing w:line="360" w:lineRule="auto"/>
              <w:ind w:leftChars="400" w:left="840"/>
              <w:rPr>
                <w:sz w:val="24"/>
                <w:u w:val="single"/>
              </w:rPr>
            </w:pPr>
            <w:r>
              <w:rPr>
                <w:sz w:val="24"/>
                <w:u w:val="single"/>
              </w:rPr>
              <w:t>Le——</w:t>
            </w:r>
            <w:r>
              <w:rPr>
                <w:sz w:val="24"/>
                <w:u w:val="single"/>
              </w:rPr>
              <w:t>声源的声压级，</w:t>
            </w:r>
            <w:r>
              <w:rPr>
                <w:sz w:val="24"/>
                <w:u w:val="single"/>
              </w:rPr>
              <w:t>dB</w:t>
            </w:r>
            <w:r>
              <w:rPr>
                <w:sz w:val="24"/>
                <w:u w:val="single"/>
              </w:rPr>
              <w:t>；</w:t>
            </w:r>
          </w:p>
          <w:p w:rsidR="000F7FCD" w:rsidRDefault="000F7FCD" w:rsidP="00335F20">
            <w:pPr>
              <w:spacing w:line="360" w:lineRule="auto"/>
              <w:ind w:leftChars="400" w:left="840"/>
              <w:rPr>
                <w:sz w:val="24"/>
                <w:u w:val="single"/>
              </w:rPr>
            </w:pPr>
            <w:r>
              <w:rPr>
                <w:sz w:val="24"/>
                <w:u w:val="single"/>
              </w:rPr>
              <w:t>r——</w:t>
            </w:r>
            <w:r>
              <w:rPr>
                <w:sz w:val="24"/>
                <w:u w:val="single"/>
              </w:rPr>
              <w:t>声源与室内靠近围护结构处的距离，</w:t>
            </w:r>
            <w:r>
              <w:rPr>
                <w:sz w:val="24"/>
                <w:u w:val="single"/>
              </w:rPr>
              <w:t>m</w:t>
            </w:r>
            <w:r>
              <w:rPr>
                <w:sz w:val="24"/>
                <w:u w:val="single"/>
              </w:rPr>
              <w:t>；</w:t>
            </w:r>
          </w:p>
          <w:p w:rsidR="000F7FCD" w:rsidRDefault="000F7FCD" w:rsidP="00335F20">
            <w:pPr>
              <w:spacing w:line="360" w:lineRule="auto"/>
              <w:ind w:leftChars="400" w:left="840"/>
              <w:rPr>
                <w:sz w:val="24"/>
                <w:u w:val="single"/>
              </w:rPr>
            </w:pPr>
            <w:r>
              <w:rPr>
                <w:sz w:val="24"/>
                <w:u w:val="single"/>
              </w:rPr>
              <w:t>R——</w:t>
            </w:r>
            <w:r>
              <w:rPr>
                <w:sz w:val="24"/>
                <w:u w:val="single"/>
              </w:rPr>
              <w:t>房间常数，</w:t>
            </w:r>
            <w:r>
              <w:rPr>
                <w:sz w:val="24"/>
                <w:u w:val="single"/>
              </w:rPr>
              <w:t>m</w:t>
            </w:r>
            <w:r>
              <w:rPr>
                <w:sz w:val="24"/>
                <w:u w:val="single"/>
                <w:vertAlign w:val="superscript"/>
              </w:rPr>
              <w:t>2</w:t>
            </w:r>
            <w:r>
              <w:rPr>
                <w:sz w:val="24"/>
                <w:u w:val="single"/>
              </w:rPr>
              <w:t>；</w:t>
            </w:r>
          </w:p>
          <w:p w:rsidR="000F7FCD" w:rsidRDefault="000F7FCD" w:rsidP="00335F20">
            <w:pPr>
              <w:spacing w:line="360" w:lineRule="auto"/>
              <w:ind w:leftChars="400" w:left="840"/>
              <w:rPr>
                <w:sz w:val="24"/>
                <w:u w:val="single"/>
              </w:rPr>
            </w:pPr>
            <w:r>
              <w:rPr>
                <w:sz w:val="24"/>
                <w:u w:val="single"/>
              </w:rPr>
              <w:t>Q——</w:t>
            </w:r>
            <w:r>
              <w:rPr>
                <w:sz w:val="24"/>
                <w:u w:val="single"/>
              </w:rPr>
              <w:t>方向性因子；</w:t>
            </w:r>
          </w:p>
          <w:p w:rsidR="000F7FCD" w:rsidRDefault="000F7FCD" w:rsidP="00335F20">
            <w:pPr>
              <w:spacing w:line="360" w:lineRule="auto"/>
              <w:ind w:firstLineChars="200" w:firstLine="480"/>
              <w:rPr>
                <w:sz w:val="24"/>
                <w:u w:val="single"/>
              </w:rPr>
            </w:pPr>
            <w:r>
              <w:rPr>
                <w:rFonts w:eastAsia="TimesNewRomanPSMT"/>
                <w:sz w:val="24"/>
                <w:u w:val="single"/>
              </w:rPr>
              <w:t>3</w:t>
            </w:r>
            <w:r>
              <w:rPr>
                <w:sz w:val="24"/>
                <w:u w:val="single"/>
              </w:rPr>
              <w:t>、对两个以上多个声源同时存在时，其预测点总声压级采用下面公式：</w:t>
            </w:r>
          </w:p>
          <w:p w:rsidR="000F7FCD" w:rsidRDefault="000F7FCD" w:rsidP="00335F20">
            <w:pPr>
              <w:spacing w:line="360" w:lineRule="auto"/>
              <w:ind w:leftChars="400" w:left="840" w:firstLineChars="1000" w:firstLine="2400"/>
              <w:rPr>
                <w:sz w:val="24"/>
                <w:u w:val="single"/>
              </w:rPr>
            </w:pPr>
            <w:r>
              <w:rPr>
                <w:sz w:val="24"/>
                <w:u w:val="single"/>
              </w:rPr>
              <w:t>Leq=10log (</w:t>
            </w:r>
            <w:r>
              <w:rPr>
                <w:sz w:val="24"/>
                <w:u w:val="single"/>
              </w:rPr>
              <w:sym w:font="Symbol" w:char="F0E5"/>
            </w:r>
            <w:r>
              <w:rPr>
                <w:sz w:val="24"/>
                <w:u w:val="single"/>
              </w:rPr>
              <w:t>100.1L</w:t>
            </w:r>
            <w:r>
              <w:rPr>
                <w:sz w:val="24"/>
                <w:u w:val="single"/>
                <w:vertAlign w:val="subscript"/>
              </w:rPr>
              <w:t>i</w:t>
            </w:r>
            <w:r>
              <w:rPr>
                <w:sz w:val="24"/>
                <w:u w:val="single"/>
              </w:rPr>
              <w:t>)</w:t>
            </w:r>
          </w:p>
          <w:p w:rsidR="000F7FCD" w:rsidRDefault="000F7FCD" w:rsidP="00335F20">
            <w:pPr>
              <w:spacing w:line="360" w:lineRule="auto"/>
              <w:ind w:leftChars="400" w:left="840"/>
              <w:rPr>
                <w:sz w:val="24"/>
                <w:u w:val="single"/>
              </w:rPr>
            </w:pPr>
            <w:r>
              <w:rPr>
                <w:sz w:val="24"/>
                <w:u w:val="single"/>
              </w:rPr>
              <w:t>式中：</w:t>
            </w:r>
          </w:p>
          <w:p w:rsidR="000F7FCD" w:rsidRDefault="000F7FCD" w:rsidP="00335F20">
            <w:pPr>
              <w:spacing w:line="360" w:lineRule="auto"/>
              <w:ind w:leftChars="400" w:left="840"/>
              <w:rPr>
                <w:sz w:val="24"/>
                <w:u w:val="single"/>
              </w:rPr>
            </w:pPr>
            <w:r>
              <w:rPr>
                <w:sz w:val="24"/>
                <w:u w:val="single"/>
              </w:rPr>
              <w:t>Leq-----</w:t>
            </w:r>
            <w:r>
              <w:rPr>
                <w:sz w:val="24"/>
                <w:u w:val="single"/>
              </w:rPr>
              <w:t>预测点的总等效声级，</w:t>
            </w:r>
            <w:r>
              <w:rPr>
                <w:sz w:val="24"/>
                <w:u w:val="single"/>
              </w:rPr>
              <w:t>dB(A)</w:t>
            </w:r>
            <w:r>
              <w:rPr>
                <w:sz w:val="24"/>
                <w:u w:val="single"/>
              </w:rPr>
              <w:t>；</w:t>
            </w:r>
          </w:p>
          <w:p w:rsidR="000F7FCD" w:rsidRDefault="000F7FCD" w:rsidP="00335F20">
            <w:pPr>
              <w:spacing w:line="360" w:lineRule="auto"/>
              <w:ind w:firstLineChars="300" w:firstLine="720"/>
              <w:rPr>
                <w:sz w:val="24"/>
                <w:u w:val="single"/>
              </w:rPr>
            </w:pPr>
            <w:r>
              <w:rPr>
                <w:sz w:val="24"/>
                <w:u w:val="single"/>
              </w:rPr>
              <w:t xml:space="preserve"> Li-----</w:t>
            </w:r>
            <w:r>
              <w:rPr>
                <w:sz w:val="24"/>
                <w:u w:val="single"/>
              </w:rPr>
              <w:t>第</w:t>
            </w:r>
            <w:r>
              <w:rPr>
                <w:sz w:val="24"/>
                <w:u w:val="single"/>
              </w:rPr>
              <w:t>i</w:t>
            </w:r>
            <w:r>
              <w:rPr>
                <w:sz w:val="24"/>
                <w:u w:val="single"/>
              </w:rPr>
              <w:t>个声源对预测点的声级影响，</w:t>
            </w:r>
            <w:r>
              <w:rPr>
                <w:sz w:val="24"/>
                <w:u w:val="single"/>
              </w:rPr>
              <w:t>dB(A)</w:t>
            </w:r>
            <w:r>
              <w:rPr>
                <w:sz w:val="24"/>
                <w:u w:val="single"/>
              </w:rPr>
              <w:t>。</w:t>
            </w:r>
          </w:p>
          <w:p w:rsidR="000F7FCD" w:rsidRDefault="000F7FCD" w:rsidP="00335F20">
            <w:pPr>
              <w:ind w:firstLineChars="200" w:firstLine="480"/>
              <w:jc w:val="left"/>
              <w:rPr>
                <w:rFonts w:eastAsia="SymbolMT"/>
                <w:sz w:val="24"/>
                <w:u w:val="single"/>
              </w:rPr>
            </w:pPr>
            <w:r>
              <w:rPr>
                <w:rFonts w:eastAsia="TimesNewRomanPSMT"/>
                <w:sz w:val="24"/>
                <w:u w:val="single"/>
              </w:rPr>
              <w:t>4</w:t>
            </w:r>
            <w:r>
              <w:rPr>
                <w:sz w:val="24"/>
                <w:u w:val="single"/>
              </w:rPr>
              <w:t>、计算出室外靠近围护结构处的声压级：</w:t>
            </w:r>
          </w:p>
          <w:p w:rsidR="000F7FCD" w:rsidRDefault="000F7FCD" w:rsidP="00335F20">
            <w:pPr>
              <w:pStyle w:val="ad"/>
              <w:kinsoku w:val="0"/>
              <w:overflowPunct w:val="0"/>
              <w:spacing w:line="360" w:lineRule="auto"/>
              <w:jc w:val="center"/>
              <w:rPr>
                <w:sz w:val="24"/>
                <w:u w:val="single"/>
              </w:rPr>
            </w:pPr>
            <w:r>
              <w:rPr>
                <w:sz w:val="24"/>
                <w:u w:val="single"/>
              </w:rPr>
              <w:t>L</w:t>
            </w:r>
            <w:r>
              <w:rPr>
                <w:sz w:val="24"/>
                <w:u w:val="single"/>
                <w:vertAlign w:val="subscript"/>
              </w:rPr>
              <w:t>P2</w:t>
            </w:r>
            <w:r>
              <w:rPr>
                <w:sz w:val="24"/>
                <w:u w:val="single"/>
              </w:rPr>
              <w:t>（</w:t>
            </w:r>
            <w:r>
              <w:rPr>
                <w:sz w:val="24"/>
                <w:u w:val="single"/>
              </w:rPr>
              <w:t>T</w:t>
            </w:r>
            <w:r>
              <w:rPr>
                <w:sz w:val="24"/>
                <w:u w:val="single"/>
              </w:rPr>
              <w:t>）</w:t>
            </w:r>
            <w:r>
              <w:rPr>
                <w:sz w:val="24"/>
                <w:u w:val="single"/>
              </w:rPr>
              <w:t>= L</w:t>
            </w:r>
            <w:r>
              <w:rPr>
                <w:sz w:val="24"/>
                <w:u w:val="single"/>
                <w:vertAlign w:val="subscript"/>
              </w:rPr>
              <w:t>P1</w:t>
            </w:r>
            <w:r>
              <w:rPr>
                <w:sz w:val="24"/>
                <w:u w:val="single"/>
              </w:rPr>
              <w:t>（</w:t>
            </w:r>
            <w:r>
              <w:rPr>
                <w:sz w:val="24"/>
                <w:u w:val="single"/>
              </w:rPr>
              <w:t>T</w:t>
            </w:r>
            <w:r>
              <w:rPr>
                <w:sz w:val="24"/>
                <w:u w:val="single"/>
              </w:rPr>
              <w:t>）</w:t>
            </w:r>
            <w:r>
              <w:rPr>
                <w:rFonts w:hint="eastAsia"/>
                <w:sz w:val="24"/>
                <w:u w:val="single"/>
              </w:rPr>
              <w:t>-</w:t>
            </w:r>
            <w:r>
              <w:rPr>
                <w:sz w:val="24"/>
                <w:u w:val="single"/>
              </w:rPr>
              <w:t>（</w:t>
            </w:r>
            <w:r>
              <w:rPr>
                <w:sz w:val="24"/>
                <w:u w:val="single"/>
              </w:rPr>
              <w:t>TL+6</w:t>
            </w:r>
            <w:r>
              <w:rPr>
                <w:sz w:val="24"/>
                <w:u w:val="single"/>
              </w:rPr>
              <w:t>）</w:t>
            </w:r>
          </w:p>
          <w:p w:rsidR="000F7FCD" w:rsidRDefault="000F7FCD" w:rsidP="00335F20">
            <w:pPr>
              <w:spacing w:line="360" w:lineRule="auto"/>
              <w:ind w:leftChars="400" w:left="840"/>
              <w:rPr>
                <w:sz w:val="24"/>
                <w:u w:val="single"/>
              </w:rPr>
            </w:pPr>
            <w:r>
              <w:rPr>
                <w:sz w:val="24"/>
                <w:u w:val="single"/>
              </w:rPr>
              <w:t>式中：</w:t>
            </w:r>
          </w:p>
          <w:p w:rsidR="000F7FCD" w:rsidRDefault="000F7FCD" w:rsidP="00335F20">
            <w:pPr>
              <w:spacing w:line="360" w:lineRule="auto"/>
              <w:ind w:leftChars="400" w:left="840"/>
              <w:rPr>
                <w:sz w:val="24"/>
                <w:u w:val="single"/>
              </w:rPr>
            </w:pPr>
            <w:r>
              <w:rPr>
                <w:sz w:val="24"/>
                <w:u w:val="single"/>
              </w:rPr>
              <w:t>L</w:t>
            </w:r>
            <w:r>
              <w:rPr>
                <w:sz w:val="24"/>
                <w:u w:val="single"/>
                <w:vertAlign w:val="subscript"/>
              </w:rPr>
              <w:t>P2</w:t>
            </w:r>
            <w:r>
              <w:rPr>
                <w:sz w:val="24"/>
                <w:u w:val="single"/>
              </w:rPr>
              <w:t>（</w:t>
            </w:r>
            <w:r>
              <w:rPr>
                <w:sz w:val="24"/>
                <w:u w:val="single"/>
              </w:rPr>
              <w:t>T</w:t>
            </w:r>
            <w:r>
              <w:rPr>
                <w:sz w:val="24"/>
                <w:u w:val="single"/>
              </w:rPr>
              <w:t>）</w:t>
            </w:r>
            <w:r>
              <w:rPr>
                <w:sz w:val="24"/>
                <w:u w:val="single"/>
              </w:rPr>
              <w:t>——</w:t>
            </w:r>
            <w:r>
              <w:rPr>
                <w:sz w:val="24"/>
                <w:u w:val="single"/>
              </w:rPr>
              <w:t>靠近围护结构处室外</w:t>
            </w:r>
            <w:r>
              <w:rPr>
                <w:sz w:val="24"/>
                <w:u w:val="single"/>
              </w:rPr>
              <w:t>N</w:t>
            </w:r>
            <w:r>
              <w:rPr>
                <w:sz w:val="24"/>
                <w:u w:val="single"/>
              </w:rPr>
              <w:t>个声源的叠加声压级，</w:t>
            </w:r>
            <w:r>
              <w:rPr>
                <w:sz w:val="24"/>
                <w:u w:val="single"/>
              </w:rPr>
              <w:t>dB</w:t>
            </w:r>
            <w:r>
              <w:rPr>
                <w:sz w:val="24"/>
                <w:u w:val="single"/>
              </w:rPr>
              <w:t>（</w:t>
            </w:r>
            <w:r>
              <w:rPr>
                <w:sz w:val="24"/>
                <w:u w:val="single"/>
              </w:rPr>
              <w:t>A</w:t>
            </w:r>
            <w:r>
              <w:rPr>
                <w:sz w:val="24"/>
                <w:u w:val="single"/>
              </w:rPr>
              <w:t>）；</w:t>
            </w:r>
          </w:p>
          <w:p w:rsidR="000F7FCD" w:rsidRDefault="000F7FCD" w:rsidP="00335F20">
            <w:pPr>
              <w:spacing w:line="360" w:lineRule="auto"/>
              <w:ind w:leftChars="400" w:left="840"/>
              <w:rPr>
                <w:sz w:val="24"/>
                <w:u w:val="single"/>
              </w:rPr>
            </w:pPr>
            <w:r>
              <w:rPr>
                <w:sz w:val="24"/>
                <w:u w:val="single"/>
              </w:rPr>
              <w:t>TL——</w:t>
            </w:r>
            <w:r>
              <w:rPr>
                <w:sz w:val="24"/>
                <w:u w:val="single"/>
              </w:rPr>
              <w:t>围护结构的隔声量，</w:t>
            </w:r>
            <w:r>
              <w:rPr>
                <w:sz w:val="24"/>
                <w:u w:val="single"/>
              </w:rPr>
              <w:t>dB</w:t>
            </w:r>
            <w:r>
              <w:rPr>
                <w:sz w:val="24"/>
                <w:u w:val="single"/>
              </w:rPr>
              <w:t>（</w:t>
            </w:r>
            <w:r>
              <w:rPr>
                <w:sz w:val="24"/>
                <w:u w:val="single"/>
              </w:rPr>
              <w:t>A</w:t>
            </w:r>
            <w:r>
              <w:rPr>
                <w:sz w:val="24"/>
                <w:u w:val="single"/>
              </w:rPr>
              <w:t>）。</w:t>
            </w:r>
          </w:p>
          <w:p w:rsidR="000F7FCD" w:rsidRDefault="000F7FCD" w:rsidP="00335F20">
            <w:pPr>
              <w:spacing w:line="360" w:lineRule="auto"/>
              <w:ind w:firstLineChars="200" w:firstLine="480"/>
              <w:rPr>
                <w:sz w:val="24"/>
                <w:u w:val="single"/>
              </w:rPr>
            </w:pPr>
            <w:r>
              <w:rPr>
                <w:sz w:val="24"/>
                <w:u w:val="single"/>
              </w:rPr>
              <w:t>5</w:t>
            </w:r>
            <w:r>
              <w:rPr>
                <w:sz w:val="24"/>
                <w:u w:val="single"/>
              </w:rPr>
              <w:t>、将室外声级</w:t>
            </w:r>
            <w:r>
              <w:rPr>
                <w:sz w:val="24"/>
                <w:u w:val="single"/>
              </w:rPr>
              <w:t xml:space="preserve"> L</w:t>
            </w:r>
            <w:r>
              <w:rPr>
                <w:sz w:val="24"/>
                <w:u w:val="single"/>
                <w:vertAlign w:val="subscript"/>
              </w:rPr>
              <w:t>P2</w:t>
            </w:r>
            <w:r>
              <w:rPr>
                <w:sz w:val="24"/>
                <w:u w:val="single"/>
              </w:rPr>
              <w:t>（</w:t>
            </w:r>
            <w:r>
              <w:rPr>
                <w:sz w:val="24"/>
                <w:u w:val="single"/>
              </w:rPr>
              <w:t>T</w:t>
            </w:r>
            <w:r>
              <w:rPr>
                <w:sz w:val="24"/>
                <w:u w:val="single"/>
              </w:rPr>
              <w:t>）和透声面积换算成等效的室外声源，计算出等效声源的声</w:t>
            </w:r>
            <w:r>
              <w:rPr>
                <w:sz w:val="24"/>
                <w:u w:val="single"/>
              </w:rPr>
              <w:t xml:space="preserve"> </w:t>
            </w:r>
            <w:r>
              <w:rPr>
                <w:sz w:val="24"/>
                <w:u w:val="single"/>
              </w:rPr>
              <w:t>功率级</w:t>
            </w:r>
            <w:r>
              <w:rPr>
                <w:sz w:val="24"/>
                <w:u w:val="single"/>
              </w:rPr>
              <w:t xml:space="preserve"> L</w:t>
            </w:r>
            <w:r>
              <w:rPr>
                <w:sz w:val="24"/>
                <w:u w:val="single"/>
                <w:vertAlign w:val="subscript"/>
              </w:rPr>
              <w:t>W</w:t>
            </w:r>
            <w:r>
              <w:rPr>
                <w:sz w:val="24"/>
                <w:u w:val="single"/>
              </w:rPr>
              <w:t>；</w:t>
            </w:r>
          </w:p>
          <w:p w:rsidR="000F7FCD" w:rsidRDefault="000F7FCD" w:rsidP="00335F20">
            <w:pPr>
              <w:pStyle w:val="ad"/>
              <w:kinsoku w:val="0"/>
              <w:overflowPunct w:val="0"/>
              <w:spacing w:line="258" w:lineRule="exact"/>
              <w:jc w:val="center"/>
              <w:rPr>
                <w:sz w:val="24"/>
                <w:u w:val="single"/>
              </w:rPr>
            </w:pPr>
            <w:r>
              <w:rPr>
                <w:position w:val="2"/>
                <w:sz w:val="24"/>
                <w:u w:val="single"/>
              </w:rPr>
              <w:t>L</w:t>
            </w:r>
            <w:r>
              <w:rPr>
                <w:sz w:val="24"/>
                <w:u w:val="single"/>
                <w:vertAlign w:val="subscript"/>
              </w:rPr>
              <w:t>W</w:t>
            </w:r>
            <w:r>
              <w:rPr>
                <w:position w:val="2"/>
                <w:sz w:val="24"/>
                <w:u w:val="single"/>
              </w:rPr>
              <w:t>=L</w:t>
            </w:r>
            <w:r>
              <w:rPr>
                <w:sz w:val="24"/>
                <w:u w:val="single"/>
                <w:vertAlign w:val="subscript"/>
              </w:rPr>
              <w:t>P2</w:t>
            </w:r>
            <w:r>
              <w:rPr>
                <w:position w:val="2"/>
                <w:sz w:val="24"/>
                <w:u w:val="single"/>
              </w:rPr>
              <w:t>（</w:t>
            </w:r>
            <w:r>
              <w:rPr>
                <w:position w:val="2"/>
                <w:sz w:val="24"/>
                <w:u w:val="single"/>
              </w:rPr>
              <w:t>T</w:t>
            </w:r>
            <w:r>
              <w:rPr>
                <w:position w:val="2"/>
                <w:sz w:val="24"/>
                <w:u w:val="single"/>
              </w:rPr>
              <w:t>）</w:t>
            </w:r>
            <w:r>
              <w:rPr>
                <w:position w:val="2"/>
                <w:sz w:val="24"/>
                <w:u w:val="single"/>
              </w:rPr>
              <w:t>+10lgS</w:t>
            </w:r>
          </w:p>
          <w:p w:rsidR="000F7FCD" w:rsidRDefault="000F7FCD" w:rsidP="00335F20">
            <w:pPr>
              <w:spacing w:line="360" w:lineRule="auto"/>
              <w:ind w:leftChars="400" w:left="840"/>
              <w:rPr>
                <w:sz w:val="24"/>
                <w:u w:val="single"/>
              </w:rPr>
            </w:pPr>
            <w:r>
              <w:rPr>
                <w:sz w:val="24"/>
                <w:u w:val="single"/>
              </w:rPr>
              <w:t>式中：</w:t>
            </w:r>
            <w:r>
              <w:rPr>
                <w:sz w:val="24"/>
                <w:u w:val="single"/>
              </w:rPr>
              <w:t>S——</w:t>
            </w:r>
            <w:r>
              <w:rPr>
                <w:sz w:val="24"/>
                <w:u w:val="single"/>
              </w:rPr>
              <w:t>透声面积，</w:t>
            </w:r>
            <w:r>
              <w:rPr>
                <w:sz w:val="24"/>
                <w:u w:val="single"/>
              </w:rPr>
              <w:t>m</w:t>
            </w:r>
            <w:r>
              <w:rPr>
                <w:sz w:val="24"/>
                <w:u w:val="single"/>
                <w:vertAlign w:val="superscript"/>
              </w:rPr>
              <w:t>2</w:t>
            </w:r>
            <w:r>
              <w:rPr>
                <w:sz w:val="24"/>
                <w:u w:val="single"/>
              </w:rPr>
              <w:t>。</w:t>
            </w:r>
          </w:p>
          <w:p w:rsidR="000F7FCD" w:rsidRDefault="000F7FCD" w:rsidP="00335F20">
            <w:pPr>
              <w:spacing w:line="360" w:lineRule="auto"/>
              <w:ind w:firstLineChars="200" w:firstLine="480"/>
              <w:rPr>
                <w:u w:val="single"/>
              </w:rPr>
            </w:pPr>
            <w:r>
              <w:rPr>
                <w:sz w:val="24"/>
                <w:u w:val="single"/>
              </w:rPr>
              <w:t>6</w:t>
            </w:r>
            <w:r>
              <w:rPr>
                <w:sz w:val="24"/>
                <w:u w:val="single"/>
              </w:rPr>
              <w:t>、等效室外声源的位置为围护结构的位置，其声功率级为</w:t>
            </w:r>
            <w:r>
              <w:rPr>
                <w:sz w:val="24"/>
                <w:u w:val="single"/>
              </w:rPr>
              <w:t>Lw</w:t>
            </w:r>
            <w:r>
              <w:rPr>
                <w:sz w:val="24"/>
                <w:u w:val="single"/>
              </w:rPr>
              <w:t>，由此按室外声源方法计算等效室外声源在预测点产生的</w:t>
            </w:r>
            <w:r>
              <w:rPr>
                <w:sz w:val="24"/>
                <w:u w:val="single"/>
              </w:rPr>
              <w:t xml:space="preserve">A </w:t>
            </w:r>
            <w:r>
              <w:rPr>
                <w:sz w:val="24"/>
                <w:u w:val="single"/>
              </w:rPr>
              <w:t>声级。噪声</w:t>
            </w:r>
            <w:r>
              <w:rPr>
                <w:rFonts w:hint="eastAsia"/>
                <w:sz w:val="24"/>
                <w:u w:val="single"/>
              </w:rPr>
              <w:t>源强统计</w:t>
            </w:r>
            <w:r>
              <w:rPr>
                <w:sz w:val="24"/>
                <w:u w:val="single"/>
              </w:rPr>
              <w:t>结果见下表。</w:t>
            </w:r>
          </w:p>
          <w:p w:rsidR="000F7FCD" w:rsidRDefault="000F7FCD" w:rsidP="00335F20">
            <w:pPr>
              <w:spacing w:line="360" w:lineRule="auto"/>
              <w:jc w:val="center"/>
              <w:rPr>
                <w:b/>
                <w:sz w:val="24"/>
                <w:u w:val="single"/>
              </w:rPr>
            </w:pPr>
            <w:r>
              <w:rPr>
                <w:b/>
                <w:sz w:val="24"/>
                <w:u w:val="single"/>
              </w:rPr>
              <w:t>表</w:t>
            </w:r>
            <w:r>
              <w:rPr>
                <w:b/>
                <w:sz w:val="24"/>
                <w:u w:val="single"/>
              </w:rPr>
              <w:t>2</w:t>
            </w:r>
            <w:r>
              <w:rPr>
                <w:rFonts w:hint="eastAsia"/>
                <w:b/>
                <w:sz w:val="24"/>
                <w:u w:val="single"/>
              </w:rPr>
              <w:t>1</w:t>
            </w:r>
            <w:r>
              <w:rPr>
                <w:b/>
                <w:sz w:val="24"/>
                <w:u w:val="single"/>
              </w:rPr>
              <w:t xml:space="preserve">  </w:t>
            </w:r>
            <w:r>
              <w:rPr>
                <w:b/>
                <w:sz w:val="24"/>
                <w:u w:val="single"/>
              </w:rPr>
              <w:t>项目噪声源强统计汇总表</w:t>
            </w:r>
            <w:r>
              <w:rPr>
                <w:b/>
                <w:sz w:val="24"/>
                <w:u w:val="single"/>
              </w:rPr>
              <w:t xml:space="preserve">  </w:t>
            </w:r>
            <w:r>
              <w:rPr>
                <w:b/>
                <w:sz w:val="24"/>
                <w:u w:val="single"/>
              </w:rPr>
              <w:t>单位：</w:t>
            </w:r>
            <w:r>
              <w:rPr>
                <w:b/>
                <w:sz w:val="24"/>
                <w:u w:val="single"/>
              </w:rPr>
              <w:t>dB(A)</w:t>
            </w:r>
          </w:p>
          <w:tbl>
            <w:tblPr>
              <w:tblW w:w="0" w:type="auto"/>
              <w:tblLayout w:type="fixed"/>
              <w:tblLook w:val="0000"/>
            </w:tblPr>
            <w:tblGrid>
              <w:gridCol w:w="512"/>
              <w:gridCol w:w="1719"/>
              <w:gridCol w:w="715"/>
              <w:gridCol w:w="815"/>
              <w:gridCol w:w="732"/>
              <w:gridCol w:w="703"/>
              <w:gridCol w:w="752"/>
              <w:gridCol w:w="752"/>
              <w:gridCol w:w="809"/>
              <w:gridCol w:w="787"/>
            </w:tblGrid>
            <w:tr w:rsidR="000F7FCD" w:rsidTr="00335F20">
              <w:trPr>
                <w:trHeight w:hRule="exact" w:val="529"/>
              </w:trPr>
              <w:tc>
                <w:tcPr>
                  <w:tcW w:w="512"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p>
                <w:p w:rsidR="000F7FCD" w:rsidRDefault="000F7FCD" w:rsidP="00335F20">
                  <w:pPr>
                    <w:jc w:val="center"/>
                    <w:rPr>
                      <w:szCs w:val="21"/>
                      <w:u w:val="single"/>
                    </w:rPr>
                  </w:pPr>
                  <w:r>
                    <w:rPr>
                      <w:szCs w:val="21"/>
                      <w:u w:val="single"/>
                    </w:rPr>
                    <w:lastRenderedPageBreak/>
                    <w:t>序号</w:t>
                  </w:r>
                </w:p>
              </w:tc>
              <w:tc>
                <w:tcPr>
                  <w:tcW w:w="1719"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p>
                <w:p w:rsidR="000F7FCD" w:rsidRDefault="000F7FCD" w:rsidP="00335F20">
                  <w:pPr>
                    <w:jc w:val="center"/>
                    <w:rPr>
                      <w:szCs w:val="21"/>
                      <w:u w:val="single"/>
                    </w:rPr>
                  </w:pPr>
                  <w:r>
                    <w:rPr>
                      <w:szCs w:val="21"/>
                      <w:u w:val="single"/>
                    </w:rPr>
                    <w:lastRenderedPageBreak/>
                    <w:t>点位名称</w:t>
                  </w:r>
                </w:p>
              </w:tc>
              <w:tc>
                <w:tcPr>
                  <w:tcW w:w="4469" w:type="dxa"/>
                  <w:gridSpan w:val="6"/>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lastRenderedPageBreak/>
                    <w:t>数据</w:t>
                  </w:r>
                  <w:r>
                    <w:rPr>
                      <w:szCs w:val="21"/>
                      <w:u w:val="single"/>
                    </w:rPr>
                    <w:t>Leq[dB(A)]</w:t>
                  </w:r>
                </w:p>
              </w:tc>
              <w:tc>
                <w:tcPr>
                  <w:tcW w:w="1596" w:type="dxa"/>
                  <w:gridSpan w:val="2"/>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p>
                <w:p w:rsidR="000F7FCD" w:rsidRDefault="000F7FCD" w:rsidP="00335F20">
                  <w:pPr>
                    <w:jc w:val="center"/>
                    <w:rPr>
                      <w:szCs w:val="21"/>
                      <w:u w:val="single"/>
                    </w:rPr>
                  </w:pPr>
                  <w:r>
                    <w:rPr>
                      <w:szCs w:val="21"/>
                      <w:u w:val="single"/>
                    </w:rPr>
                    <w:lastRenderedPageBreak/>
                    <w:t>达标情况</w:t>
                  </w:r>
                </w:p>
              </w:tc>
            </w:tr>
            <w:tr w:rsidR="000F7FCD" w:rsidTr="00335F20">
              <w:trPr>
                <w:trHeight w:hRule="exact" w:val="529"/>
              </w:trPr>
              <w:tc>
                <w:tcPr>
                  <w:tcW w:w="51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p>
              </w:tc>
              <w:tc>
                <w:tcPr>
                  <w:tcW w:w="1719"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p>
              </w:tc>
              <w:tc>
                <w:tcPr>
                  <w:tcW w:w="1530"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本底值</w:t>
                  </w:r>
                </w:p>
              </w:tc>
              <w:tc>
                <w:tcPr>
                  <w:tcW w:w="1435"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贡献值</w:t>
                  </w:r>
                </w:p>
              </w:tc>
              <w:tc>
                <w:tcPr>
                  <w:tcW w:w="1504"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预测值</w:t>
                  </w:r>
                </w:p>
              </w:tc>
              <w:tc>
                <w:tcPr>
                  <w:tcW w:w="1596" w:type="dxa"/>
                  <w:gridSpan w:val="2"/>
                  <w:vMerge/>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p>
              </w:tc>
            </w:tr>
            <w:tr w:rsidR="000F7FCD" w:rsidTr="00335F20">
              <w:trPr>
                <w:trHeight w:hRule="exact" w:val="529"/>
              </w:trPr>
              <w:tc>
                <w:tcPr>
                  <w:tcW w:w="512"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p>
              </w:tc>
              <w:tc>
                <w:tcPr>
                  <w:tcW w:w="1719" w:type="dxa"/>
                  <w:vMerge/>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p>
              </w:tc>
              <w:tc>
                <w:tcPr>
                  <w:tcW w:w="715"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昼</w:t>
                  </w:r>
                </w:p>
              </w:tc>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夜</w:t>
                  </w:r>
                </w:p>
              </w:tc>
              <w:tc>
                <w:tcPr>
                  <w:tcW w:w="732"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昼</w:t>
                  </w:r>
                </w:p>
              </w:tc>
              <w:tc>
                <w:tcPr>
                  <w:tcW w:w="703"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夜</w:t>
                  </w:r>
                </w:p>
              </w:tc>
              <w:tc>
                <w:tcPr>
                  <w:tcW w:w="752"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昼</w:t>
                  </w:r>
                </w:p>
              </w:tc>
              <w:tc>
                <w:tcPr>
                  <w:tcW w:w="752"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夜</w:t>
                  </w:r>
                </w:p>
              </w:tc>
              <w:tc>
                <w:tcPr>
                  <w:tcW w:w="809"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昼</w:t>
                  </w:r>
                </w:p>
              </w:tc>
              <w:tc>
                <w:tcPr>
                  <w:tcW w:w="787"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夜</w:t>
                  </w:r>
                </w:p>
              </w:tc>
            </w:tr>
            <w:tr w:rsidR="000F7FCD" w:rsidTr="00335F20">
              <w:trPr>
                <w:trHeight w:hRule="exact" w:val="529"/>
              </w:trPr>
              <w:tc>
                <w:tcPr>
                  <w:tcW w:w="512"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1</w:t>
                  </w:r>
                </w:p>
              </w:tc>
              <w:tc>
                <w:tcPr>
                  <w:tcW w:w="1719"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场界东</w:t>
                  </w:r>
                </w:p>
              </w:tc>
              <w:tc>
                <w:tcPr>
                  <w:tcW w:w="715"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rFonts w:hint="eastAsia"/>
                      <w:szCs w:val="21"/>
                      <w:u w:val="single"/>
                    </w:rPr>
                    <w:t>55</w:t>
                  </w:r>
                  <w:r>
                    <w:rPr>
                      <w:szCs w:val="21"/>
                      <w:u w:val="single"/>
                    </w:rPr>
                    <w:t>.2</w:t>
                  </w:r>
                </w:p>
              </w:tc>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49.4</w:t>
                  </w:r>
                </w:p>
              </w:tc>
              <w:tc>
                <w:tcPr>
                  <w:tcW w:w="732"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rFonts w:hint="eastAsia"/>
                      <w:szCs w:val="21"/>
                      <w:u w:val="single"/>
                    </w:rPr>
                  </w:pPr>
                  <w:r>
                    <w:rPr>
                      <w:rFonts w:hint="eastAsia"/>
                      <w:szCs w:val="21"/>
                      <w:u w:val="single"/>
                    </w:rPr>
                    <w:t>55</w:t>
                  </w:r>
                </w:p>
              </w:tc>
              <w:tc>
                <w:tcPr>
                  <w:tcW w:w="703"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0</w:t>
                  </w:r>
                </w:p>
              </w:tc>
              <w:tc>
                <w:tcPr>
                  <w:tcW w:w="752"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adjustRightInd w:val="0"/>
                    <w:jc w:val="center"/>
                    <w:rPr>
                      <w:szCs w:val="21"/>
                      <w:u w:val="single"/>
                    </w:rPr>
                  </w:pPr>
                  <w:r>
                    <w:rPr>
                      <w:rFonts w:hint="eastAsia"/>
                      <w:kern w:val="0"/>
                      <w:szCs w:val="21"/>
                      <w:u w:val="single"/>
                    </w:rPr>
                    <w:t>56.2</w:t>
                  </w:r>
                </w:p>
              </w:tc>
              <w:tc>
                <w:tcPr>
                  <w:tcW w:w="752"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adjustRightInd w:val="0"/>
                    <w:jc w:val="center"/>
                    <w:rPr>
                      <w:szCs w:val="21"/>
                      <w:u w:val="single"/>
                    </w:rPr>
                  </w:pPr>
                  <w:r>
                    <w:rPr>
                      <w:rFonts w:hint="eastAsia"/>
                      <w:kern w:val="0"/>
                      <w:szCs w:val="21"/>
                      <w:u w:val="single"/>
                    </w:rPr>
                    <w:t>44.3</w:t>
                  </w:r>
                </w:p>
              </w:tc>
              <w:tc>
                <w:tcPr>
                  <w:tcW w:w="809"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达标</w:t>
                  </w:r>
                </w:p>
              </w:tc>
              <w:tc>
                <w:tcPr>
                  <w:tcW w:w="787"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达标</w:t>
                  </w:r>
                </w:p>
              </w:tc>
            </w:tr>
            <w:tr w:rsidR="000F7FCD" w:rsidTr="00335F20">
              <w:trPr>
                <w:trHeight w:hRule="exact" w:val="529"/>
              </w:trPr>
              <w:tc>
                <w:tcPr>
                  <w:tcW w:w="512"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2</w:t>
                  </w:r>
                </w:p>
              </w:tc>
              <w:tc>
                <w:tcPr>
                  <w:tcW w:w="1719"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场界南</w:t>
                  </w:r>
                </w:p>
              </w:tc>
              <w:tc>
                <w:tcPr>
                  <w:tcW w:w="715"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59.8</w:t>
                  </w:r>
                </w:p>
              </w:tc>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50.1</w:t>
                  </w:r>
                </w:p>
              </w:tc>
              <w:tc>
                <w:tcPr>
                  <w:tcW w:w="732"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rFonts w:hint="eastAsia"/>
                      <w:szCs w:val="21"/>
                      <w:u w:val="single"/>
                    </w:rPr>
                  </w:pPr>
                  <w:r>
                    <w:rPr>
                      <w:rFonts w:hint="eastAsia"/>
                      <w:szCs w:val="21"/>
                      <w:u w:val="single"/>
                    </w:rPr>
                    <w:t>60</w:t>
                  </w:r>
                </w:p>
              </w:tc>
              <w:tc>
                <w:tcPr>
                  <w:tcW w:w="703"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0</w:t>
                  </w:r>
                </w:p>
              </w:tc>
              <w:tc>
                <w:tcPr>
                  <w:tcW w:w="752"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adjustRightInd w:val="0"/>
                    <w:jc w:val="center"/>
                    <w:rPr>
                      <w:szCs w:val="21"/>
                      <w:u w:val="single"/>
                    </w:rPr>
                  </w:pPr>
                  <w:r>
                    <w:rPr>
                      <w:rFonts w:hint="eastAsia"/>
                      <w:spacing w:val="4"/>
                      <w:szCs w:val="21"/>
                      <w:u w:val="single"/>
                    </w:rPr>
                    <w:t>53.1</w:t>
                  </w:r>
                </w:p>
              </w:tc>
              <w:tc>
                <w:tcPr>
                  <w:tcW w:w="752"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adjustRightInd w:val="0"/>
                    <w:jc w:val="center"/>
                    <w:rPr>
                      <w:szCs w:val="21"/>
                      <w:u w:val="single"/>
                    </w:rPr>
                  </w:pPr>
                  <w:r>
                    <w:rPr>
                      <w:rFonts w:hint="eastAsia"/>
                      <w:spacing w:val="4"/>
                      <w:szCs w:val="21"/>
                      <w:u w:val="single"/>
                    </w:rPr>
                    <w:t>43.8</w:t>
                  </w:r>
                </w:p>
              </w:tc>
              <w:tc>
                <w:tcPr>
                  <w:tcW w:w="809"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达标</w:t>
                  </w:r>
                </w:p>
              </w:tc>
              <w:tc>
                <w:tcPr>
                  <w:tcW w:w="787"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达标</w:t>
                  </w:r>
                </w:p>
              </w:tc>
            </w:tr>
            <w:tr w:rsidR="000F7FCD" w:rsidTr="00335F20">
              <w:trPr>
                <w:trHeight w:hRule="exact" w:val="529"/>
              </w:trPr>
              <w:tc>
                <w:tcPr>
                  <w:tcW w:w="512"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3</w:t>
                  </w:r>
                </w:p>
              </w:tc>
              <w:tc>
                <w:tcPr>
                  <w:tcW w:w="1719"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场界西</w:t>
                  </w:r>
                </w:p>
              </w:tc>
              <w:tc>
                <w:tcPr>
                  <w:tcW w:w="715"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58.1</w:t>
                  </w:r>
                </w:p>
              </w:tc>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48.6</w:t>
                  </w:r>
                </w:p>
              </w:tc>
              <w:tc>
                <w:tcPr>
                  <w:tcW w:w="732"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rFonts w:hint="eastAsia"/>
                      <w:szCs w:val="21"/>
                      <w:u w:val="single"/>
                    </w:rPr>
                  </w:pPr>
                  <w:r>
                    <w:rPr>
                      <w:rFonts w:hint="eastAsia"/>
                      <w:szCs w:val="21"/>
                      <w:u w:val="single"/>
                    </w:rPr>
                    <w:t>50</w:t>
                  </w:r>
                </w:p>
              </w:tc>
              <w:tc>
                <w:tcPr>
                  <w:tcW w:w="703"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0</w:t>
                  </w:r>
                </w:p>
              </w:tc>
              <w:tc>
                <w:tcPr>
                  <w:tcW w:w="752"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adjustRightInd w:val="0"/>
                    <w:jc w:val="center"/>
                    <w:rPr>
                      <w:szCs w:val="21"/>
                      <w:u w:val="single"/>
                    </w:rPr>
                  </w:pPr>
                  <w:r>
                    <w:rPr>
                      <w:rFonts w:hint="eastAsia"/>
                      <w:spacing w:val="4"/>
                      <w:szCs w:val="21"/>
                      <w:u w:val="single"/>
                    </w:rPr>
                    <w:t>54.0</w:t>
                  </w:r>
                </w:p>
              </w:tc>
              <w:tc>
                <w:tcPr>
                  <w:tcW w:w="752"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adjustRightInd w:val="0"/>
                    <w:jc w:val="center"/>
                    <w:rPr>
                      <w:szCs w:val="21"/>
                      <w:u w:val="single"/>
                    </w:rPr>
                  </w:pPr>
                  <w:r>
                    <w:rPr>
                      <w:rFonts w:hint="eastAsia"/>
                      <w:spacing w:val="4"/>
                      <w:szCs w:val="21"/>
                      <w:u w:val="single"/>
                    </w:rPr>
                    <w:t>43.0</w:t>
                  </w:r>
                </w:p>
              </w:tc>
              <w:tc>
                <w:tcPr>
                  <w:tcW w:w="809"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达标</w:t>
                  </w:r>
                </w:p>
              </w:tc>
              <w:tc>
                <w:tcPr>
                  <w:tcW w:w="787"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达标</w:t>
                  </w:r>
                </w:p>
              </w:tc>
            </w:tr>
            <w:tr w:rsidR="000F7FCD" w:rsidTr="00335F20">
              <w:trPr>
                <w:trHeight w:hRule="exact" w:val="529"/>
              </w:trPr>
              <w:tc>
                <w:tcPr>
                  <w:tcW w:w="512"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4</w:t>
                  </w:r>
                </w:p>
              </w:tc>
              <w:tc>
                <w:tcPr>
                  <w:tcW w:w="1719"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场界北</w:t>
                  </w:r>
                </w:p>
              </w:tc>
              <w:tc>
                <w:tcPr>
                  <w:tcW w:w="715"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59.1</w:t>
                  </w:r>
                </w:p>
              </w:tc>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48.5</w:t>
                  </w:r>
                </w:p>
              </w:tc>
              <w:tc>
                <w:tcPr>
                  <w:tcW w:w="732"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rFonts w:hint="eastAsia"/>
                      <w:szCs w:val="21"/>
                      <w:u w:val="single"/>
                    </w:rPr>
                  </w:pPr>
                  <w:r>
                    <w:rPr>
                      <w:rFonts w:hint="eastAsia"/>
                      <w:szCs w:val="21"/>
                      <w:u w:val="single"/>
                    </w:rPr>
                    <w:t>60</w:t>
                  </w:r>
                </w:p>
              </w:tc>
              <w:tc>
                <w:tcPr>
                  <w:tcW w:w="703"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0</w:t>
                  </w:r>
                </w:p>
              </w:tc>
              <w:tc>
                <w:tcPr>
                  <w:tcW w:w="752"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adjustRightInd w:val="0"/>
                    <w:jc w:val="center"/>
                    <w:rPr>
                      <w:szCs w:val="21"/>
                      <w:u w:val="single"/>
                    </w:rPr>
                  </w:pPr>
                  <w:r>
                    <w:rPr>
                      <w:rFonts w:hint="eastAsia"/>
                      <w:spacing w:val="4"/>
                      <w:szCs w:val="21"/>
                      <w:u w:val="single"/>
                    </w:rPr>
                    <w:t>53.7</w:t>
                  </w:r>
                </w:p>
              </w:tc>
              <w:tc>
                <w:tcPr>
                  <w:tcW w:w="752"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adjustRightInd w:val="0"/>
                    <w:jc w:val="center"/>
                    <w:rPr>
                      <w:szCs w:val="21"/>
                      <w:u w:val="single"/>
                    </w:rPr>
                  </w:pPr>
                  <w:r>
                    <w:rPr>
                      <w:rFonts w:hint="eastAsia"/>
                      <w:spacing w:val="4"/>
                      <w:szCs w:val="21"/>
                      <w:u w:val="single"/>
                    </w:rPr>
                    <w:t>42.6</w:t>
                  </w:r>
                </w:p>
              </w:tc>
              <w:tc>
                <w:tcPr>
                  <w:tcW w:w="809"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达标</w:t>
                  </w:r>
                </w:p>
              </w:tc>
              <w:tc>
                <w:tcPr>
                  <w:tcW w:w="787" w:type="dxa"/>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达标</w:t>
                  </w:r>
                </w:p>
              </w:tc>
            </w:tr>
            <w:tr w:rsidR="000F7FCD" w:rsidTr="00335F20">
              <w:trPr>
                <w:trHeight w:hRule="exact" w:val="1332"/>
              </w:trPr>
              <w:tc>
                <w:tcPr>
                  <w:tcW w:w="223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rPr>
                      <w:szCs w:val="21"/>
                      <w:u w:val="single"/>
                    </w:rPr>
                  </w:pPr>
                  <w:r>
                    <w:rPr>
                      <w:szCs w:val="21"/>
                      <w:u w:val="single"/>
                    </w:rPr>
                    <w:t>《工业企业厂界噪标准》</w:t>
                  </w:r>
                </w:p>
                <w:p w:rsidR="000F7FCD" w:rsidRDefault="000F7FCD" w:rsidP="00335F20">
                  <w:pPr>
                    <w:jc w:val="center"/>
                    <w:rPr>
                      <w:szCs w:val="21"/>
                      <w:u w:val="single"/>
                    </w:rPr>
                  </w:pPr>
                  <w:r>
                    <w:rPr>
                      <w:szCs w:val="21"/>
                      <w:u w:val="single"/>
                    </w:rPr>
                    <w:t>准》（</w:t>
                  </w:r>
                  <w:r>
                    <w:rPr>
                      <w:szCs w:val="21"/>
                      <w:u w:val="single"/>
                    </w:rPr>
                    <w:t>GB3096-2008</w:t>
                  </w:r>
                  <w:r>
                    <w:rPr>
                      <w:szCs w:val="21"/>
                      <w:u w:val="single"/>
                    </w:rPr>
                    <w:t>）标准</w:t>
                  </w:r>
                </w:p>
              </w:tc>
              <w:tc>
                <w:tcPr>
                  <w:tcW w:w="6065"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rsidR="000F7FCD" w:rsidRDefault="000F7FCD" w:rsidP="00335F20">
                  <w:pPr>
                    <w:jc w:val="center"/>
                  </w:pPr>
                  <w:r>
                    <w:rPr>
                      <w:szCs w:val="21"/>
                      <w:u w:val="single"/>
                    </w:rPr>
                    <w:t>项目各侧执行</w:t>
                  </w:r>
                  <w:r>
                    <w:rPr>
                      <w:szCs w:val="21"/>
                      <w:u w:val="single"/>
                    </w:rPr>
                    <w:t>3</w:t>
                  </w:r>
                  <w:r>
                    <w:rPr>
                      <w:szCs w:val="21"/>
                      <w:u w:val="single"/>
                    </w:rPr>
                    <w:t>类标准：</w:t>
                  </w:r>
                  <w:r>
                    <w:rPr>
                      <w:szCs w:val="21"/>
                      <w:u w:val="single"/>
                    </w:rPr>
                    <w:t>65/55</w:t>
                  </w:r>
                  <w:r>
                    <w:rPr>
                      <w:szCs w:val="21"/>
                      <w:u w:val="single"/>
                    </w:rPr>
                    <w:t>（昼</w:t>
                  </w:r>
                  <w:r>
                    <w:rPr>
                      <w:szCs w:val="21"/>
                      <w:u w:val="single"/>
                    </w:rPr>
                    <w:t>/</w:t>
                  </w:r>
                  <w:r>
                    <w:rPr>
                      <w:szCs w:val="21"/>
                      <w:u w:val="single"/>
                    </w:rPr>
                    <w:t>夜）</w:t>
                  </w:r>
                </w:p>
              </w:tc>
            </w:tr>
          </w:tbl>
          <w:p w:rsidR="000F7FCD" w:rsidRDefault="000F7FCD" w:rsidP="00335F20">
            <w:pPr>
              <w:spacing w:line="360" w:lineRule="auto"/>
              <w:ind w:firstLineChars="200" w:firstLine="480"/>
              <w:rPr>
                <w:sz w:val="24"/>
              </w:rPr>
            </w:pPr>
            <w:r>
              <w:rPr>
                <w:sz w:val="24"/>
              </w:rPr>
              <w:t>拟采取的治理措施有：</w:t>
            </w:r>
          </w:p>
          <w:p w:rsidR="000F7FCD" w:rsidRDefault="000F7FCD" w:rsidP="00335F20">
            <w:pPr>
              <w:spacing w:line="360" w:lineRule="auto"/>
              <w:ind w:firstLineChars="200" w:firstLine="480"/>
              <w:rPr>
                <w:sz w:val="24"/>
              </w:rPr>
            </w:pPr>
            <w:r>
              <w:rPr>
                <w:sz w:val="24"/>
              </w:rPr>
              <w:t>1</w:t>
            </w:r>
            <w:r>
              <w:rPr>
                <w:sz w:val="24"/>
              </w:rPr>
              <w:t>）合理布置噪声源，将主要的噪声源布置于厂房的中部，尽量远离厂界以减轻对厂外的声环境影响；</w:t>
            </w:r>
          </w:p>
          <w:p w:rsidR="000F7FCD" w:rsidRDefault="000F7FCD" w:rsidP="00335F20">
            <w:pPr>
              <w:spacing w:line="360" w:lineRule="auto"/>
              <w:ind w:firstLineChars="200" w:firstLine="480"/>
            </w:pPr>
            <w:r>
              <w:rPr>
                <w:sz w:val="24"/>
              </w:rPr>
              <w:t>2</w:t>
            </w:r>
            <w:r>
              <w:rPr>
                <w:sz w:val="24"/>
              </w:rPr>
              <w:t>）选型上使用国内先进的低噪声设备，安装时采取台基减震、橡胶减震接头及减震垫等措施；</w:t>
            </w:r>
          </w:p>
          <w:p w:rsidR="000F7FCD" w:rsidRDefault="000F7FCD" w:rsidP="00335F20">
            <w:pPr>
              <w:spacing w:line="360" w:lineRule="auto"/>
              <w:ind w:firstLineChars="200" w:firstLine="480"/>
              <w:rPr>
                <w:rFonts w:hint="eastAsia"/>
                <w:sz w:val="24"/>
              </w:rPr>
            </w:pPr>
            <w:r>
              <w:rPr>
                <w:rFonts w:hint="eastAsia"/>
                <w:sz w:val="24"/>
              </w:rPr>
              <w:t>3</w:t>
            </w:r>
            <w:r>
              <w:rPr>
                <w:rFonts w:hint="eastAsia"/>
                <w:sz w:val="24"/>
              </w:rPr>
              <w:t>）生产时关闭门窗；</w:t>
            </w:r>
          </w:p>
          <w:p w:rsidR="000F7FCD" w:rsidRDefault="000F7FCD" w:rsidP="00335F20">
            <w:pPr>
              <w:spacing w:line="360" w:lineRule="auto"/>
              <w:ind w:firstLineChars="200" w:firstLine="480"/>
              <w:rPr>
                <w:rFonts w:hint="eastAsia"/>
                <w:sz w:val="24"/>
              </w:rPr>
            </w:pPr>
            <w:r>
              <w:rPr>
                <w:rFonts w:hint="eastAsia"/>
                <w:sz w:val="24"/>
              </w:rPr>
              <w:t>4</w:t>
            </w:r>
            <w:r>
              <w:rPr>
                <w:rFonts w:hint="eastAsia"/>
                <w:sz w:val="24"/>
              </w:rPr>
              <w:t>）加强设备维护；</w:t>
            </w:r>
          </w:p>
          <w:p w:rsidR="000F7FCD" w:rsidRDefault="000F7FCD" w:rsidP="00335F20">
            <w:pPr>
              <w:spacing w:line="360" w:lineRule="auto"/>
              <w:ind w:firstLineChars="200" w:firstLine="480"/>
              <w:rPr>
                <w:rFonts w:hint="eastAsia"/>
                <w:sz w:val="24"/>
              </w:rPr>
            </w:pPr>
            <w:r>
              <w:rPr>
                <w:rFonts w:hint="eastAsia"/>
                <w:sz w:val="24"/>
              </w:rPr>
              <w:t>5</w:t>
            </w:r>
            <w:r>
              <w:rPr>
                <w:rFonts w:hint="eastAsia"/>
                <w:sz w:val="24"/>
              </w:rPr>
              <w:t>）夜间不生产。</w:t>
            </w:r>
          </w:p>
          <w:p w:rsidR="000F7FCD" w:rsidRDefault="000F7FCD" w:rsidP="00335F20">
            <w:pPr>
              <w:widowControl/>
              <w:spacing w:line="360" w:lineRule="auto"/>
              <w:ind w:firstLineChars="196" w:firstLine="470"/>
              <w:jc w:val="left"/>
              <w:rPr>
                <w:sz w:val="24"/>
              </w:rPr>
            </w:pPr>
            <w:r>
              <w:rPr>
                <w:sz w:val="24"/>
              </w:rPr>
              <w:t>经上述隔声降噪处理，再经距离衰减后，其对厂界噪声的贡献值很小，能够达到《工业企业厂界环境噪声排放标准》（</w:t>
            </w:r>
            <w:r>
              <w:rPr>
                <w:sz w:val="24"/>
              </w:rPr>
              <w:t>GB12348-2008</w:t>
            </w:r>
            <w:r>
              <w:rPr>
                <w:sz w:val="24"/>
              </w:rPr>
              <w:t>）中</w:t>
            </w:r>
            <w:r>
              <w:rPr>
                <w:sz w:val="24"/>
              </w:rPr>
              <w:t>3</w:t>
            </w:r>
            <w:r>
              <w:rPr>
                <w:sz w:val="24"/>
              </w:rPr>
              <w:t>类标准。</w:t>
            </w:r>
            <w:r>
              <w:rPr>
                <w:color w:val="000000"/>
                <w:sz w:val="24"/>
                <w:shd w:val="clear" w:color="auto" w:fill="FFFFFF"/>
              </w:rPr>
              <w:t>因此，对周边</w:t>
            </w:r>
            <w:r>
              <w:rPr>
                <w:rFonts w:hint="eastAsia"/>
                <w:color w:val="000000"/>
                <w:sz w:val="24"/>
                <w:shd w:val="clear" w:color="auto" w:fill="FFFFFF"/>
              </w:rPr>
              <w:t>大气</w:t>
            </w:r>
            <w:r>
              <w:rPr>
                <w:color w:val="000000"/>
                <w:sz w:val="24"/>
                <w:shd w:val="clear" w:color="auto" w:fill="FFFFFF"/>
              </w:rPr>
              <w:t>环境影响较小。</w:t>
            </w:r>
          </w:p>
          <w:p w:rsidR="000F7FCD" w:rsidRDefault="000F7FCD" w:rsidP="00335F20">
            <w:pPr>
              <w:spacing w:line="360" w:lineRule="auto"/>
              <w:ind w:firstLineChars="200" w:firstLine="482"/>
              <w:rPr>
                <w:b/>
                <w:bCs/>
                <w:sz w:val="24"/>
              </w:rPr>
            </w:pPr>
            <w:r>
              <w:rPr>
                <w:b/>
                <w:bCs/>
                <w:sz w:val="24"/>
              </w:rPr>
              <w:t>4</w:t>
            </w:r>
            <w:r>
              <w:rPr>
                <w:b/>
                <w:bCs/>
                <w:sz w:val="24"/>
              </w:rPr>
              <w:t>、固体废物的影响分析</w:t>
            </w:r>
          </w:p>
          <w:p w:rsidR="000F7FCD" w:rsidRDefault="000F7FCD" w:rsidP="00335F20">
            <w:pPr>
              <w:spacing w:line="360" w:lineRule="auto"/>
              <w:ind w:firstLineChars="200" w:firstLine="480"/>
              <w:rPr>
                <w:sz w:val="24"/>
              </w:rPr>
            </w:pPr>
            <w:r>
              <w:rPr>
                <w:sz w:val="24"/>
              </w:rPr>
              <w:t>本项目营运期的固体废物分为生活固废和生产固废，生活固废主要为生活垃圾；生产固废包括以金属废屑为主的一般固废以及设备保养维修产生的废润滑油</w:t>
            </w:r>
            <w:r>
              <w:rPr>
                <w:rFonts w:hint="eastAsia"/>
                <w:sz w:val="24"/>
              </w:rPr>
              <w:t>、机械加工过程中产生的废乳化液、废切削液</w:t>
            </w:r>
            <w:r>
              <w:rPr>
                <w:sz w:val="24"/>
              </w:rPr>
              <w:t>等危险固废。</w:t>
            </w:r>
          </w:p>
          <w:p w:rsidR="000F7FCD" w:rsidRDefault="000F7FCD" w:rsidP="00335F20">
            <w:pPr>
              <w:spacing w:line="360" w:lineRule="auto"/>
              <w:jc w:val="center"/>
              <w:rPr>
                <w:b/>
                <w:sz w:val="24"/>
              </w:rPr>
            </w:pPr>
            <w:r>
              <w:rPr>
                <w:b/>
                <w:sz w:val="24"/>
              </w:rPr>
              <w:t>表</w:t>
            </w:r>
            <w:r>
              <w:rPr>
                <w:b/>
                <w:sz w:val="24"/>
              </w:rPr>
              <w:t>2</w:t>
            </w:r>
            <w:r>
              <w:rPr>
                <w:rFonts w:hint="eastAsia"/>
                <w:b/>
                <w:sz w:val="24"/>
              </w:rPr>
              <w:t>2</w:t>
            </w:r>
            <w:r>
              <w:rPr>
                <w:b/>
                <w:sz w:val="24"/>
              </w:rPr>
              <w:t xml:space="preserve"> </w:t>
            </w:r>
            <w:r>
              <w:rPr>
                <w:b/>
                <w:sz w:val="24"/>
              </w:rPr>
              <w:t>项目固废产生及处置措施一览表</w:t>
            </w:r>
          </w:p>
          <w:tbl>
            <w:tblPr>
              <w:tblStyle w:val="afb"/>
              <w:tblW w:w="0" w:type="auto"/>
              <w:tblInd w:w="0" w:type="dxa"/>
              <w:tblLayout w:type="fixed"/>
              <w:tblLook w:val="0000"/>
            </w:tblPr>
            <w:tblGrid>
              <w:gridCol w:w="2076"/>
              <w:gridCol w:w="2076"/>
              <w:gridCol w:w="1744"/>
              <w:gridCol w:w="2410"/>
            </w:tblGrid>
            <w:tr w:rsidR="000F7FCD" w:rsidTr="00335F20">
              <w:tc>
                <w:tcPr>
                  <w:tcW w:w="2076" w:type="dxa"/>
                  <w:vAlign w:val="center"/>
                </w:tcPr>
                <w:p w:rsidR="000F7FCD" w:rsidRDefault="000F7FCD" w:rsidP="00335F20">
                  <w:pPr>
                    <w:jc w:val="center"/>
                    <w:rPr>
                      <w:bCs/>
                      <w:sz w:val="21"/>
                      <w:szCs w:val="21"/>
                    </w:rPr>
                  </w:pPr>
                  <w:r>
                    <w:rPr>
                      <w:bCs/>
                      <w:sz w:val="21"/>
                      <w:szCs w:val="21"/>
                    </w:rPr>
                    <w:t>固废名称</w:t>
                  </w:r>
                </w:p>
              </w:tc>
              <w:tc>
                <w:tcPr>
                  <w:tcW w:w="2076" w:type="dxa"/>
                  <w:vAlign w:val="center"/>
                </w:tcPr>
                <w:p w:rsidR="000F7FCD" w:rsidRDefault="000F7FCD" w:rsidP="00335F20">
                  <w:pPr>
                    <w:jc w:val="center"/>
                    <w:rPr>
                      <w:bCs/>
                      <w:sz w:val="21"/>
                      <w:szCs w:val="21"/>
                    </w:rPr>
                  </w:pPr>
                  <w:r>
                    <w:rPr>
                      <w:bCs/>
                      <w:sz w:val="21"/>
                      <w:szCs w:val="21"/>
                    </w:rPr>
                    <w:t>产生量</w:t>
                  </w:r>
                </w:p>
              </w:tc>
              <w:tc>
                <w:tcPr>
                  <w:tcW w:w="1744" w:type="dxa"/>
                  <w:vAlign w:val="center"/>
                </w:tcPr>
                <w:p w:rsidR="000F7FCD" w:rsidRDefault="000F7FCD" w:rsidP="00335F20">
                  <w:pPr>
                    <w:jc w:val="center"/>
                    <w:rPr>
                      <w:bCs/>
                      <w:sz w:val="21"/>
                      <w:szCs w:val="21"/>
                    </w:rPr>
                  </w:pPr>
                  <w:r>
                    <w:rPr>
                      <w:bCs/>
                      <w:sz w:val="21"/>
                      <w:szCs w:val="21"/>
                    </w:rPr>
                    <w:t>性质</w:t>
                  </w:r>
                </w:p>
              </w:tc>
              <w:tc>
                <w:tcPr>
                  <w:tcW w:w="2410" w:type="dxa"/>
                  <w:vAlign w:val="center"/>
                </w:tcPr>
                <w:p w:rsidR="000F7FCD" w:rsidRDefault="000F7FCD" w:rsidP="00335F20">
                  <w:pPr>
                    <w:jc w:val="center"/>
                    <w:rPr>
                      <w:bCs/>
                      <w:sz w:val="21"/>
                      <w:szCs w:val="21"/>
                    </w:rPr>
                  </w:pPr>
                  <w:r>
                    <w:rPr>
                      <w:bCs/>
                      <w:sz w:val="21"/>
                      <w:szCs w:val="21"/>
                    </w:rPr>
                    <w:t>污染防治措施</w:t>
                  </w:r>
                </w:p>
              </w:tc>
            </w:tr>
            <w:tr w:rsidR="000F7FCD" w:rsidTr="00335F20">
              <w:tc>
                <w:tcPr>
                  <w:tcW w:w="2076" w:type="dxa"/>
                  <w:vAlign w:val="center"/>
                </w:tcPr>
                <w:p w:rsidR="000F7FCD" w:rsidRDefault="000F7FCD" w:rsidP="00335F20">
                  <w:pPr>
                    <w:jc w:val="center"/>
                    <w:rPr>
                      <w:bCs/>
                      <w:sz w:val="21"/>
                      <w:szCs w:val="21"/>
                    </w:rPr>
                  </w:pPr>
                  <w:r>
                    <w:rPr>
                      <w:bCs/>
                      <w:sz w:val="21"/>
                      <w:szCs w:val="21"/>
                    </w:rPr>
                    <w:t>生活垃圾</w:t>
                  </w:r>
                </w:p>
              </w:tc>
              <w:tc>
                <w:tcPr>
                  <w:tcW w:w="2076" w:type="dxa"/>
                  <w:vAlign w:val="center"/>
                </w:tcPr>
                <w:p w:rsidR="000F7FCD" w:rsidRDefault="000F7FCD" w:rsidP="00335F20">
                  <w:pPr>
                    <w:jc w:val="center"/>
                    <w:rPr>
                      <w:bCs/>
                      <w:w w:val="101"/>
                      <w:sz w:val="21"/>
                      <w:szCs w:val="21"/>
                    </w:rPr>
                  </w:pPr>
                  <w:r>
                    <w:rPr>
                      <w:bCs/>
                      <w:w w:val="101"/>
                      <w:sz w:val="21"/>
                      <w:szCs w:val="21"/>
                    </w:rPr>
                    <w:t>7.25</w:t>
                  </w:r>
                  <w:r>
                    <w:rPr>
                      <w:w w:val="101"/>
                      <w:sz w:val="21"/>
                      <w:szCs w:val="21"/>
                    </w:rPr>
                    <w:t>t/a</w:t>
                  </w:r>
                </w:p>
              </w:tc>
              <w:tc>
                <w:tcPr>
                  <w:tcW w:w="1744" w:type="dxa"/>
                  <w:vMerge w:val="restart"/>
                  <w:vAlign w:val="center"/>
                </w:tcPr>
                <w:p w:rsidR="000F7FCD" w:rsidRDefault="000F7FCD" w:rsidP="00335F20">
                  <w:pPr>
                    <w:jc w:val="center"/>
                    <w:rPr>
                      <w:bCs/>
                      <w:sz w:val="21"/>
                      <w:szCs w:val="21"/>
                    </w:rPr>
                  </w:pPr>
                  <w:r>
                    <w:rPr>
                      <w:bCs/>
                      <w:sz w:val="21"/>
                      <w:szCs w:val="21"/>
                    </w:rPr>
                    <w:t>一般固体废物</w:t>
                  </w:r>
                </w:p>
              </w:tc>
              <w:tc>
                <w:tcPr>
                  <w:tcW w:w="2410" w:type="dxa"/>
                  <w:vAlign w:val="center"/>
                </w:tcPr>
                <w:p w:rsidR="000F7FCD" w:rsidRDefault="000F7FCD" w:rsidP="00335F20">
                  <w:pPr>
                    <w:jc w:val="center"/>
                    <w:rPr>
                      <w:bCs/>
                      <w:sz w:val="21"/>
                      <w:szCs w:val="21"/>
                    </w:rPr>
                  </w:pPr>
                  <w:r>
                    <w:rPr>
                      <w:bCs/>
                      <w:sz w:val="21"/>
                      <w:szCs w:val="21"/>
                    </w:rPr>
                    <w:t>交由环卫部门统一清运</w:t>
                  </w:r>
                </w:p>
              </w:tc>
            </w:tr>
            <w:tr w:rsidR="000F7FCD" w:rsidTr="00335F20">
              <w:tc>
                <w:tcPr>
                  <w:tcW w:w="2076" w:type="dxa"/>
                  <w:vAlign w:val="center"/>
                </w:tcPr>
                <w:p w:rsidR="000F7FCD" w:rsidRDefault="000F7FCD" w:rsidP="00335F20">
                  <w:pPr>
                    <w:jc w:val="center"/>
                    <w:rPr>
                      <w:bCs/>
                      <w:sz w:val="21"/>
                      <w:szCs w:val="21"/>
                    </w:rPr>
                  </w:pPr>
                  <w:r>
                    <w:rPr>
                      <w:bCs/>
                      <w:sz w:val="21"/>
                      <w:szCs w:val="21"/>
                    </w:rPr>
                    <w:t>金属废屑</w:t>
                  </w:r>
                </w:p>
              </w:tc>
              <w:tc>
                <w:tcPr>
                  <w:tcW w:w="2076" w:type="dxa"/>
                  <w:vAlign w:val="center"/>
                </w:tcPr>
                <w:p w:rsidR="000F7FCD" w:rsidRDefault="000F7FCD" w:rsidP="00335F20">
                  <w:pPr>
                    <w:jc w:val="center"/>
                    <w:rPr>
                      <w:bCs/>
                      <w:w w:val="101"/>
                      <w:sz w:val="21"/>
                      <w:szCs w:val="21"/>
                    </w:rPr>
                  </w:pPr>
                  <w:r>
                    <w:rPr>
                      <w:bCs/>
                      <w:w w:val="101"/>
                      <w:sz w:val="21"/>
                      <w:szCs w:val="21"/>
                    </w:rPr>
                    <w:t>80t/a</w:t>
                  </w:r>
                </w:p>
              </w:tc>
              <w:tc>
                <w:tcPr>
                  <w:tcW w:w="1744" w:type="dxa"/>
                  <w:vMerge/>
                  <w:vAlign w:val="center"/>
                </w:tcPr>
                <w:p w:rsidR="000F7FCD" w:rsidRDefault="000F7FCD" w:rsidP="00335F20">
                  <w:pPr>
                    <w:jc w:val="center"/>
                    <w:rPr>
                      <w:bCs/>
                      <w:sz w:val="21"/>
                      <w:szCs w:val="21"/>
                    </w:rPr>
                  </w:pPr>
                </w:p>
              </w:tc>
              <w:tc>
                <w:tcPr>
                  <w:tcW w:w="2410" w:type="dxa"/>
                  <w:vAlign w:val="center"/>
                </w:tcPr>
                <w:p w:rsidR="000F7FCD" w:rsidRDefault="000F7FCD" w:rsidP="00335F20">
                  <w:pPr>
                    <w:jc w:val="center"/>
                    <w:rPr>
                      <w:bCs/>
                      <w:sz w:val="21"/>
                      <w:szCs w:val="21"/>
                    </w:rPr>
                  </w:pPr>
                  <w:r>
                    <w:rPr>
                      <w:bCs/>
                      <w:sz w:val="21"/>
                      <w:szCs w:val="21"/>
                    </w:rPr>
                    <w:t>废旧品回收商回收</w:t>
                  </w:r>
                </w:p>
              </w:tc>
            </w:tr>
            <w:tr w:rsidR="000F7FCD" w:rsidTr="00335F20">
              <w:tc>
                <w:tcPr>
                  <w:tcW w:w="2076" w:type="dxa"/>
                  <w:vAlign w:val="center"/>
                </w:tcPr>
                <w:p w:rsidR="000F7FCD" w:rsidRDefault="000F7FCD" w:rsidP="00335F20">
                  <w:pPr>
                    <w:jc w:val="center"/>
                    <w:rPr>
                      <w:bCs/>
                      <w:sz w:val="21"/>
                      <w:szCs w:val="21"/>
                    </w:rPr>
                  </w:pPr>
                  <w:r>
                    <w:rPr>
                      <w:bCs/>
                      <w:sz w:val="21"/>
                      <w:szCs w:val="21"/>
                    </w:rPr>
                    <w:t>废润滑油</w:t>
                  </w:r>
                </w:p>
              </w:tc>
              <w:tc>
                <w:tcPr>
                  <w:tcW w:w="2076" w:type="dxa"/>
                  <w:vAlign w:val="center"/>
                </w:tcPr>
                <w:p w:rsidR="000F7FCD" w:rsidRDefault="000F7FCD" w:rsidP="00335F20">
                  <w:pPr>
                    <w:jc w:val="center"/>
                    <w:rPr>
                      <w:bCs/>
                      <w:w w:val="101"/>
                      <w:sz w:val="21"/>
                      <w:szCs w:val="21"/>
                    </w:rPr>
                  </w:pPr>
                  <w:r>
                    <w:rPr>
                      <w:bCs/>
                      <w:w w:val="101"/>
                      <w:sz w:val="21"/>
                      <w:szCs w:val="21"/>
                    </w:rPr>
                    <w:t>0.09t/a</w:t>
                  </w:r>
                </w:p>
              </w:tc>
              <w:tc>
                <w:tcPr>
                  <w:tcW w:w="1744" w:type="dxa"/>
                  <w:vMerge w:val="restart"/>
                  <w:vAlign w:val="center"/>
                </w:tcPr>
                <w:p w:rsidR="000F7FCD" w:rsidRDefault="000F7FCD" w:rsidP="00335F20">
                  <w:pPr>
                    <w:jc w:val="center"/>
                    <w:rPr>
                      <w:bCs/>
                      <w:sz w:val="21"/>
                      <w:szCs w:val="21"/>
                    </w:rPr>
                  </w:pPr>
                  <w:r>
                    <w:rPr>
                      <w:bCs/>
                      <w:sz w:val="21"/>
                      <w:szCs w:val="21"/>
                    </w:rPr>
                    <w:t>危险废物</w:t>
                  </w:r>
                </w:p>
              </w:tc>
              <w:tc>
                <w:tcPr>
                  <w:tcW w:w="2410" w:type="dxa"/>
                  <w:vMerge w:val="restart"/>
                  <w:vAlign w:val="center"/>
                </w:tcPr>
                <w:p w:rsidR="000F7FCD" w:rsidRDefault="000F7FCD" w:rsidP="00335F20">
                  <w:pPr>
                    <w:jc w:val="center"/>
                    <w:rPr>
                      <w:bCs/>
                      <w:sz w:val="21"/>
                      <w:szCs w:val="21"/>
                    </w:rPr>
                  </w:pPr>
                  <w:r>
                    <w:rPr>
                      <w:bCs/>
                      <w:sz w:val="21"/>
                      <w:szCs w:val="21"/>
                    </w:rPr>
                    <w:t>交由有资质单位</w:t>
                  </w:r>
                  <w:r>
                    <w:rPr>
                      <w:rFonts w:hint="eastAsia"/>
                      <w:bCs/>
                      <w:sz w:val="21"/>
                      <w:szCs w:val="21"/>
                    </w:rPr>
                    <w:t>处置</w:t>
                  </w:r>
                </w:p>
              </w:tc>
            </w:tr>
            <w:tr w:rsidR="000F7FCD" w:rsidTr="00335F20">
              <w:tc>
                <w:tcPr>
                  <w:tcW w:w="2076" w:type="dxa"/>
                  <w:vAlign w:val="center"/>
                </w:tcPr>
                <w:p w:rsidR="000F7FCD" w:rsidRDefault="000F7FCD" w:rsidP="00335F20">
                  <w:pPr>
                    <w:jc w:val="center"/>
                    <w:rPr>
                      <w:bCs/>
                      <w:sz w:val="21"/>
                      <w:szCs w:val="21"/>
                    </w:rPr>
                  </w:pPr>
                  <w:r>
                    <w:rPr>
                      <w:bCs/>
                      <w:sz w:val="21"/>
                      <w:szCs w:val="21"/>
                    </w:rPr>
                    <w:t>废乳化液</w:t>
                  </w:r>
                </w:p>
              </w:tc>
              <w:tc>
                <w:tcPr>
                  <w:tcW w:w="2076" w:type="dxa"/>
                  <w:vAlign w:val="center"/>
                </w:tcPr>
                <w:p w:rsidR="000F7FCD" w:rsidRDefault="000F7FCD" w:rsidP="00335F20">
                  <w:pPr>
                    <w:jc w:val="center"/>
                    <w:rPr>
                      <w:bCs/>
                      <w:w w:val="101"/>
                      <w:sz w:val="21"/>
                      <w:szCs w:val="21"/>
                    </w:rPr>
                  </w:pPr>
                  <w:r>
                    <w:rPr>
                      <w:bCs/>
                      <w:w w:val="101"/>
                      <w:sz w:val="21"/>
                      <w:szCs w:val="21"/>
                    </w:rPr>
                    <w:t>2t/a</w:t>
                  </w:r>
                </w:p>
              </w:tc>
              <w:tc>
                <w:tcPr>
                  <w:tcW w:w="1744" w:type="dxa"/>
                  <w:vMerge/>
                  <w:vAlign w:val="center"/>
                </w:tcPr>
                <w:p w:rsidR="000F7FCD" w:rsidRDefault="000F7FCD" w:rsidP="00335F20">
                  <w:pPr>
                    <w:jc w:val="center"/>
                    <w:rPr>
                      <w:bCs/>
                      <w:sz w:val="21"/>
                      <w:szCs w:val="21"/>
                    </w:rPr>
                  </w:pPr>
                </w:p>
              </w:tc>
              <w:tc>
                <w:tcPr>
                  <w:tcW w:w="2410" w:type="dxa"/>
                  <w:vMerge/>
                  <w:vAlign w:val="center"/>
                </w:tcPr>
                <w:p w:rsidR="000F7FCD" w:rsidRDefault="000F7FCD" w:rsidP="00335F20">
                  <w:pPr>
                    <w:jc w:val="center"/>
                    <w:rPr>
                      <w:bCs/>
                      <w:sz w:val="21"/>
                      <w:szCs w:val="21"/>
                    </w:rPr>
                  </w:pPr>
                </w:p>
              </w:tc>
            </w:tr>
            <w:tr w:rsidR="000F7FCD" w:rsidTr="00335F20">
              <w:tc>
                <w:tcPr>
                  <w:tcW w:w="2076" w:type="dxa"/>
                  <w:vAlign w:val="center"/>
                </w:tcPr>
                <w:p w:rsidR="000F7FCD" w:rsidRDefault="000F7FCD" w:rsidP="00335F20">
                  <w:pPr>
                    <w:jc w:val="center"/>
                    <w:rPr>
                      <w:bCs/>
                      <w:sz w:val="21"/>
                      <w:szCs w:val="21"/>
                    </w:rPr>
                  </w:pPr>
                  <w:r>
                    <w:rPr>
                      <w:bCs/>
                      <w:sz w:val="21"/>
                      <w:szCs w:val="21"/>
                    </w:rPr>
                    <w:lastRenderedPageBreak/>
                    <w:t>废润滑油包装桶</w:t>
                  </w:r>
                </w:p>
              </w:tc>
              <w:tc>
                <w:tcPr>
                  <w:tcW w:w="2076" w:type="dxa"/>
                  <w:vAlign w:val="center"/>
                </w:tcPr>
                <w:p w:rsidR="000F7FCD" w:rsidRDefault="000F7FCD" w:rsidP="00335F20">
                  <w:pPr>
                    <w:jc w:val="center"/>
                    <w:rPr>
                      <w:bCs/>
                      <w:w w:val="101"/>
                      <w:sz w:val="21"/>
                      <w:szCs w:val="21"/>
                    </w:rPr>
                  </w:pPr>
                  <w:r>
                    <w:rPr>
                      <w:w w:val="101"/>
                      <w:sz w:val="21"/>
                      <w:szCs w:val="21"/>
                    </w:rPr>
                    <w:t>0.01t/a</w:t>
                  </w:r>
                </w:p>
              </w:tc>
              <w:tc>
                <w:tcPr>
                  <w:tcW w:w="1744" w:type="dxa"/>
                  <w:vMerge/>
                  <w:vAlign w:val="center"/>
                </w:tcPr>
                <w:p w:rsidR="000F7FCD" w:rsidRDefault="000F7FCD" w:rsidP="00335F20">
                  <w:pPr>
                    <w:jc w:val="center"/>
                    <w:rPr>
                      <w:bCs/>
                      <w:sz w:val="21"/>
                      <w:szCs w:val="21"/>
                    </w:rPr>
                  </w:pPr>
                </w:p>
              </w:tc>
              <w:tc>
                <w:tcPr>
                  <w:tcW w:w="2410" w:type="dxa"/>
                  <w:vMerge/>
                  <w:vAlign w:val="center"/>
                </w:tcPr>
                <w:p w:rsidR="000F7FCD" w:rsidRDefault="000F7FCD" w:rsidP="00335F20">
                  <w:pPr>
                    <w:jc w:val="center"/>
                    <w:rPr>
                      <w:bCs/>
                      <w:sz w:val="21"/>
                      <w:szCs w:val="21"/>
                    </w:rPr>
                  </w:pPr>
                </w:p>
              </w:tc>
            </w:tr>
            <w:tr w:rsidR="000F7FCD" w:rsidTr="00335F20">
              <w:tc>
                <w:tcPr>
                  <w:tcW w:w="2076" w:type="dxa"/>
                  <w:vAlign w:val="center"/>
                </w:tcPr>
                <w:p w:rsidR="000F7FCD" w:rsidRDefault="000F7FCD" w:rsidP="00335F20">
                  <w:pPr>
                    <w:jc w:val="center"/>
                    <w:rPr>
                      <w:bCs/>
                      <w:sz w:val="21"/>
                      <w:szCs w:val="21"/>
                    </w:rPr>
                  </w:pPr>
                  <w:r>
                    <w:rPr>
                      <w:bCs/>
                      <w:sz w:val="21"/>
                      <w:szCs w:val="21"/>
                    </w:rPr>
                    <w:t>废乳化液包装桶</w:t>
                  </w:r>
                </w:p>
              </w:tc>
              <w:tc>
                <w:tcPr>
                  <w:tcW w:w="2076" w:type="dxa"/>
                  <w:vAlign w:val="center"/>
                </w:tcPr>
                <w:p w:rsidR="000F7FCD" w:rsidRDefault="000F7FCD" w:rsidP="00335F20">
                  <w:pPr>
                    <w:jc w:val="center"/>
                    <w:rPr>
                      <w:bCs/>
                      <w:w w:val="101"/>
                      <w:sz w:val="21"/>
                      <w:szCs w:val="21"/>
                    </w:rPr>
                  </w:pPr>
                  <w:r>
                    <w:rPr>
                      <w:w w:val="101"/>
                      <w:sz w:val="21"/>
                      <w:szCs w:val="21"/>
                    </w:rPr>
                    <w:t>0.01t/a</w:t>
                  </w:r>
                </w:p>
              </w:tc>
              <w:tc>
                <w:tcPr>
                  <w:tcW w:w="1744" w:type="dxa"/>
                  <w:vMerge/>
                  <w:vAlign w:val="center"/>
                </w:tcPr>
                <w:p w:rsidR="000F7FCD" w:rsidRDefault="000F7FCD" w:rsidP="00335F20">
                  <w:pPr>
                    <w:jc w:val="center"/>
                    <w:rPr>
                      <w:bCs/>
                      <w:sz w:val="21"/>
                      <w:szCs w:val="21"/>
                    </w:rPr>
                  </w:pPr>
                </w:p>
              </w:tc>
              <w:tc>
                <w:tcPr>
                  <w:tcW w:w="2410" w:type="dxa"/>
                  <w:vMerge/>
                  <w:vAlign w:val="center"/>
                </w:tcPr>
                <w:p w:rsidR="000F7FCD" w:rsidRDefault="000F7FCD" w:rsidP="00335F20">
                  <w:pPr>
                    <w:jc w:val="center"/>
                    <w:rPr>
                      <w:bCs/>
                      <w:sz w:val="21"/>
                      <w:szCs w:val="21"/>
                    </w:rPr>
                  </w:pPr>
                </w:p>
              </w:tc>
            </w:tr>
            <w:tr w:rsidR="000F7FCD" w:rsidTr="00335F20">
              <w:tc>
                <w:tcPr>
                  <w:tcW w:w="2076" w:type="dxa"/>
                  <w:vAlign w:val="center"/>
                </w:tcPr>
                <w:p w:rsidR="000F7FCD" w:rsidRDefault="000F7FCD" w:rsidP="00335F20">
                  <w:pPr>
                    <w:jc w:val="center"/>
                    <w:rPr>
                      <w:bCs/>
                      <w:sz w:val="21"/>
                      <w:szCs w:val="21"/>
                    </w:rPr>
                  </w:pPr>
                  <w:r>
                    <w:rPr>
                      <w:bCs/>
                      <w:sz w:val="21"/>
                      <w:szCs w:val="21"/>
                    </w:rPr>
                    <w:t>含油抹布及废手套</w:t>
                  </w:r>
                </w:p>
              </w:tc>
              <w:tc>
                <w:tcPr>
                  <w:tcW w:w="2076" w:type="dxa"/>
                  <w:vAlign w:val="center"/>
                </w:tcPr>
                <w:p w:rsidR="000F7FCD" w:rsidRDefault="000F7FCD" w:rsidP="00335F20">
                  <w:pPr>
                    <w:jc w:val="center"/>
                    <w:rPr>
                      <w:bCs/>
                      <w:w w:val="101"/>
                      <w:sz w:val="21"/>
                      <w:szCs w:val="21"/>
                    </w:rPr>
                  </w:pPr>
                  <w:r>
                    <w:rPr>
                      <w:bCs/>
                      <w:w w:val="101"/>
                      <w:sz w:val="21"/>
                      <w:szCs w:val="21"/>
                    </w:rPr>
                    <w:t>0.06t/a</w:t>
                  </w:r>
                </w:p>
              </w:tc>
              <w:tc>
                <w:tcPr>
                  <w:tcW w:w="1744" w:type="dxa"/>
                  <w:vMerge/>
                  <w:vAlign w:val="center"/>
                </w:tcPr>
                <w:p w:rsidR="000F7FCD" w:rsidRDefault="000F7FCD" w:rsidP="00335F20">
                  <w:pPr>
                    <w:jc w:val="center"/>
                    <w:rPr>
                      <w:bCs/>
                      <w:sz w:val="21"/>
                      <w:szCs w:val="21"/>
                    </w:rPr>
                  </w:pPr>
                </w:p>
              </w:tc>
              <w:tc>
                <w:tcPr>
                  <w:tcW w:w="2410" w:type="dxa"/>
                  <w:vAlign w:val="center"/>
                </w:tcPr>
                <w:p w:rsidR="000F7FCD" w:rsidRDefault="000F7FCD" w:rsidP="00335F20">
                  <w:pPr>
                    <w:jc w:val="center"/>
                    <w:rPr>
                      <w:bCs/>
                      <w:sz w:val="21"/>
                      <w:szCs w:val="21"/>
                    </w:rPr>
                  </w:pPr>
                  <w:r>
                    <w:rPr>
                      <w:bCs/>
                      <w:sz w:val="21"/>
                      <w:szCs w:val="21"/>
                    </w:rPr>
                    <w:t>混入生活垃圾，由环卫部门统一清运</w:t>
                  </w:r>
                </w:p>
              </w:tc>
            </w:tr>
          </w:tbl>
          <w:p w:rsidR="000F7FCD" w:rsidRDefault="000F7FCD" w:rsidP="00335F20">
            <w:pPr>
              <w:spacing w:line="360" w:lineRule="auto"/>
              <w:ind w:firstLineChars="200" w:firstLine="480"/>
              <w:rPr>
                <w:sz w:val="24"/>
              </w:rPr>
            </w:pPr>
            <w:r>
              <w:rPr>
                <w:sz w:val="24"/>
              </w:rPr>
              <w:t>（</w:t>
            </w:r>
            <w:r>
              <w:rPr>
                <w:sz w:val="24"/>
              </w:rPr>
              <w:t>1</w:t>
            </w:r>
            <w:r>
              <w:rPr>
                <w:sz w:val="24"/>
              </w:rPr>
              <w:t>）生活固废</w:t>
            </w:r>
          </w:p>
          <w:p w:rsidR="000F7FCD" w:rsidRDefault="000F7FCD" w:rsidP="00335F20">
            <w:pPr>
              <w:spacing w:line="360" w:lineRule="auto"/>
              <w:ind w:firstLineChars="200" w:firstLine="480"/>
              <w:rPr>
                <w:sz w:val="24"/>
              </w:rPr>
            </w:pPr>
            <w:r>
              <w:rPr>
                <w:sz w:val="24"/>
              </w:rPr>
              <w:t>本项目的生活固废主要为生活垃圾，按每人</w:t>
            </w:r>
            <w:r>
              <w:rPr>
                <w:sz w:val="24"/>
              </w:rPr>
              <w:t>0.5kg/d</w:t>
            </w:r>
            <w:r>
              <w:rPr>
                <w:sz w:val="24"/>
              </w:rPr>
              <w:t>计算，产生量为</w:t>
            </w:r>
            <w:r>
              <w:rPr>
                <w:sz w:val="24"/>
              </w:rPr>
              <w:t>22.5kg/d</w:t>
            </w:r>
            <w:r>
              <w:rPr>
                <w:sz w:val="24"/>
              </w:rPr>
              <w:t>（</w:t>
            </w:r>
            <w:r>
              <w:rPr>
                <w:sz w:val="24"/>
              </w:rPr>
              <w:t>7.25t/a</w:t>
            </w:r>
            <w:r>
              <w:rPr>
                <w:sz w:val="24"/>
              </w:rPr>
              <w:t>）本项目生活垃圾集中收集后由园区统一交由市政环卫部门处理。</w:t>
            </w:r>
          </w:p>
          <w:p w:rsidR="000F7FCD" w:rsidRDefault="000F7FCD" w:rsidP="00335F20">
            <w:pPr>
              <w:spacing w:line="360" w:lineRule="auto"/>
              <w:ind w:firstLineChars="200" w:firstLine="480"/>
              <w:rPr>
                <w:sz w:val="24"/>
              </w:rPr>
            </w:pPr>
            <w:r>
              <w:rPr>
                <w:sz w:val="24"/>
              </w:rPr>
              <w:t>（</w:t>
            </w:r>
            <w:r>
              <w:rPr>
                <w:sz w:val="24"/>
              </w:rPr>
              <w:t>2</w:t>
            </w:r>
            <w:r>
              <w:rPr>
                <w:sz w:val="24"/>
              </w:rPr>
              <w:t>）生产固废</w:t>
            </w:r>
          </w:p>
          <w:p w:rsidR="000F7FCD" w:rsidRDefault="000F7FCD" w:rsidP="00335F20">
            <w:pPr>
              <w:spacing w:line="360" w:lineRule="auto"/>
              <w:ind w:firstLineChars="300" w:firstLine="720"/>
              <w:rPr>
                <w:sz w:val="24"/>
              </w:rPr>
            </w:pPr>
            <w:r>
              <w:rPr>
                <w:sz w:val="24"/>
              </w:rPr>
              <w:t>1</w:t>
            </w:r>
            <w:r>
              <w:rPr>
                <w:sz w:val="24"/>
              </w:rPr>
              <w:t>）一般固废</w:t>
            </w:r>
          </w:p>
          <w:p w:rsidR="000F7FCD" w:rsidRDefault="000F7FCD" w:rsidP="00335F20">
            <w:pPr>
              <w:spacing w:line="360" w:lineRule="auto"/>
              <w:ind w:firstLineChars="200" w:firstLine="480"/>
              <w:rPr>
                <w:sz w:val="24"/>
              </w:rPr>
            </w:pPr>
            <w:r>
              <w:rPr>
                <w:sz w:val="24"/>
              </w:rPr>
              <w:t>本项目营运期间的金属废屑，均属于一般固废。根据建设单位提供的数据，本项目金属废屑产生量约为</w:t>
            </w:r>
            <w:r>
              <w:rPr>
                <w:sz w:val="24"/>
              </w:rPr>
              <w:t>80t/a</w:t>
            </w:r>
            <w:r>
              <w:rPr>
                <w:sz w:val="24"/>
              </w:rPr>
              <w:t>。</w:t>
            </w:r>
          </w:p>
          <w:p w:rsidR="000F7FCD" w:rsidRDefault="000F7FCD" w:rsidP="00335F20">
            <w:pPr>
              <w:spacing w:line="360" w:lineRule="auto"/>
              <w:ind w:firstLineChars="200" w:firstLine="480"/>
              <w:rPr>
                <w:sz w:val="24"/>
              </w:rPr>
            </w:pPr>
            <w:r>
              <w:rPr>
                <w:sz w:val="24"/>
              </w:rPr>
              <w:t>本次环评建议建设单位设置一个一般固废的固废暂存将收集的一般固废分类存放，金属废屑定期外售给其他加工企业。</w:t>
            </w:r>
          </w:p>
          <w:p w:rsidR="000F7FCD" w:rsidRDefault="000F7FCD" w:rsidP="00335F20">
            <w:pPr>
              <w:spacing w:line="360" w:lineRule="auto"/>
              <w:ind w:firstLineChars="200" w:firstLine="480"/>
              <w:rPr>
                <w:sz w:val="24"/>
              </w:rPr>
            </w:pPr>
            <w:r>
              <w:rPr>
                <w:sz w:val="24"/>
              </w:rPr>
              <w:t>2</w:t>
            </w:r>
            <w:r>
              <w:rPr>
                <w:sz w:val="24"/>
              </w:rPr>
              <w:t>）危险废物</w:t>
            </w:r>
          </w:p>
          <w:p w:rsidR="000F7FCD" w:rsidRDefault="000F7FCD" w:rsidP="00335F20">
            <w:pPr>
              <w:spacing w:line="360" w:lineRule="auto"/>
              <w:ind w:firstLineChars="200" w:firstLine="480"/>
              <w:rPr>
                <w:sz w:val="24"/>
              </w:rPr>
            </w:pPr>
            <w:r>
              <w:rPr>
                <w:sz w:val="24"/>
              </w:rPr>
              <w:t>本项目产生危险废物主要为废润滑油、废乳化液、废含油抹布和废手套、</w:t>
            </w:r>
            <w:r>
              <w:rPr>
                <w:bCs/>
                <w:sz w:val="24"/>
              </w:rPr>
              <w:t>废润滑油包装桶以及废乳化液包装桶</w:t>
            </w:r>
            <w:r>
              <w:rPr>
                <w:sz w:val="24"/>
              </w:rPr>
              <w:t>，废润滑油主要是由于设备保养维护过程中产生的，其年用量为</w:t>
            </w:r>
            <w:r>
              <w:rPr>
                <w:sz w:val="24"/>
              </w:rPr>
              <w:t>0.15t</w:t>
            </w:r>
            <w:r>
              <w:rPr>
                <w:sz w:val="24"/>
              </w:rPr>
              <w:t>，除自然损耗外，约</w:t>
            </w:r>
            <w:r>
              <w:rPr>
                <w:sz w:val="24"/>
              </w:rPr>
              <w:t>60%</w:t>
            </w:r>
            <w:r>
              <w:rPr>
                <w:sz w:val="24"/>
              </w:rPr>
              <w:t>都转化成废油，则项目产生废润滑油为</w:t>
            </w:r>
            <w:r>
              <w:rPr>
                <w:sz w:val="24"/>
              </w:rPr>
              <w:t>0.09t/a</w:t>
            </w:r>
            <w:r>
              <w:rPr>
                <w:sz w:val="24"/>
              </w:rPr>
              <w:t>；本项目废乳化液产生频率为</w:t>
            </w:r>
            <w:r>
              <w:rPr>
                <w:sz w:val="24"/>
              </w:rPr>
              <w:t>2</w:t>
            </w:r>
            <w:r>
              <w:rPr>
                <w:sz w:val="24"/>
              </w:rPr>
              <w:t>次</w:t>
            </w:r>
            <w:r>
              <w:rPr>
                <w:sz w:val="24"/>
              </w:rPr>
              <w:t>/a</w:t>
            </w:r>
            <w:r>
              <w:rPr>
                <w:sz w:val="24"/>
              </w:rPr>
              <w:t>，每次产生量约为</w:t>
            </w:r>
            <w:r>
              <w:rPr>
                <w:sz w:val="24"/>
              </w:rPr>
              <w:t>0.2t/a</w:t>
            </w:r>
            <w:r>
              <w:rPr>
                <w:sz w:val="24"/>
              </w:rPr>
              <w:t>。项目产生的废润滑油、废乳化液暂存于危废暂存间，定期交有资质的公司进行处置。废含油抹布主要是由于设备维护过程中产生的，产生量为</w:t>
            </w:r>
            <w:r>
              <w:rPr>
                <w:sz w:val="24"/>
              </w:rPr>
              <w:t>0.6t/a</w:t>
            </w:r>
            <w:r>
              <w:rPr>
                <w:sz w:val="24"/>
              </w:rPr>
              <w:t>。根据《国家危险废物名录》（</w:t>
            </w:r>
            <w:r>
              <w:rPr>
                <w:sz w:val="24"/>
              </w:rPr>
              <w:t>2016</w:t>
            </w:r>
            <w:r>
              <w:rPr>
                <w:sz w:val="24"/>
              </w:rPr>
              <w:t>）属于危险废物。废物代码：</w:t>
            </w:r>
            <w:r>
              <w:rPr>
                <w:sz w:val="24"/>
              </w:rPr>
              <w:t>900-041-49</w:t>
            </w:r>
            <w:r>
              <w:rPr>
                <w:sz w:val="24"/>
              </w:rPr>
              <w:t>，全部环节不按危险废物管理，混入生活垃圾一并处理，</w:t>
            </w:r>
            <w:r>
              <w:rPr>
                <w:bCs/>
                <w:sz w:val="24"/>
              </w:rPr>
              <w:t>废润滑油包装桶以及废乳化液包装桶属于危险废物，产生量分别为</w:t>
            </w:r>
            <w:r>
              <w:rPr>
                <w:bCs/>
                <w:sz w:val="24"/>
              </w:rPr>
              <w:t>0.01</w:t>
            </w:r>
            <w:r>
              <w:rPr>
                <w:sz w:val="24"/>
              </w:rPr>
              <w:t>t/a</w:t>
            </w:r>
            <w:r>
              <w:rPr>
                <w:sz w:val="24"/>
              </w:rPr>
              <w:t>、</w:t>
            </w:r>
            <w:r>
              <w:rPr>
                <w:bCs/>
                <w:sz w:val="24"/>
              </w:rPr>
              <w:t>0.01</w:t>
            </w:r>
            <w:r>
              <w:rPr>
                <w:sz w:val="24"/>
              </w:rPr>
              <w:t>t/a</w:t>
            </w:r>
            <w:r>
              <w:rPr>
                <w:sz w:val="24"/>
              </w:rPr>
              <w:t>，暂存于危废暂存间，定期交有资质的公司进行处置。。</w:t>
            </w:r>
          </w:p>
          <w:p w:rsidR="000F7FCD" w:rsidRDefault="000F7FCD" w:rsidP="00335F20">
            <w:pPr>
              <w:spacing w:line="360" w:lineRule="auto"/>
              <w:ind w:firstLineChars="200" w:firstLine="480"/>
              <w:rPr>
                <w:sz w:val="24"/>
              </w:rPr>
            </w:pPr>
            <w:r>
              <w:rPr>
                <w:sz w:val="24"/>
              </w:rPr>
              <w:t>为减少废弃物的储运风险，防止危废流失污染环境，环评要求本项目在厂房内建设一间危险废物暂存间用于暂存废润滑油，面积约</w:t>
            </w:r>
            <w:r>
              <w:rPr>
                <w:sz w:val="24"/>
              </w:rPr>
              <w:t>20m</w:t>
            </w:r>
            <w:r>
              <w:rPr>
                <w:sz w:val="24"/>
                <w:vertAlign w:val="superscript"/>
              </w:rPr>
              <w:t>2</w:t>
            </w:r>
            <w:r>
              <w:rPr>
                <w:sz w:val="24"/>
              </w:rPr>
              <w:t>。</w:t>
            </w:r>
          </w:p>
          <w:p w:rsidR="000F7FCD" w:rsidRDefault="000F7FCD" w:rsidP="00335F20">
            <w:pPr>
              <w:spacing w:line="360" w:lineRule="auto"/>
              <w:ind w:firstLineChars="200" w:firstLine="480"/>
              <w:rPr>
                <w:sz w:val="24"/>
              </w:rPr>
            </w:pPr>
            <w:r>
              <w:rPr>
                <w:kern w:val="0"/>
                <w:sz w:val="24"/>
                <w:lang/>
              </w:rPr>
              <w:t>根据《危险废物贮存污染物控制标准》（</w:t>
            </w:r>
            <w:r>
              <w:rPr>
                <w:kern w:val="0"/>
                <w:sz w:val="24"/>
                <w:lang/>
              </w:rPr>
              <w:t>GB18597-2001</w:t>
            </w:r>
            <w:r>
              <w:rPr>
                <w:kern w:val="0"/>
                <w:sz w:val="24"/>
                <w:lang/>
              </w:rPr>
              <w:t>）以及其附录</w:t>
            </w:r>
            <w:r>
              <w:rPr>
                <w:kern w:val="0"/>
                <w:sz w:val="24"/>
                <w:lang/>
              </w:rPr>
              <w:t>B</w:t>
            </w:r>
            <w:r>
              <w:rPr>
                <w:kern w:val="0"/>
                <w:sz w:val="24"/>
                <w:lang/>
              </w:rPr>
              <w:t>中表</w:t>
            </w:r>
            <w:r>
              <w:rPr>
                <w:kern w:val="0"/>
                <w:sz w:val="24"/>
                <w:lang/>
              </w:rPr>
              <w:t>1“</w:t>
            </w:r>
            <w:r>
              <w:rPr>
                <w:kern w:val="0"/>
                <w:sz w:val="24"/>
                <w:lang/>
              </w:rPr>
              <w:t>危险废物种类和一般容器的化学相容性分析</w:t>
            </w:r>
            <w:r>
              <w:rPr>
                <w:kern w:val="0"/>
                <w:sz w:val="24"/>
                <w:lang/>
              </w:rPr>
              <w:t>”</w:t>
            </w:r>
            <w:r>
              <w:rPr>
                <w:kern w:val="0"/>
                <w:sz w:val="24"/>
                <w:lang/>
              </w:rPr>
              <w:t>，本项目各类危险废物的暂存容器确定为：废润滑油、废乳化液可存放于密闭不锈钢筒中，其余危废可分区存放于不锈钢制衬垫上。</w:t>
            </w:r>
            <w:r>
              <w:rPr>
                <w:kern w:val="0"/>
                <w:sz w:val="24"/>
                <w:lang/>
              </w:rPr>
              <w:br/>
              <w:t xml:space="preserve">    </w:t>
            </w:r>
            <w:r>
              <w:rPr>
                <w:sz w:val="24"/>
              </w:rPr>
              <w:t xml:space="preserve"> </w:t>
            </w:r>
            <w:r>
              <w:rPr>
                <w:sz w:val="24"/>
              </w:rPr>
              <w:t>根据《危险废物贮存污染控制标准》</w:t>
            </w:r>
            <w:r>
              <w:rPr>
                <w:sz w:val="24"/>
              </w:rPr>
              <w:t xml:space="preserve">(GB 18597-2001) </w:t>
            </w:r>
            <w:r>
              <w:rPr>
                <w:sz w:val="24"/>
              </w:rPr>
              <w:t>（</w:t>
            </w:r>
            <w:r>
              <w:rPr>
                <w:sz w:val="24"/>
              </w:rPr>
              <w:t>2013</w:t>
            </w:r>
            <w:r>
              <w:rPr>
                <w:sz w:val="24"/>
              </w:rPr>
              <w:t>修订），本项</w:t>
            </w:r>
            <w:r>
              <w:rPr>
                <w:sz w:val="24"/>
              </w:rPr>
              <w:lastRenderedPageBreak/>
              <w:t>目废润滑油、废乳化液等危废贮存场所按以下要求设置：</w:t>
            </w:r>
          </w:p>
          <w:p w:rsidR="000F7FCD" w:rsidRDefault="000F7FCD" w:rsidP="00335F20">
            <w:pPr>
              <w:spacing w:line="360" w:lineRule="auto"/>
              <w:ind w:firstLineChars="200" w:firstLine="480"/>
              <w:rPr>
                <w:sz w:val="24"/>
              </w:rPr>
            </w:pPr>
            <w:r>
              <w:rPr>
                <w:sz w:val="24"/>
              </w:rPr>
              <w:t>（</w:t>
            </w:r>
            <w:r>
              <w:rPr>
                <w:sz w:val="24"/>
              </w:rPr>
              <w:t>1</w:t>
            </w:r>
            <w:r>
              <w:rPr>
                <w:sz w:val="24"/>
              </w:rPr>
              <w:t>）地面与裙脚要用坚固、防渗的材料建造，建筑材料必须与危险废物相容。</w:t>
            </w:r>
          </w:p>
          <w:p w:rsidR="000F7FCD" w:rsidRDefault="000F7FCD" w:rsidP="00335F20">
            <w:pPr>
              <w:spacing w:line="360" w:lineRule="auto"/>
              <w:ind w:firstLineChars="200" w:firstLine="480"/>
              <w:rPr>
                <w:sz w:val="24"/>
              </w:rPr>
            </w:pPr>
            <w:r>
              <w:rPr>
                <w:sz w:val="24"/>
              </w:rPr>
              <w:t>（</w:t>
            </w:r>
            <w:r>
              <w:rPr>
                <w:sz w:val="24"/>
              </w:rPr>
              <w:t>2</w:t>
            </w:r>
            <w:r>
              <w:rPr>
                <w:sz w:val="24"/>
              </w:rPr>
              <w:t>）必须有泄漏液体收集装置、气体导出口及气体净化装置。</w:t>
            </w:r>
          </w:p>
          <w:p w:rsidR="000F7FCD" w:rsidRDefault="000F7FCD" w:rsidP="00335F20">
            <w:pPr>
              <w:spacing w:line="360" w:lineRule="auto"/>
              <w:ind w:firstLineChars="200" w:firstLine="480"/>
              <w:rPr>
                <w:sz w:val="24"/>
              </w:rPr>
            </w:pPr>
            <w:r>
              <w:rPr>
                <w:sz w:val="24"/>
              </w:rPr>
              <w:t>（</w:t>
            </w:r>
            <w:r>
              <w:rPr>
                <w:sz w:val="24"/>
              </w:rPr>
              <w:t>3</w:t>
            </w:r>
            <w:r>
              <w:rPr>
                <w:sz w:val="24"/>
              </w:rPr>
              <w:t>）设施内要有安全照明设施和观察窗口。</w:t>
            </w:r>
            <w:r>
              <w:rPr>
                <w:sz w:val="24"/>
              </w:rPr>
              <w:t xml:space="preserve"> </w:t>
            </w:r>
          </w:p>
          <w:p w:rsidR="000F7FCD" w:rsidRDefault="000F7FCD" w:rsidP="00335F20">
            <w:pPr>
              <w:spacing w:line="360" w:lineRule="auto"/>
              <w:ind w:firstLineChars="200" w:firstLine="480"/>
              <w:rPr>
                <w:sz w:val="24"/>
              </w:rPr>
            </w:pPr>
            <w:r>
              <w:rPr>
                <w:sz w:val="24"/>
              </w:rPr>
              <w:t>（</w:t>
            </w:r>
            <w:r>
              <w:rPr>
                <w:sz w:val="24"/>
              </w:rPr>
              <w:t>4</w:t>
            </w:r>
            <w:r>
              <w:rPr>
                <w:sz w:val="24"/>
              </w:rPr>
              <w:t>）用以存放装载液体、半固体危险废物容器的地方，必须有耐腐蚀的硬化地面，且表面无裂隙。</w:t>
            </w:r>
            <w:r>
              <w:rPr>
                <w:sz w:val="24"/>
              </w:rPr>
              <w:t xml:space="preserve"> </w:t>
            </w:r>
            <w:r>
              <w:rPr>
                <w:kern w:val="0"/>
                <w:sz w:val="24"/>
                <w:lang/>
              </w:rPr>
              <w:br/>
              <w:t xml:space="preserve">   </w:t>
            </w:r>
            <w:r>
              <w:rPr>
                <w:kern w:val="0"/>
                <w:sz w:val="24"/>
                <w:lang/>
              </w:rPr>
              <w:t>（</w:t>
            </w:r>
            <w:r>
              <w:rPr>
                <w:kern w:val="0"/>
                <w:sz w:val="24"/>
                <w:lang/>
              </w:rPr>
              <w:t>5</w:t>
            </w:r>
            <w:r>
              <w:rPr>
                <w:kern w:val="0"/>
                <w:sz w:val="24"/>
                <w:lang/>
              </w:rPr>
              <w:t>）应设计堵截泄漏的裙脚，地面与裙脚所围建的容积不低于堵截最大容器的最大储量或总储量的五分之一。</w:t>
            </w:r>
            <w:r>
              <w:rPr>
                <w:kern w:val="0"/>
                <w:sz w:val="24"/>
                <w:lang/>
              </w:rPr>
              <w:br/>
              <w:t xml:space="preserve">   </w:t>
            </w:r>
            <w:r>
              <w:rPr>
                <w:kern w:val="0"/>
                <w:sz w:val="24"/>
                <w:lang/>
              </w:rPr>
              <w:t>（</w:t>
            </w:r>
            <w:r>
              <w:rPr>
                <w:kern w:val="0"/>
                <w:sz w:val="24"/>
                <w:lang/>
              </w:rPr>
              <w:t>6</w:t>
            </w:r>
            <w:r>
              <w:rPr>
                <w:kern w:val="0"/>
                <w:sz w:val="24"/>
                <w:lang/>
              </w:rPr>
              <w:t>）不相容的危险废物必须分开存放，并设有隔离间隔断。</w:t>
            </w:r>
          </w:p>
          <w:p w:rsidR="000F7FCD" w:rsidRDefault="000F7FCD" w:rsidP="00335F20">
            <w:pPr>
              <w:spacing w:line="360" w:lineRule="auto"/>
              <w:ind w:firstLineChars="200" w:firstLine="480"/>
              <w:rPr>
                <w:kern w:val="0"/>
                <w:sz w:val="24"/>
                <w:lang/>
              </w:rPr>
            </w:pPr>
            <w:r>
              <w:rPr>
                <w:kern w:val="0"/>
                <w:sz w:val="24"/>
                <w:lang/>
              </w:rPr>
              <w:t>本项目废润滑油、废乳化液和其他危废的收集容器按以下要求使用：</w:t>
            </w:r>
            <w:r>
              <w:rPr>
                <w:kern w:val="0"/>
                <w:sz w:val="24"/>
                <w:lang/>
              </w:rPr>
              <w:t> </w:t>
            </w:r>
          </w:p>
          <w:p w:rsidR="000F7FCD" w:rsidRDefault="000F7FCD" w:rsidP="00335F20">
            <w:pPr>
              <w:spacing w:line="360" w:lineRule="auto"/>
              <w:ind w:leftChars="228" w:left="479"/>
              <w:rPr>
                <w:kern w:val="0"/>
                <w:sz w:val="24"/>
                <w:lang/>
              </w:rPr>
            </w:pPr>
            <w:r>
              <w:rPr>
                <w:kern w:val="0"/>
                <w:sz w:val="24"/>
                <w:lang/>
              </w:rPr>
              <w:t>（</w:t>
            </w:r>
            <w:r>
              <w:rPr>
                <w:kern w:val="0"/>
                <w:sz w:val="24"/>
                <w:lang/>
              </w:rPr>
              <w:t>1</w:t>
            </w:r>
            <w:r>
              <w:rPr>
                <w:kern w:val="0"/>
                <w:sz w:val="24"/>
                <w:lang/>
              </w:rPr>
              <w:t>）应当使用符合标准的容器盛装危险废物。</w:t>
            </w:r>
            <w:r>
              <w:rPr>
                <w:kern w:val="0"/>
                <w:sz w:val="24"/>
                <w:lang/>
              </w:rPr>
              <w:br/>
            </w:r>
            <w:r>
              <w:rPr>
                <w:kern w:val="0"/>
                <w:sz w:val="24"/>
                <w:lang/>
              </w:rPr>
              <w:t>（</w:t>
            </w:r>
            <w:r>
              <w:rPr>
                <w:kern w:val="0"/>
                <w:sz w:val="24"/>
                <w:lang/>
              </w:rPr>
              <w:t>2</w:t>
            </w:r>
            <w:r>
              <w:rPr>
                <w:kern w:val="0"/>
                <w:sz w:val="24"/>
                <w:lang/>
              </w:rPr>
              <w:t>）装载危险废物的容器及材质要满足相应的强度要求。</w:t>
            </w:r>
          </w:p>
          <w:p w:rsidR="000F7FCD" w:rsidRDefault="000F7FCD" w:rsidP="00335F20">
            <w:pPr>
              <w:spacing w:line="360" w:lineRule="auto"/>
              <w:ind w:leftChars="228" w:left="479"/>
              <w:rPr>
                <w:kern w:val="0"/>
                <w:sz w:val="24"/>
                <w:lang/>
              </w:rPr>
            </w:pPr>
            <w:r>
              <w:rPr>
                <w:kern w:val="0"/>
                <w:sz w:val="24"/>
                <w:lang/>
              </w:rPr>
              <w:t>（</w:t>
            </w:r>
            <w:r>
              <w:rPr>
                <w:kern w:val="0"/>
                <w:sz w:val="24"/>
                <w:lang/>
              </w:rPr>
              <w:t>3</w:t>
            </w:r>
            <w:r>
              <w:rPr>
                <w:kern w:val="0"/>
                <w:sz w:val="24"/>
                <w:lang/>
              </w:rPr>
              <w:t>）装载危险废物的容器必须完好无损。</w:t>
            </w:r>
            <w:r>
              <w:rPr>
                <w:kern w:val="0"/>
                <w:sz w:val="24"/>
                <w:lang/>
              </w:rPr>
              <w:br/>
            </w:r>
            <w:r>
              <w:rPr>
                <w:kern w:val="0"/>
                <w:sz w:val="24"/>
                <w:lang/>
              </w:rPr>
              <w:t>（</w:t>
            </w:r>
            <w:r>
              <w:rPr>
                <w:kern w:val="0"/>
                <w:sz w:val="24"/>
                <w:lang/>
              </w:rPr>
              <w:t>4</w:t>
            </w:r>
            <w:r>
              <w:rPr>
                <w:kern w:val="0"/>
                <w:sz w:val="24"/>
                <w:lang/>
              </w:rPr>
              <w:t>）盛装危险废物的容器材质和衬里要与危险废物相容</w:t>
            </w:r>
            <w:r>
              <w:rPr>
                <w:kern w:val="0"/>
                <w:sz w:val="24"/>
                <w:lang/>
              </w:rPr>
              <w:t>(</w:t>
            </w:r>
            <w:r>
              <w:rPr>
                <w:kern w:val="0"/>
                <w:sz w:val="24"/>
                <w:lang/>
              </w:rPr>
              <w:t>不相互反应</w:t>
            </w:r>
            <w:r>
              <w:rPr>
                <w:kern w:val="0"/>
                <w:sz w:val="24"/>
                <w:lang/>
              </w:rPr>
              <w:t>)</w:t>
            </w:r>
            <w:r>
              <w:rPr>
                <w:kern w:val="0"/>
                <w:sz w:val="24"/>
                <w:lang/>
              </w:rPr>
              <w:t>。</w:t>
            </w:r>
          </w:p>
          <w:p w:rsidR="000F7FCD" w:rsidRDefault="000F7FCD" w:rsidP="00335F20">
            <w:pPr>
              <w:spacing w:line="360" w:lineRule="auto"/>
              <w:ind w:firstLineChars="200" w:firstLine="480"/>
              <w:rPr>
                <w:sz w:val="24"/>
              </w:rPr>
            </w:pPr>
            <w:r>
              <w:rPr>
                <w:kern w:val="0"/>
                <w:sz w:val="24"/>
                <w:lang/>
              </w:rPr>
              <w:t>（</w:t>
            </w:r>
            <w:r>
              <w:rPr>
                <w:kern w:val="0"/>
                <w:sz w:val="24"/>
                <w:lang/>
              </w:rPr>
              <w:t>5</w:t>
            </w:r>
            <w:r>
              <w:rPr>
                <w:kern w:val="0"/>
                <w:sz w:val="24"/>
                <w:lang/>
              </w:rPr>
              <w:t>）液体危险废物可注入开孔直径不超过</w:t>
            </w:r>
            <w:r>
              <w:rPr>
                <w:kern w:val="0"/>
                <w:sz w:val="24"/>
                <w:lang/>
              </w:rPr>
              <w:t>70</w:t>
            </w:r>
            <w:r>
              <w:rPr>
                <w:kern w:val="0"/>
                <w:sz w:val="24"/>
                <w:lang/>
              </w:rPr>
              <w:t>毫米并有放气孔的桶中。</w:t>
            </w:r>
          </w:p>
          <w:p w:rsidR="000F7FCD" w:rsidRDefault="000F7FCD" w:rsidP="00335F20">
            <w:pPr>
              <w:spacing w:line="360" w:lineRule="auto"/>
              <w:ind w:firstLineChars="200" w:firstLine="480"/>
              <w:jc w:val="left"/>
              <w:rPr>
                <w:sz w:val="24"/>
              </w:rPr>
            </w:pPr>
            <w:r>
              <w:rPr>
                <w:sz w:val="24"/>
              </w:rPr>
              <w:t>建设单位采取上述处理措施后项目产生的生活固废、一般固废和危险固废能得到妥善处置，对周围环境影响不大。</w:t>
            </w:r>
          </w:p>
          <w:p w:rsidR="000F7FCD" w:rsidRDefault="000F7FCD" w:rsidP="00335F20">
            <w:pPr>
              <w:pStyle w:val="2"/>
              <w:spacing w:line="360" w:lineRule="auto"/>
              <w:ind w:leftChars="0" w:left="0" w:firstLine="482"/>
              <w:rPr>
                <w:sz w:val="24"/>
              </w:rPr>
            </w:pPr>
            <w:r>
              <w:rPr>
                <w:b/>
                <w:bCs/>
                <w:sz w:val="24"/>
                <w:lang/>
              </w:rPr>
              <w:t> 5</w:t>
            </w:r>
            <w:r>
              <w:rPr>
                <w:b/>
                <w:bCs/>
                <w:sz w:val="24"/>
                <w:lang/>
              </w:rPr>
              <w:t>、环境管理及监测计划</w:t>
            </w:r>
            <w:r>
              <w:rPr>
                <w:sz w:val="24"/>
                <w:lang/>
              </w:rPr>
              <w:br/>
              <w:t>  </w:t>
            </w:r>
            <w:r>
              <w:rPr>
                <w:rFonts w:hint="eastAsia"/>
                <w:sz w:val="24"/>
                <w:lang/>
              </w:rPr>
              <w:t xml:space="preserve">   </w:t>
            </w:r>
            <w:r>
              <w:rPr>
                <w:sz w:val="24"/>
                <w:lang/>
              </w:rPr>
              <w:t>环境监测是指项目在建设期、运营期对主要污染对象进行的环境采集、化验、数据处理与编制报告等活动，环境监测为环境保护管理提供科学的依据。</w:t>
            </w:r>
            <w:r>
              <w:rPr>
                <w:sz w:val="24"/>
                <w:lang/>
              </w:rPr>
              <w:br/>
              <w:t>  </w:t>
            </w:r>
            <w:r>
              <w:rPr>
                <w:rFonts w:hint="eastAsia"/>
                <w:sz w:val="24"/>
                <w:lang/>
              </w:rPr>
              <w:t xml:space="preserve">   </w:t>
            </w:r>
            <w:r>
              <w:rPr>
                <w:sz w:val="24"/>
                <w:lang/>
              </w:rPr>
              <w:t>根据建设项目特点，不需设置专职的环境监测机构和人员，日常的环境监测工作可委托有监测资质的单位进行，同时本次评价要求建设单位需设置监测设施。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1"/>
              <w:gridCol w:w="1880"/>
              <w:gridCol w:w="2146"/>
              <w:gridCol w:w="2989"/>
            </w:tblGrid>
            <w:tr w:rsidR="000F7FCD" w:rsidTr="00335F20">
              <w:tc>
                <w:tcPr>
                  <w:tcW w:w="1281" w:type="dxa"/>
                  <w:vAlign w:val="center"/>
                </w:tcPr>
                <w:p w:rsidR="000F7FCD" w:rsidRDefault="000F7FCD" w:rsidP="00335F20">
                  <w:pPr>
                    <w:jc w:val="center"/>
                    <w:rPr>
                      <w:szCs w:val="21"/>
                    </w:rPr>
                  </w:pPr>
                  <w:r>
                    <w:rPr>
                      <w:szCs w:val="21"/>
                    </w:rPr>
                    <w:t>环境要素</w:t>
                  </w:r>
                </w:p>
              </w:tc>
              <w:tc>
                <w:tcPr>
                  <w:tcW w:w="1880" w:type="dxa"/>
                  <w:vAlign w:val="center"/>
                </w:tcPr>
                <w:p w:rsidR="000F7FCD" w:rsidRDefault="000F7FCD" w:rsidP="00335F20">
                  <w:pPr>
                    <w:jc w:val="center"/>
                    <w:rPr>
                      <w:szCs w:val="21"/>
                    </w:rPr>
                  </w:pPr>
                  <w:r>
                    <w:rPr>
                      <w:szCs w:val="21"/>
                    </w:rPr>
                    <w:t>监测位置</w:t>
                  </w:r>
                </w:p>
              </w:tc>
              <w:tc>
                <w:tcPr>
                  <w:tcW w:w="2146" w:type="dxa"/>
                  <w:vAlign w:val="center"/>
                </w:tcPr>
                <w:p w:rsidR="000F7FCD" w:rsidRDefault="000F7FCD" w:rsidP="00335F20">
                  <w:pPr>
                    <w:jc w:val="center"/>
                    <w:rPr>
                      <w:szCs w:val="21"/>
                    </w:rPr>
                  </w:pPr>
                  <w:r>
                    <w:rPr>
                      <w:szCs w:val="21"/>
                    </w:rPr>
                    <w:t>检测项目</w:t>
                  </w:r>
                </w:p>
              </w:tc>
              <w:tc>
                <w:tcPr>
                  <w:tcW w:w="2989" w:type="dxa"/>
                  <w:vAlign w:val="center"/>
                </w:tcPr>
                <w:p w:rsidR="000F7FCD" w:rsidRDefault="000F7FCD" w:rsidP="00335F20">
                  <w:pPr>
                    <w:jc w:val="center"/>
                    <w:rPr>
                      <w:szCs w:val="21"/>
                    </w:rPr>
                  </w:pPr>
                  <w:r>
                    <w:rPr>
                      <w:szCs w:val="21"/>
                    </w:rPr>
                    <w:t>监测频次</w:t>
                  </w:r>
                </w:p>
              </w:tc>
            </w:tr>
            <w:tr w:rsidR="000F7FCD" w:rsidTr="00335F20">
              <w:tc>
                <w:tcPr>
                  <w:tcW w:w="1281" w:type="dxa"/>
                  <w:vAlign w:val="center"/>
                </w:tcPr>
                <w:p w:rsidR="000F7FCD" w:rsidRDefault="000F7FCD" w:rsidP="00335F20">
                  <w:pPr>
                    <w:jc w:val="center"/>
                    <w:rPr>
                      <w:rFonts w:hint="eastAsia"/>
                      <w:szCs w:val="21"/>
                    </w:rPr>
                  </w:pPr>
                  <w:r>
                    <w:rPr>
                      <w:rFonts w:hint="eastAsia"/>
                      <w:szCs w:val="21"/>
                    </w:rPr>
                    <w:t>废水</w:t>
                  </w:r>
                </w:p>
              </w:tc>
              <w:tc>
                <w:tcPr>
                  <w:tcW w:w="1880" w:type="dxa"/>
                  <w:vAlign w:val="center"/>
                </w:tcPr>
                <w:p w:rsidR="000F7FCD" w:rsidRDefault="000F7FCD" w:rsidP="00335F20">
                  <w:pPr>
                    <w:widowControl/>
                    <w:jc w:val="center"/>
                    <w:rPr>
                      <w:rFonts w:hint="eastAsia"/>
                      <w:szCs w:val="21"/>
                    </w:rPr>
                  </w:pPr>
                  <w:r>
                    <w:rPr>
                      <w:rFonts w:hint="eastAsia"/>
                      <w:szCs w:val="21"/>
                    </w:rPr>
                    <w:t>园区排污口</w:t>
                  </w:r>
                </w:p>
              </w:tc>
              <w:tc>
                <w:tcPr>
                  <w:tcW w:w="2146" w:type="dxa"/>
                  <w:vAlign w:val="center"/>
                </w:tcPr>
                <w:p w:rsidR="000F7FCD" w:rsidRDefault="000F7FCD" w:rsidP="00335F20">
                  <w:pPr>
                    <w:widowControl/>
                    <w:jc w:val="center"/>
                    <w:rPr>
                      <w:szCs w:val="21"/>
                    </w:rPr>
                  </w:pPr>
                  <w:r>
                    <w:rPr>
                      <w:rFonts w:hint="eastAsia"/>
                      <w:kern w:val="0"/>
                      <w:szCs w:val="21"/>
                    </w:rPr>
                    <w:t>COD</w:t>
                  </w:r>
                  <w:r>
                    <w:rPr>
                      <w:rFonts w:hint="eastAsia"/>
                      <w:kern w:val="0"/>
                      <w:szCs w:val="21"/>
                    </w:rPr>
                    <w:t>、</w:t>
                  </w:r>
                  <w:r>
                    <w:rPr>
                      <w:rFonts w:hint="eastAsia"/>
                      <w:kern w:val="0"/>
                      <w:szCs w:val="21"/>
                    </w:rPr>
                    <w:t>BOD</w:t>
                  </w:r>
                  <w:r>
                    <w:rPr>
                      <w:rFonts w:hint="eastAsia"/>
                      <w:kern w:val="0"/>
                      <w:szCs w:val="21"/>
                      <w:vertAlign w:val="subscript"/>
                    </w:rPr>
                    <w:t>5</w:t>
                  </w:r>
                  <w:r>
                    <w:rPr>
                      <w:rFonts w:hint="eastAsia"/>
                      <w:kern w:val="0"/>
                      <w:szCs w:val="21"/>
                    </w:rPr>
                    <w:t>、</w:t>
                  </w:r>
                  <w:r>
                    <w:rPr>
                      <w:rFonts w:hint="eastAsia"/>
                      <w:kern w:val="0"/>
                      <w:szCs w:val="21"/>
                    </w:rPr>
                    <w:t>SS</w:t>
                  </w:r>
                  <w:r>
                    <w:rPr>
                      <w:rFonts w:hint="eastAsia"/>
                      <w:kern w:val="0"/>
                      <w:szCs w:val="21"/>
                    </w:rPr>
                    <w:t>、</w:t>
                  </w:r>
                  <w:r>
                    <w:rPr>
                      <w:rFonts w:hint="eastAsia"/>
                      <w:kern w:val="0"/>
                      <w:szCs w:val="21"/>
                    </w:rPr>
                    <w:t>NH</w:t>
                  </w:r>
                  <w:r>
                    <w:rPr>
                      <w:rFonts w:hint="eastAsia"/>
                      <w:kern w:val="0"/>
                      <w:szCs w:val="21"/>
                      <w:vertAlign w:val="subscript"/>
                    </w:rPr>
                    <w:t>3</w:t>
                  </w:r>
                  <w:r>
                    <w:rPr>
                      <w:rFonts w:hint="eastAsia"/>
                      <w:kern w:val="0"/>
                      <w:szCs w:val="21"/>
                    </w:rPr>
                    <w:t>-N</w:t>
                  </w:r>
                  <w:r>
                    <w:rPr>
                      <w:rFonts w:hint="eastAsia"/>
                      <w:kern w:val="0"/>
                      <w:szCs w:val="21"/>
                    </w:rPr>
                    <w:t>等</w:t>
                  </w:r>
                </w:p>
              </w:tc>
              <w:tc>
                <w:tcPr>
                  <w:tcW w:w="2989" w:type="dxa"/>
                  <w:vAlign w:val="center"/>
                </w:tcPr>
                <w:p w:rsidR="000F7FCD" w:rsidRDefault="000F7FCD" w:rsidP="00335F20">
                  <w:pPr>
                    <w:widowControl/>
                    <w:jc w:val="center"/>
                    <w:rPr>
                      <w:rFonts w:hint="eastAsia"/>
                      <w:szCs w:val="21"/>
                    </w:rPr>
                  </w:pPr>
                  <w:r>
                    <w:rPr>
                      <w:rFonts w:hint="eastAsia"/>
                      <w:szCs w:val="21"/>
                    </w:rPr>
                    <w:t>每年一次</w:t>
                  </w:r>
                </w:p>
              </w:tc>
            </w:tr>
            <w:tr w:rsidR="000F7FCD" w:rsidTr="00335F20">
              <w:tc>
                <w:tcPr>
                  <w:tcW w:w="1281" w:type="dxa"/>
                  <w:vAlign w:val="center"/>
                </w:tcPr>
                <w:p w:rsidR="000F7FCD" w:rsidRDefault="000F7FCD" w:rsidP="00335F20">
                  <w:pPr>
                    <w:jc w:val="center"/>
                    <w:rPr>
                      <w:szCs w:val="21"/>
                    </w:rPr>
                  </w:pPr>
                  <w:r>
                    <w:rPr>
                      <w:szCs w:val="21"/>
                    </w:rPr>
                    <w:t>废气</w:t>
                  </w:r>
                </w:p>
              </w:tc>
              <w:tc>
                <w:tcPr>
                  <w:tcW w:w="1880" w:type="dxa"/>
                  <w:vAlign w:val="center"/>
                </w:tcPr>
                <w:p w:rsidR="000F7FCD" w:rsidRDefault="000F7FCD" w:rsidP="00335F20">
                  <w:pPr>
                    <w:jc w:val="center"/>
                    <w:rPr>
                      <w:szCs w:val="21"/>
                    </w:rPr>
                  </w:pPr>
                  <w:r>
                    <w:rPr>
                      <w:szCs w:val="21"/>
                    </w:rPr>
                    <w:t>厂界</w:t>
                  </w:r>
                </w:p>
              </w:tc>
              <w:tc>
                <w:tcPr>
                  <w:tcW w:w="2146" w:type="dxa"/>
                  <w:vAlign w:val="center"/>
                </w:tcPr>
                <w:p w:rsidR="000F7FCD" w:rsidRDefault="000F7FCD" w:rsidP="00335F20">
                  <w:pPr>
                    <w:jc w:val="center"/>
                    <w:rPr>
                      <w:szCs w:val="21"/>
                    </w:rPr>
                  </w:pPr>
                  <w:r>
                    <w:rPr>
                      <w:szCs w:val="21"/>
                    </w:rPr>
                    <w:t>颗粒物</w:t>
                  </w:r>
                </w:p>
              </w:tc>
              <w:tc>
                <w:tcPr>
                  <w:tcW w:w="2989" w:type="dxa"/>
                  <w:vAlign w:val="center"/>
                </w:tcPr>
                <w:p w:rsidR="000F7FCD" w:rsidRDefault="000F7FCD" w:rsidP="00335F20">
                  <w:pPr>
                    <w:jc w:val="center"/>
                    <w:rPr>
                      <w:szCs w:val="21"/>
                    </w:rPr>
                  </w:pPr>
                  <w:r>
                    <w:rPr>
                      <w:rFonts w:hint="eastAsia"/>
                      <w:szCs w:val="21"/>
                    </w:rPr>
                    <w:t>每年一次</w:t>
                  </w:r>
                </w:p>
              </w:tc>
            </w:tr>
            <w:tr w:rsidR="000F7FCD" w:rsidTr="00335F20">
              <w:tc>
                <w:tcPr>
                  <w:tcW w:w="1281" w:type="dxa"/>
                  <w:vAlign w:val="center"/>
                </w:tcPr>
                <w:p w:rsidR="000F7FCD" w:rsidRDefault="000F7FCD" w:rsidP="00335F20">
                  <w:pPr>
                    <w:jc w:val="center"/>
                    <w:rPr>
                      <w:szCs w:val="21"/>
                    </w:rPr>
                  </w:pPr>
                  <w:r>
                    <w:rPr>
                      <w:szCs w:val="21"/>
                    </w:rPr>
                    <w:t>噪声</w:t>
                  </w:r>
                </w:p>
              </w:tc>
              <w:tc>
                <w:tcPr>
                  <w:tcW w:w="1880" w:type="dxa"/>
                  <w:vAlign w:val="center"/>
                </w:tcPr>
                <w:p w:rsidR="000F7FCD" w:rsidRDefault="000F7FCD" w:rsidP="00335F20">
                  <w:pPr>
                    <w:jc w:val="center"/>
                    <w:rPr>
                      <w:szCs w:val="21"/>
                    </w:rPr>
                  </w:pPr>
                  <w:r>
                    <w:rPr>
                      <w:szCs w:val="21"/>
                    </w:rPr>
                    <w:t>厂界</w:t>
                  </w:r>
                </w:p>
              </w:tc>
              <w:tc>
                <w:tcPr>
                  <w:tcW w:w="2146" w:type="dxa"/>
                  <w:vAlign w:val="center"/>
                </w:tcPr>
                <w:p w:rsidR="000F7FCD" w:rsidRDefault="000F7FCD" w:rsidP="00335F20">
                  <w:pPr>
                    <w:jc w:val="center"/>
                    <w:rPr>
                      <w:szCs w:val="21"/>
                    </w:rPr>
                  </w:pPr>
                  <w:r>
                    <w:rPr>
                      <w:szCs w:val="21"/>
                    </w:rPr>
                    <w:t>LAeq</w:t>
                  </w:r>
                </w:p>
              </w:tc>
              <w:tc>
                <w:tcPr>
                  <w:tcW w:w="2989" w:type="dxa"/>
                  <w:vAlign w:val="center"/>
                </w:tcPr>
                <w:p w:rsidR="000F7FCD" w:rsidRDefault="000F7FCD" w:rsidP="00335F20">
                  <w:pPr>
                    <w:jc w:val="center"/>
                    <w:rPr>
                      <w:szCs w:val="21"/>
                    </w:rPr>
                  </w:pPr>
                  <w:r>
                    <w:rPr>
                      <w:szCs w:val="21"/>
                    </w:rPr>
                    <w:t>每年一次</w:t>
                  </w:r>
                </w:p>
              </w:tc>
            </w:tr>
            <w:tr w:rsidR="000F7FCD" w:rsidTr="00335F20">
              <w:tc>
                <w:tcPr>
                  <w:tcW w:w="1281" w:type="dxa"/>
                  <w:vAlign w:val="center"/>
                </w:tcPr>
                <w:p w:rsidR="000F7FCD" w:rsidRDefault="000F7FCD" w:rsidP="00335F20">
                  <w:pPr>
                    <w:jc w:val="center"/>
                    <w:rPr>
                      <w:szCs w:val="21"/>
                    </w:rPr>
                  </w:pPr>
                  <w:r>
                    <w:rPr>
                      <w:szCs w:val="21"/>
                    </w:rPr>
                    <w:t>固废</w:t>
                  </w:r>
                </w:p>
              </w:tc>
              <w:tc>
                <w:tcPr>
                  <w:tcW w:w="1880" w:type="dxa"/>
                  <w:vAlign w:val="center"/>
                </w:tcPr>
                <w:p w:rsidR="000F7FCD" w:rsidRDefault="000F7FCD" w:rsidP="00335F20">
                  <w:pPr>
                    <w:jc w:val="center"/>
                    <w:rPr>
                      <w:szCs w:val="21"/>
                    </w:rPr>
                  </w:pPr>
                  <w:r>
                    <w:rPr>
                      <w:szCs w:val="21"/>
                    </w:rPr>
                    <w:t>统计各类固废量</w:t>
                  </w:r>
                </w:p>
              </w:tc>
              <w:tc>
                <w:tcPr>
                  <w:tcW w:w="2146" w:type="dxa"/>
                  <w:vAlign w:val="center"/>
                </w:tcPr>
                <w:p w:rsidR="000F7FCD" w:rsidRDefault="000F7FCD" w:rsidP="00335F20">
                  <w:pPr>
                    <w:jc w:val="center"/>
                    <w:rPr>
                      <w:szCs w:val="21"/>
                    </w:rPr>
                  </w:pPr>
                  <w:r>
                    <w:rPr>
                      <w:szCs w:val="21"/>
                    </w:rPr>
                    <w:t>产生量、贮存状况、处置去向</w:t>
                  </w:r>
                </w:p>
              </w:tc>
              <w:tc>
                <w:tcPr>
                  <w:tcW w:w="2989" w:type="dxa"/>
                  <w:vAlign w:val="center"/>
                </w:tcPr>
                <w:p w:rsidR="000F7FCD" w:rsidRDefault="000F7FCD" w:rsidP="00335F20">
                  <w:pPr>
                    <w:jc w:val="center"/>
                    <w:rPr>
                      <w:szCs w:val="21"/>
                    </w:rPr>
                  </w:pPr>
                  <w:r>
                    <w:rPr>
                      <w:szCs w:val="21"/>
                    </w:rPr>
                    <w:t>每月统计一次</w:t>
                  </w:r>
                </w:p>
              </w:tc>
            </w:tr>
          </w:tbl>
          <w:p w:rsidR="000F7FCD" w:rsidRDefault="000F7FCD" w:rsidP="00335F20">
            <w:pPr>
              <w:spacing w:line="360" w:lineRule="auto"/>
              <w:ind w:firstLineChars="200" w:firstLine="480"/>
              <w:rPr>
                <w:sz w:val="24"/>
              </w:rPr>
            </w:pPr>
            <w:r>
              <w:rPr>
                <w:sz w:val="24"/>
              </w:rPr>
              <w:lastRenderedPageBreak/>
              <w:t>本项目危险废物管理应参照《关于印发</w:t>
            </w:r>
            <w:r>
              <w:rPr>
                <w:sz w:val="24"/>
              </w:rPr>
              <w:t>&lt;</w:t>
            </w:r>
            <w:r>
              <w:rPr>
                <w:sz w:val="24"/>
              </w:rPr>
              <w:t>危险废物规范化管理指标体系</w:t>
            </w:r>
            <w:r>
              <w:rPr>
                <w:sz w:val="24"/>
              </w:rPr>
              <w:t>&gt;</w:t>
            </w:r>
            <w:r>
              <w:rPr>
                <w:sz w:val="24"/>
              </w:rPr>
              <w:t>的通知</w:t>
            </w:r>
            <w:r>
              <w:rPr>
                <w:sz w:val="24"/>
              </w:rPr>
              <w:t>&gt;</w:t>
            </w:r>
            <w:r>
              <w:rPr>
                <w:sz w:val="24"/>
              </w:rPr>
              <w:t>》（环办</w:t>
            </w:r>
            <w:r>
              <w:rPr>
                <w:sz w:val="24"/>
              </w:rPr>
              <w:t>[2015] 99</w:t>
            </w:r>
            <w:r>
              <w:rPr>
                <w:sz w:val="24"/>
              </w:rPr>
              <w:t>号）要求，规范危险废物管理，具体要求如下：</w:t>
            </w:r>
          </w:p>
          <w:p w:rsidR="000F7FCD" w:rsidRDefault="000F7FCD" w:rsidP="00335F20">
            <w:pPr>
              <w:spacing w:line="360" w:lineRule="auto"/>
              <w:ind w:firstLineChars="200" w:firstLine="480"/>
              <w:rPr>
                <w:sz w:val="24"/>
              </w:rPr>
            </w:pPr>
            <w:r>
              <w:rPr>
                <w:sz w:val="24"/>
              </w:rPr>
              <w:t>（</w:t>
            </w:r>
            <w:r>
              <w:rPr>
                <w:sz w:val="24"/>
              </w:rPr>
              <w:t>1</w:t>
            </w:r>
            <w:r>
              <w:rPr>
                <w:sz w:val="24"/>
              </w:rPr>
              <w:t>）产生工业固体废物的单位应当建立、健全污染环境防治责任制度，采取防治工业固体废物污染环境的措施。</w:t>
            </w:r>
          </w:p>
          <w:p w:rsidR="000F7FCD" w:rsidRDefault="000F7FCD" w:rsidP="00335F20">
            <w:pPr>
              <w:spacing w:line="360" w:lineRule="auto"/>
              <w:ind w:firstLineChars="200" w:firstLine="480"/>
              <w:rPr>
                <w:sz w:val="24"/>
              </w:rPr>
            </w:pPr>
            <w:r>
              <w:rPr>
                <w:sz w:val="24"/>
              </w:rPr>
              <w:t>（</w:t>
            </w:r>
            <w:r>
              <w:rPr>
                <w:sz w:val="24"/>
              </w:rPr>
              <w:t>2</w:t>
            </w:r>
            <w:r>
              <w:rPr>
                <w:sz w:val="24"/>
              </w:rPr>
              <w:t>）危险废物的容器和包装物必须设置危险废物识别标志，收集、贮存危险废物的设施、场所，必须设置危险废物识别标志。</w:t>
            </w:r>
          </w:p>
          <w:p w:rsidR="000F7FCD" w:rsidRDefault="000F7FCD" w:rsidP="00335F20">
            <w:pPr>
              <w:spacing w:line="360" w:lineRule="auto"/>
              <w:ind w:firstLineChars="200" w:firstLine="480"/>
              <w:rPr>
                <w:sz w:val="24"/>
              </w:rPr>
            </w:pPr>
            <w:r>
              <w:rPr>
                <w:sz w:val="24"/>
              </w:rPr>
              <w:t>（</w:t>
            </w:r>
            <w:r>
              <w:rPr>
                <w:sz w:val="24"/>
              </w:rPr>
              <w:t>3</w:t>
            </w:r>
            <w:r>
              <w:rPr>
                <w:sz w:val="24"/>
              </w:rPr>
              <w:t>）建立危险废物贮存、利用、处置台账，并如实和规范记录危险废物贮存、利用和处置情况。</w:t>
            </w:r>
          </w:p>
          <w:p w:rsidR="000F7FCD" w:rsidRDefault="000F7FCD" w:rsidP="00335F20">
            <w:pPr>
              <w:spacing w:line="360" w:lineRule="auto"/>
              <w:ind w:firstLineChars="200" w:firstLine="480"/>
              <w:rPr>
                <w:sz w:val="24"/>
              </w:rPr>
            </w:pPr>
            <w:r>
              <w:rPr>
                <w:sz w:val="24"/>
              </w:rPr>
              <w:t>（</w:t>
            </w:r>
            <w:r>
              <w:rPr>
                <w:sz w:val="24"/>
              </w:rPr>
              <w:t>4</w:t>
            </w:r>
            <w:r>
              <w:rPr>
                <w:sz w:val="24"/>
              </w:rPr>
              <w:t>）制定危险废物管理计划，并备案，如实危险废物的种类、产生量、流向、贮存、处置等有关资料。在转移危险废物前，应向环保部门报批危险废物转移计划，并得到批准，按照《危险废物转移联单管理办法》有关规定，如实填写转移联单中产生单位栏目，并加盖公章。</w:t>
            </w:r>
          </w:p>
          <w:p w:rsidR="000F7FCD" w:rsidRDefault="000F7FCD" w:rsidP="00335F20">
            <w:pPr>
              <w:spacing w:line="360" w:lineRule="auto"/>
              <w:ind w:firstLineChars="200" w:firstLine="480"/>
              <w:rPr>
                <w:sz w:val="24"/>
              </w:rPr>
            </w:pPr>
            <w:r>
              <w:rPr>
                <w:sz w:val="24"/>
              </w:rPr>
              <w:t>（</w:t>
            </w:r>
            <w:r>
              <w:rPr>
                <w:sz w:val="24"/>
              </w:rPr>
              <w:t>5</w:t>
            </w:r>
            <w:r>
              <w:rPr>
                <w:sz w:val="24"/>
              </w:rPr>
              <w:t>）转移的危险废物，应给有资质的单位利用或处置，并与危险废物经营单位签订的委托利用、处置合同。</w:t>
            </w:r>
          </w:p>
          <w:p w:rsidR="000F7FCD" w:rsidRDefault="000F7FCD" w:rsidP="00335F20">
            <w:pPr>
              <w:spacing w:line="360" w:lineRule="auto"/>
              <w:ind w:firstLineChars="200" w:firstLine="480"/>
              <w:rPr>
                <w:sz w:val="24"/>
              </w:rPr>
            </w:pPr>
            <w:r>
              <w:rPr>
                <w:sz w:val="24"/>
              </w:rPr>
              <w:t>此外，项目应按照《危险废物产生单位管理计划制定指南》的规定执行危险废物管理计划制度、申报登记制度等。</w:t>
            </w:r>
          </w:p>
          <w:p w:rsidR="000F7FCD" w:rsidRDefault="000F7FCD" w:rsidP="00335F20">
            <w:pPr>
              <w:spacing w:line="360" w:lineRule="auto"/>
              <w:ind w:firstLineChars="200" w:firstLine="482"/>
              <w:rPr>
                <w:b/>
                <w:bCs/>
                <w:sz w:val="24"/>
                <w:lang/>
              </w:rPr>
            </w:pPr>
            <w:r>
              <w:rPr>
                <w:b/>
                <w:bCs/>
                <w:sz w:val="24"/>
                <w:lang/>
              </w:rPr>
              <w:t>6</w:t>
            </w:r>
            <w:r>
              <w:rPr>
                <w:b/>
                <w:bCs/>
                <w:sz w:val="24"/>
                <w:lang/>
              </w:rPr>
              <w:t>、总量控制分析</w:t>
            </w:r>
          </w:p>
          <w:p w:rsidR="000F7FCD" w:rsidRDefault="000F7FCD" w:rsidP="00335F20">
            <w:pPr>
              <w:pStyle w:val="ab"/>
              <w:spacing w:line="360" w:lineRule="auto"/>
              <w:rPr>
                <w:sz w:val="24"/>
              </w:rPr>
            </w:pPr>
            <w:r>
              <w:rPr>
                <w:sz w:val="24"/>
              </w:rPr>
              <w:t xml:space="preserve">    </w:t>
            </w:r>
            <w:r>
              <w:rPr>
                <w:sz w:val="24"/>
              </w:rPr>
              <w:t>本项目无生产废水产生；生活污水经园区化粪池处理达标后，经园区总排口进入市政污水管网，再经白石港水质净化中心处理达标后排入湘江。由故本项目总量指标纳入</w:t>
            </w:r>
            <w:r>
              <w:rPr>
                <w:rFonts w:hint="eastAsia"/>
                <w:sz w:val="24"/>
              </w:rPr>
              <w:t>白石港水质</w:t>
            </w:r>
            <w:r>
              <w:rPr>
                <w:sz w:val="24"/>
              </w:rPr>
              <w:t>净化中心管理，不单独申请总量指标。</w:t>
            </w:r>
          </w:p>
          <w:p w:rsidR="000F7FCD" w:rsidRDefault="000F7FCD" w:rsidP="00335F20">
            <w:pPr>
              <w:spacing w:line="360" w:lineRule="auto"/>
              <w:ind w:firstLineChars="200" w:firstLine="482"/>
              <w:rPr>
                <w:sz w:val="24"/>
              </w:rPr>
            </w:pPr>
            <w:r>
              <w:rPr>
                <w:b/>
                <w:bCs/>
                <w:sz w:val="24"/>
                <w:lang/>
              </w:rPr>
              <w:t>7</w:t>
            </w:r>
            <w:r>
              <w:rPr>
                <w:b/>
                <w:bCs/>
                <w:sz w:val="24"/>
                <w:lang/>
              </w:rPr>
              <w:t>、项目环境可行性分析</w:t>
            </w:r>
            <w:r>
              <w:rPr>
                <w:kern w:val="0"/>
                <w:sz w:val="24"/>
                <w:lang/>
              </w:rPr>
              <w:br/>
              <w:t> </w:t>
            </w:r>
            <w:r>
              <w:rPr>
                <w:sz w:val="24"/>
              </w:rPr>
              <w:t> </w:t>
            </w:r>
            <w:r>
              <w:rPr>
                <w:rFonts w:hint="eastAsia"/>
                <w:sz w:val="24"/>
              </w:rPr>
              <w:t xml:space="preserve"> </w:t>
            </w:r>
            <w:r>
              <w:rPr>
                <w:sz w:val="24"/>
              </w:rPr>
              <w:t>（</w:t>
            </w:r>
            <w:r>
              <w:rPr>
                <w:sz w:val="24"/>
              </w:rPr>
              <w:t>1</w:t>
            </w:r>
            <w:r>
              <w:rPr>
                <w:sz w:val="24"/>
              </w:rPr>
              <w:t>）与土地利用规划符合性分析</w:t>
            </w:r>
            <w:r>
              <w:rPr>
                <w:sz w:val="24"/>
              </w:rPr>
              <w:br/>
              <w:t xml:space="preserve">   </w:t>
            </w:r>
            <w:r>
              <w:rPr>
                <w:rFonts w:hint="eastAsia"/>
                <w:sz w:val="24"/>
              </w:rPr>
              <w:t xml:space="preserve"> </w:t>
            </w:r>
            <w:r>
              <w:rPr>
                <w:sz w:val="24"/>
              </w:rPr>
              <w:t>本项目选址位于株洲石峰区，根据株洲市石峰区轨道科技城用地规划图，本项目用地为工业用地，符合轨道科技城总体规划图。</w:t>
            </w:r>
            <w:r>
              <w:rPr>
                <w:sz w:val="24"/>
              </w:rPr>
              <w:br/>
              <w:t>  </w:t>
            </w:r>
            <w:r>
              <w:rPr>
                <w:rFonts w:hint="eastAsia"/>
                <w:sz w:val="24"/>
              </w:rPr>
              <w:t xml:space="preserve">   </w:t>
            </w:r>
            <w:r>
              <w:rPr>
                <w:sz w:val="24"/>
              </w:rPr>
              <w:t>根据轨道科技城是以科技为动力的生态环保型产业园区，本项目为机械零部件加工，能充分利用轨道科技城内产业主导优势，将企业生产的产品方便且快速的运输到园区其他的企业，减少了运输成本。项目充分依托园内基础设施，交通便利，便于集中排污，供电、供水有保证。综上所述，本项目符合轨道科技城规划。</w:t>
            </w:r>
            <w:r>
              <w:rPr>
                <w:sz w:val="24"/>
              </w:rPr>
              <w:br/>
            </w:r>
            <w:r>
              <w:rPr>
                <w:sz w:val="24"/>
              </w:rPr>
              <w:lastRenderedPageBreak/>
              <w:t>  </w:t>
            </w:r>
            <w:r>
              <w:rPr>
                <w:rFonts w:hint="eastAsia"/>
                <w:sz w:val="24"/>
              </w:rPr>
              <w:t xml:space="preserve">  </w:t>
            </w:r>
            <w:r>
              <w:rPr>
                <w:sz w:val="24"/>
              </w:rPr>
              <w:t>（</w:t>
            </w:r>
            <w:r>
              <w:rPr>
                <w:sz w:val="24"/>
              </w:rPr>
              <w:t>2</w:t>
            </w:r>
            <w:r>
              <w:rPr>
                <w:sz w:val="24"/>
              </w:rPr>
              <w:t>）产业政策符合性分析</w:t>
            </w:r>
            <w:r>
              <w:rPr>
                <w:sz w:val="24"/>
              </w:rPr>
              <w:br/>
              <w:t>  </w:t>
            </w:r>
            <w:r>
              <w:rPr>
                <w:rFonts w:hint="eastAsia"/>
                <w:sz w:val="24"/>
              </w:rPr>
              <w:t xml:space="preserve">   </w:t>
            </w:r>
            <w:r>
              <w:rPr>
                <w:sz w:val="24"/>
              </w:rPr>
              <w:t>本项目不属于《产业结构调整指导目录</w:t>
            </w:r>
            <w:r>
              <w:rPr>
                <w:sz w:val="24"/>
              </w:rPr>
              <w:t>(2011</w:t>
            </w:r>
            <w:r>
              <w:rPr>
                <w:sz w:val="24"/>
              </w:rPr>
              <w:t>年本</w:t>
            </w:r>
            <w:r>
              <w:rPr>
                <w:sz w:val="24"/>
              </w:rPr>
              <w:t>)</w:t>
            </w:r>
            <w:r>
              <w:rPr>
                <w:sz w:val="24"/>
              </w:rPr>
              <w:t>》</w:t>
            </w:r>
            <w:r>
              <w:rPr>
                <w:sz w:val="24"/>
              </w:rPr>
              <w:t>(2013</w:t>
            </w:r>
            <w:r>
              <w:rPr>
                <w:sz w:val="24"/>
              </w:rPr>
              <w:t>年修订</w:t>
            </w:r>
            <w:r>
              <w:rPr>
                <w:sz w:val="24"/>
              </w:rPr>
              <w:t>)</w:t>
            </w:r>
            <w:r>
              <w:rPr>
                <w:sz w:val="24"/>
              </w:rPr>
              <w:t>限制类及淘汰类项目，因此本项目建设符合国家产业政策。</w:t>
            </w:r>
            <w:r>
              <w:rPr>
                <w:sz w:val="24"/>
              </w:rPr>
              <w:br/>
              <w:t>  </w:t>
            </w:r>
            <w:r>
              <w:rPr>
                <w:rFonts w:hint="eastAsia"/>
                <w:sz w:val="24"/>
              </w:rPr>
              <w:t xml:space="preserve">  </w:t>
            </w:r>
            <w:r>
              <w:rPr>
                <w:sz w:val="24"/>
              </w:rPr>
              <w:t>（</w:t>
            </w:r>
            <w:r>
              <w:rPr>
                <w:sz w:val="24"/>
              </w:rPr>
              <w:t>3</w:t>
            </w:r>
            <w:r>
              <w:rPr>
                <w:sz w:val="24"/>
              </w:rPr>
              <w:t>）与园区产业定位相符性分析</w:t>
            </w:r>
            <w:r>
              <w:rPr>
                <w:sz w:val="24"/>
              </w:rPr>
              <w:br/>
              <w:t>  </w:t>
            </w:r>
            <w:r>
              <w:rPr>
                <w:rFonts w:hint="eastAsia"/>
                <w:sz w:val="24"/>
              </w:rPr>
              <w:t xml:space="preserve">   </w:t>
            </w:r>
            <w:r>
              <w:rPr>
                <w:sz w:val="24"/>
              </w:rPr>
              <w:t>轨道智谷园产业定位</w:t>
            </w:r>
            <w:r>
              <w:rPr>
                <w:sz w:val="24"/>
              </w:rPr>
              <w:t>“</w:t>
            </w:r>
            <w:r>
              <w:rPr>
                <w:sz w:val="24"/>
              </w:rPr>
              <w:t>以聚集中小企业为主，优先引入火车零部件生产企业，进而形成配套齐全的产业基地氛围</w:t>
            </w:r>
            <w:r>
              <w:rPr>
                <w:sz w:val="24"/>
              </w:rPr>
              <w:t>”</w:t>
            </w:r>
            <w:r>
              <w:rPr>
                <w:sz w:val="24"/>
              </w:rPr>
              <w:t>。本项目为</w:t>
            </w:r>
            <w:r>
              <w:rPr>
                <w:sz w:val="24"/>
              </w:rPr>
              <w:t>C3484</w:t>
            </w:r>
            <w:r>
              <w:rPr>
                <w:sz w:val="24"/>
              </w:rPr>
              <w:t>机械零部件加工，生产过程主要为机加工过程，产品为火车零配件的加工，属智谷园允许引入的企业，与产业定位相符，选址合理。</w:t>
            </w:r>
            <w:r>
              <w:rPr>
                <w:sz w:val="24"/>
              </w:rPr>
              <w:br/>
              <w:t xml:space="preserve">  </w:t>
            </w:r>
            <w:r>
              <w:rPr>
                <w:rFonts w:hint="eastAsia"/>
                <w:sz w:val="24"/>
              </w:rPr>
              <w:t xml:space="preserve"> </w:t>
            </w:r>
            <w:r>
              <w:rPr>
                <w:sz w:val="24"/>
              </w:rPr>
              <w:t>（</w:t>
            </w:r>
            <w:r>
              <w:rPr>
                <w:sz w:val="24"/>
              </w:rPr>
              <w:t>4</w:t>
            </w:r>
            <w:r>
              <w:rPr>
                <w:sz w:val="24"/>
              </w:rPr>
              <w:t>）环境准入相符性分析</w:t>
            </w:r>
            <w:r>
              <w:rPr>
                <w:sz w:val="24"/>
              </w:rPr>
              <w:br/>
              <w:t>  </w:t>
            </w:r>
            <w:r>
              <w:rPr>
                <w:rFonts w:hint="eastAsia"/>
                <w:sz w:val="24"/>
              </w:rPr>
              <w:t xml:space="preserve">   </w:t>
            </w:r>
            <w:r>
              <w:rPr>
                <w:sz w:val="24"/>
              </w:rPr>
              <w:t>轨道智谷一期为轨道交通产业基地的一个小区块，主要包括了通用工业厂房、科技孵化中心及科研中心。目前，轨道智谷入驻的企业有：株洲中车天力锻业有限公司、株洲中车特种装备科技有限公司、株洲鑫阳热处理设备有限公司、株洲中车八达技术有限公司、株洲思瑞普硬质合金有限公司、株洲市沃尔新</w:t>
            </w:r>
            <w:r>
              <w:rPr>
                <w:rFonts w:hint="eastAsia"/>
                <w:sz w:val="24"/>
              </w:rPr>
              <w:t>材</w:t>
            </w:r>
            <w:r>
              <w:rPr>
                <w:sz w:val="24"/>
              </w:rPr>
              <w:t>料有限责任公司等，均为机械加工类企业。</w:t>
            </w:r>
          </w:p>
          <w:p w:rsidR="000F7FCD" w:rsidRDefault="000F7FCD" w:rsidP="00335F20">
            <w:pPr>
              <w:spacing w:line="360" w:lineRule="auto"/>
              <w:ind w:firstLineChars="200" w:firstLine="480"/>
              <w:rPr>
                <w:sz w:val="24"/>
              </w:rPr>
            </w:pPr>
            <w:r>
              <w:rPr>
                <w:sz w:val="24"/>
              </w:rPr>
              <w:t>从环境准入角度分析，项目进驻不会与已经入园的企业相冲突，与环境准入相符。</w:t>
            </w:r>
          </w:p>
          <w:p w:rsidR="000F7FCD" w:rsidRDefault="000F7FCD" w:rsidP="00335F20">
            <w:pPr>
              <w:pStyle w:val="Default"/>
              <w:spacing w:line="360" w:lineRule="auto"/>
              <w:rPr>
                <w:rFonts w:hint="eastAsia"/>
                <w:u w:val="single"/>
              </w:rPr>
            </w:pPr>
            <w:r>
              <w:rPr>
                <w:rFonts w:ascii="Times New Roman" w:cs="Times New Roman"/>
              </w:rPr>
              <w:t xml:space="preserve">  </w:t>
            </w:r>
            <w:r>
              <w:rPr>
                <w:rFonts w:ascii="Times New Roman" w:cs="Times New Roman"/>
                <w:color w:val="auto"/>
                <w:kern w:val="2"/>
              </w:rPr>
              <w:t xml:space="preserve"> </w:t>
            </w:r>
            <w:r>
              <w:rPr>
                <w:rFonts w:ascii="Times New Roman" w:cs="Times New Roman"/>
                <w:color w:val="auto"/>
                <w:kern w:val="2"/>
                <w:u w:val="single"/>
              </w:rPr>
              <w:t>（</w:t>
            </w:r>
            <w:r>
              <w:rPr>
                <w:rFonts w:ascii="Times New Roman" w:cs="Times New Roman"/>
                <w:color w:val="auto"/>
                <w:kern w:val="2"/>
                <w:u w:val="single"/>
              </w:rPr>
              <w:t>5</w:t>
            </w:r>
            <w:r>
              <w:rPr>
                <w:rFonts w:ascii="Times New Roman" w:cs="Times New Roman"/>
                <w:color w:val="auto"/>
                <w:kern w:val="2"/>
                <w:u w:val="single"/>
              </w:rPr>
              <w:t>）</w:t>
            </w:r>
            <w:r>
              <w:rPr>
                <w:rFonts w:ascii="Times New Roman" w:cs="Times New Roman" w:hint="eastAsia"/>
                <w:color w:val="auto"/>
                <w:kern w:val="2"/>
                <w:u w:val="single"/>
              </w:rPr>
              <w:t>环境相容性分析</w:t>
            </w:r>
          </w:p>
          <w:p w:rsidR="000F7FCD" w:rsidRDefault="000F7FCD" w:rsidP="00335F20">
            <w:pPr>
              <w:pStyle w:val="Default"/>
              <w:spacing w:line="360" w:lineRule="auto"/>
              <w:ind w:firstLineChars="200" w:firstLine="480"/>
              <w:rPr>
                <w:rFonts w:hint="eastAsia"/>
                <w:u w:val="single"/>
              </w:rPr>
            </w:pPr>
            <w:r>
              <w:rPr>
                <w:rFonts w:hint="eastAsia"/>
                <w:u w:val="single"/>
              </w:rPr>
              <w:t>本项目西侧为株洲鑫阳热处理设备有限公司，南侧为九方特种装备有限公司，厂房北侧（隔壁）为九方特种装备有限公司，</w:t>
            </w:r>
            <w:r>
              <w:rPr>
                <w:rFonts w:ascii="Times New Roman" w:cs="Times New Roman"/>
                <w:color w:val="auto"/>
                <w:u w:val="single"/>
              </w:rPr>
              <w:t>均为机械加工类企业</w:t>
            </w:r>
            <w:r>
              <w:rPr>
                <w:rFonts w:hint="eastAsia"/>
                <w:u w:val="single"/>
              </w:rPr>
              <w:t>。</w:t>
            </w:r>
          </w:p>
          <w:p w:rsidR="000F7FCD" w:rsidRDefault="000F7FCD" w:rsidP="00335F20">
            <w:pPr>
              <w:spacing w:line="360" w:lineRule="auto"/>
              <w:ind w:firstLineChars="200" w:firstLine="480"/>
              <w:rPr>
                <w:sz w:val="24"/>
              </w:rPr>
            </w:pPr>
            <w:r>
              <w:rPr>
                <w:sz w:val="24"/>
                <w:u w:val="single"/>
              </w:rPr>
              <w:t>从</w:t>
            </w:r>
            <w:r>
              <w:rPr>
                <w:rFonts w:hint="eastAsia"/>
                <w:sz w:val="24"/>
                <w:u w:val="single"/>
              </w:rPr>
              <w:t>环境相容性</w:t>
            </w:r>
            <w:r>
              <w:rPr>
                <w:sz w:val="24"/>
                <w:u w:val="single"/>
              </w:rPr>
              <w:t>角度分析，</w:t>
            </w:r>
            <w:r>
              <w:rPr>
                <w:rFonts w:hint="eastAsia"/>
                <w:sz w:val="24"/>
                <w:u w:val="single"/>
              </w:rPr>
              <w:t>本项目不会与周边</w:t>
            </w:r>
            <w:r>
              <w:rPr>
                <w:sz w:val="24"/>
                <w:u w:val="single"/>
              </w:rPr>
              <w:t>的企业相冲突，与</w:t>
            </w:r>
            <w:r>
              <w:rPr>
                <w:rFonts w:hint="eastAsia"/>
                <w:sz w:val="24"/>
                <w:u w:val="single"/>
              </w:rPr>
              <w:t>周边环境相容</w:t>
            </w:r>
            <w:r>
              <w:rPr>
                <w:sz w:val="24"/>
                <w:u w:val="single"/>
              </w:rPr>
              <w:t>。</w:t>
            </w:r>
          </w:p>
          <w:p w:rsidR="000F7FCD" w:rsidRDefault="000F7FCD" w:rsidP="00335F20">
            <w:pPr>
              <w:spacing w:line="360" w:lineRule="auto"/>
              <w:ind w:firstLineChars="200" w:firstLine="482"/>
              <w:rPr>
                <w:b/>
                <w:bCs/>
                <w:sz w:val="24"/>
                <w:lang/>
              </w:rPr>
            </w:pPr>
            <w:r>
              <w:rPr>
                <w:b/>
                <w:bCs/>
                <w:sz w:val="24"/>
                <w:lang/>
              </w:rPr>
              <w:t>8</w:t>
            </w:r>
            <w:r>
              <w:rPr>
                <w:b/>
                <w:bCs/>
                <w:sz w:val="24"/>
                <w:lang/>
              </w:rPr>
              <w:t>、环保投资估算与项目竣工环保验收</w:t>
            </w:r>
          </w:p>
          <w:p w:rsidR="000F7FCD" w:rsidRDefault="000F7FCD" w:rsidP="00335F20">
            <w:pPr>
              <w:spacing w:line="360" w:lineRule="auto"/>
              <w:ind w:firstLineChars="200" w:firstLine="480"/>
              <w:rPr>
                <w:sz w:val="24"/>
              </w:rPr>
            </w:pPr>
            <w:r>
              <w:rPr>
                <w:sz w:val="24"/>
              </w:rPr>
              <w:t>本项目总投资</w:t>
            </w:r>
            <w:r>
              <w:rPr>
                <w:sz w:val="24"/>
              </w:rPr>
              <w:t>1200</w:t>
            </w:r>
            <w:r>
              <w:rPr>
                <w:sz w:val="24"/>
              </w:rPr>
              <w:t>万元，环保投资</w:t>
            </w:r>
            <w:r>
              <w:rPr>
                <w:rFonts w:hint="eastAsia"/>
                <w:sz w:val="24"/>
              </w:rPr>
              <w:t>6.1</w:t>
            </w:r>
            <w:r>
              <w:rPr>
                <w:sz w:val="24"/>
              </w:rPr>
              <w:t>万元，占总投资的</w:t>
            </w:r>
            <w:r>
              <w:rPr>
                <w:sz w:val="24"/>
              </w:rPr>
              <w:t>0.5</w:t>
            </w:r>
            <w:r>
              <w:rPr>
                <w:rFonts w:hint="eastAsia"/>
                <w:sz w:val="24"/>
              </w:rPr>
              <w:t>1</w:t>
            </w:r>
            <w:r>
              <w:rPr>
                <w:sz w:val="24"/>
              </w:rPr>
              <w:t>%</w:t>
            </w:r>
            <w:r>
              <w:rPr>
                <w:sz w:val="24"/>
              </w:rPr>
              <w:t>，其中环保设施及投资见表</w:t>
            </w:r>
            <w:r>
              <w:rPr>
                <w:sz w:val="24"/>
              </w:rPr>
              <w:t>2</w:t>
            </w:r>
            <w:r>
              <w:rPr>
                <w:rFonts w:hint="eastAsia"/>
                <w:sz w:val="24"/>
              </w:rPr>
              <w:t>3</w:t>
            </w:r>
            <w:r>
              <w:rPr>
                <w:sz w:val="24"/>
              </w:rPr>
              <w:t>。</w:t>
            </w:r>
          </w:p>
          <w:p w:rsidR="000F7FCD" w:rsidRDefault="000F7FCD" w:rsidP="00335F20">
            <w:pPr>
              <w:spacing w:line="360" w:lineRule="auto"/>
              <w:jc w:val="center"/>
              <w:rPr>
                <w:b/>
                <w:sz w:val="24"/>
              </w:rPr>
            </w:pPr>
            <w:r>
              <w:rPr>
                <w:b/>
                <w:sz w:val="24"/>
              </w:rPr>
              <w:t>表</w:t>
            </w:r>
            <w:r>
              <w:rPr>
                <w:b/>
                <w:sz w:val="24"/>
              </w:rPr>
              <w:t>2</w:t>
            </w:r>
            <w:r>
              <w:rPr>
                <w:rFonts w:hint="eastAsia"/>
                <w:b/>
                <w:sz w:val="24"/>
              </w:rPr>
              <w:t>3</w:t>
            </w:r>
            <w:r>
              <w:rPr>
                <w:b/>
                <w:sz w:val="24"/>
              </w:rPr>
              <w:t xml:space="preserve">  </w:t>
            </w:r>
            <w:r>
              <w:rPr>
                <w:b/>
                <w:sz w:val="24"/>
              </w:rPr>
              <w:t>环保设施及投资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946"/>
              <w:gridCol w:w="1845"/>
              <w:gridCol w:w="3920"/>
              <w:gridCol w:w="983"/>
            </w:tblGrid>
            <w:tr w:rsidR="000F7FCD" w:rsidTr="00335F20">
              <w:trPr>
                <w:jc w:val="center"/>
              </w:trPr>
              <w:tc>
                <w:tcPr>
                  <w:tcW w:w="600" w:type="dxa"/>
                  <w:vAlign w:val="center"/>
                </w:tcPr>
                <w:p w:rsidR="000F7FCD" w:rsidRDefault="000F7FCD" w:rsidP="00335F20">
                  <w:pPr>
                    <w:jc w:val="center"/>
                  </w:pPr>
                  <w:r>
                    <w:t>类别</w:t>
                  </w:r>
                </w:p>
              </w:tc>
              <w:tc>
                <w:tcPr>
                  <w:tcW w:w="2791" w:type="dxa"/>
                  <w:gridSpan w:val="2"/>
                  <w:vAlign w:val="center"/>
                </w:tcPr>
                <w:p w:rsidR="000F7FCD" w:rsidRDefault="000F7FCD" w:rsidP="00335F20">
                  <w:pPr>
                    <w:jc w:val="center"/>
                  </w:pPr>
                  <w:r>
                    <w:t>项目名称</w:t>
                  </w:r>
                </w:p>
              </w:tc>
              <w:tc>
                <w:tcPr>
                  <w:tcW w:w="3920" w:type="dxa"/>
                  <w:vAlign w:val="center"/>
                </w:tcPr>
                <w:p w:rsidR="000F7FCD" w:rsidRDefault="000F7FCD" w:rsidP="00335F20">
                  <w:pPr>
                    <w:jc w:val="center"/>
                  </w:pPr>
                  <w:r>
                    <w:t>环保设施</w:t>
                  </w:r>
                </w:p>
              </w:tc>
              <w:tc>
                <w:tcPr>
                  <w:tcW w:w="983" w:type="dxa"/>
                  <w:vAlign w:val="center"/>
                </w:tcPr>
                <w:p w:rsidR="000F7FCD" w:rsidRDefault="000F7FCD" w:rsidP="00335F20">
                  <w:pPr>
                    <w:jc w:val="center"/>
                  </w:pPr>
                  <w:r>
                    <w:t>投资</w:t>
                  </w:r>
                </w:p>
                <w:p w:rsidR="000F7FCD" w:rsidRDefault="000F7FCD" w:rsidP="00335F20">
                  <w:pPr>
                    <w:jc w:val="center"/>
                  </w:pPr>
                  <w:r>
                    <w:t>（万元）</w:t>
                  </w:r>
                </w:p>
              </w:tc>
            </w:tr>
            <w:tr w:rsidR="000F7FCD" w:rsidTr="00335F20">
              <w:trPr>
                <w:jc w:val="center"/>
              </w:trPr>
              <w:tc>
                <w:tcPr>
                  <w:tcW w:w="600" w:type="dxa"/>
                  <w:vAlign w:val="center"/>
                </w:tcPr>
                <w:p w:rsidR="000F7FCD" w:rsidRDefault="000F7FCD" w:rsidP="00335F20">
                  <w:pPr>
                    <w:jc w:val="center"/>
                  </w:pPr>
                  <w:r>
                    <w:t>废气</w:t>
                  </w:r>
                </w:p>
              </w:tc>
              <w:tc>
                <w:tcPr>
                  <w:tcW w:w="2791" w:type="dxa"/>
                  <w:gridSpan w:val="2"/>
                  <w:vAlign w:val="center"/>
                </w:tcPr>
                <w:p w:rsidR="000F7FCD" w:rsidRDefault="000F7FCD" w:rsidP="00335F20">
                  <w:pPr>
                    <w:jc w:val="center"/>
                  </w:pPr>
                  <w:r>
                    <w:t>颗粒物</w:t>
                  </w:r>
                </w:p>
              </w:tc>
              <w:tc>
                <w:tcPr>
                  <w:tcW w:w="3920" w:type="dxa"/>
                  <w:vAlign w:val="center"/>
                </w:tcPr>
                <w:p w:rsidR="000F7FCD" w:rsidRDefault="000F7FCD" w:rsidP="00335F20">
                  <w:pPr>
                    <w:jc w:val="center"/>
                  </w:pPr>
                  <w:r>
                    <w:t>自然沉降</w:t>
                  </w:r>
                </w:p>
              </w:tc>
              <w:tc>
                <w:tcPr>
                  <w:tcW w:w="983" w:type="dxa"/>
                  <w:vAlign w:val="center"/>
                </w:tcPr>
                <w:p w:rsidR="000F7FCD" w:rsidRDefault="000F7FCD" w:rsidP="00335F20">
                  <w:pPr>
                    <w:jc w:val="center"/>
                  </w:pPr>
                  <w:r>
                    <w:t>--</w:t>
                  </w:r>
                </w:p>
              </w:tc>
            </w:tr>
            <w:tr w:rsidR="000F7FCD" w:rsidTr="00335F20">
              <w:trPr>
                <w:jc w:val="center"/>
              </w:trPr>
              <w:tc>
                <w:tcPr>
                  <w:tcW w:w="600" w:type="dxa"/>
                  <w:vAlign w:val="center"/>
                </w:tcPr>
                <w:p w:rsidR="000F7FCD" w:rsidRDefault="000F7FCD" w:rsidP="00335F20">
                  <w:pPr>
                    <w:jc w:val="center"/>
                  </w:pPr>
                  <w:r>
                    <w:t>废水</w:t>
                  </w:r>
                </w:p>
              </w:tc>
              <w:tc>
                <w:tcPr>
                  <w:tcW w:w="2791" w:type="dxa"/>
                  <w:gridSpan w:val="2"/>
                  <w:vAlign w:val="center"/>
                </w:tcPr>
                <w:p w:rsidR="000F7FCD" w:rsidRDefault="000F7FCD" w:rsidP="00335F20">
                  <w:pPr>
                    <w:jc w:val="center"/>
                  </w:pPr>
                  <w:r>
                    <w:t>生活污水</w:t>
                  </w:r>
                </w:p>
              </w:tc>
              <w:tc>
                <w:tcPr>
                  <w:tcW w:w="3920" w:type="dxa"/>
                  <w:vAlign w:val="center"/>
                </w:tcPr>
                <w:p w:rsidR="000F7FCD" w:rsidRDefault="000F7FCD" w:rsidP="00335F20">
                  <w:pPr>
                    <w:jc w:val="center"/>
                  </w:pPr>
                  <w:r>
                    <w:t>依托园区建设的化粪池、污水管网和污水处理站</w:t>
                  </w:r>
                </w:p>
              </w:tc>
              <w:tc>
                <w:tcPr>
                  <w:tcW w:w="983" w:type="dxa"/>
                  <w:vAlign w:val="center"/>
                </w:tcPr>
                <w:p w:rsidR="000F7FCD" w:rsidRDefault="000F7FCD" w:rsidP="00335F20">
                  <w:pPr>
                    <w:jc w:val="center"/>
                  </w:pPr>
                  <w:r>
                    <w:t>--</w:t>
                  </w:r>
                </w:p>
              </w:tc>
            </w:tr>
            <w:tr w:rsidR="000F7FCD" w:rsidTr="00335F20">
              <w:trPr>
                <w:jc w:val="center"/>
              </w:trPr>
              <w:tc>
                <w:tcPr>
                  <w:tcW w:w="600" w:type="dxa"/>
                  <w:vAlign w:val="center"/>
                </w:tcPr>
                <w:p w:rsidR="000F7FCD" w:rsidRDefault="000F7FCD" w:rsidP="00335F20">
                  <w:pPr>
                    <w:jc w:val="center"/>
                  </w:pPr>
                  <w:r>
                    <w:t>噪声</w:t>
                  </w:r>
                </w:p>
              </w:tc>
              <w:tc>
                <w:tcPr>
                  <w:tcW w:w="2791" w:type="dxa"/>
                  <w:gridSpan w:val="2"/>
                  <w:vAlign w:val="center"/>
                </w:tcPr>
                <w:p w:rsidR="000F7FCD" w:rsidRDefault="000F7FCD" w:rsidP="00335F20">
                  <w:pPr>
                    <w:jc w:val="center"/>
                  </w:pPr>
                  <w:r>
                    <w:t>运行设备</w:t>
                  </w:r>
                </w:p>
              </w:tc>
              <w:tc>
                <w:tcPr>
                  <w:tcW w:w="3920" w:type="dxa"/>
                  <w:vAlign w:val="center"/>
                </w:tcPr>
                <w:p w:rsidR="000F7FCD" w:rsidRDefault="000F7FCD" w:rsidP="00335F20">
                  <w:pPr>
                    <w:jc w:val="center"/>
                  </w:pPr>
                  <w:r>
                    <w:t>选用低噪声设备、基础减震、隔振器</w:t>
                  </w:r>
                </w:p>
              </w:tc>
              <w:tc>
                <w:tcPr>
                  <w:tcW w:w="983" w:type="dxa"/>
                  <w:vAlign w:val="center"/>
                </w:tcPr>
                <w:p w:rsidR="000F7FCD" w:rsidRDefault="000F7FCD" w:rsidP="00335F20">
                  <w:pPr>
                    <w:jc w:val="center"/>
                  </w:pPr>
                  <w:r>
                    <w:t>2.0</w:t>
                  </w:r>
                </w:p>
              </w:tc>
            </w:tr>
            <w:tr w:rsidR="000F7FCD" w:rsidTr="00335F20">
              <w:trPr>
                <w:jc w:val="center"/>
              </w:trPr>
              <w:tc>
                <w:tcPr>
                  <w:tcW w:w="600" w:type="dxa"/>
                  <w:vMerge w:val="restart"/>
                  <w:vAlign w:val="center"/>
                </w:tcPr>
                <w:p w:rsidR="000F7FCD" w:rsidRDefault="000F7FCD" w:rsidP="00335F20">
                  <w:pPr>
                    <w:jc w:val="center"/>
                  </w:pPr>
                  <w:r>
                    <w:lastRenderedPageBreak/>
                    <w:t>固废</w:t>
                  </w:r>
                </w:p>
              </w:tc>
              <w:tc>
                <w:tcPr>
                  <w:tcW w:w="946" w:type="dxa"/>
                  <w:vAlign w:val="center"/>
                </w:tcPr>
                <w:p w:rsidR="000F7FCD" w:rsidRDefault="000F7FCD" w:rsidP="00335F20">
                  <w:pPr>
                    <w:jc w:val="center"/>
                  </w:pPr>
                  <w:r>
                    <w:t>生产</w:t>
                  </w:r>
                </w:p>
                <w:p w:rsidR="000F7FCD" w:rsidRDefault="000F7FCD" w:rsidP="00335F20">
                  <w:pPr>
                    <w:jc w:val="center"/>
                  </w:pPr>
                  <w:r>
                    <w:t>固废</w:t>
                  </w:r>
                </w:p>
              </w:tc>
              <w:tc>
                <w:tcPr>
                  <w:tcW w:w="1845" w:type="dxa"/>
                  <w:vAlign w:val="center"/>
                </w:tcPr>
                <w:p w:rsidR="000F7FCD" w:rsidRDefault="000F7FCD" w:rsidP="00335F20">
                  <w:pPr>
                    <w:jc w:val="center"/>
                  </w:pPr>
                  <w:r>
                    <w:t>金属废屑</w:t>
                  </w:r>
                </w:p>
              </w:tc>
              <w:tc>
                <w:tcPr>
                  <w:tcW w:w="3920" w:type="dxa"/>
                  <w:vAlign w:val="center"/>
                </w:tcPr>
                <w:p w:rsidR="000F7FCD" w:rsidRDefault="000F7FCD" w:rsidP="00335F20">
                  <w:pPr>
                    <w:jc w:val="center"/>
                  </w:pPr>
                  <w:r>
                    <w:t>一般工业固废暂存处暂存，定期外售</w:t>
                  </w:r>
                </w:p>
              </w:tc>
              <w:tc>
                <w:tcPr>
                  <w:tcW w:w="983" w:type="dxa"/>
                  <w:vAlign w:val="center"/>
                </w:tcPr>
                <w:p w:rsidR="000F7FCD" w:rsidRDefault="000F7FCD" w:rsidP="00335F20">
                  <w:pPr>
                    <w:jc w:val="center"/>
                  </w:pPr>
                  <w:r>
                    <w:t>2</w:t>
                  </w:r>
                </w:p>
              </w:tc>
            </w:tr>
            <w:tr w:rsidR="000F7FCD" w:rsidTr="00335F20">
              <w:trPr>
                <w:trHeight w:val="90"/>
                <w:jc w:val="center"/>
              </w:trPr>
              <w:tc>
                <w:tcPr>
                  <w:tcW w:w="600" w:type="dxa"/>
                  <w:vMerge/>
                  <w:vAlign w:val="center"/>
                </w:tcPr>
                <w:p w:rsidR="000F7FCD" w:rsidRDefault="000F7FCD" w:rsidP="00335F20">
                  <w:pPr>
                    <w:jc w:val="center"/>
                  </w:pPr>
                </w:p>
              </w:tc>
              <w:tc>
                <w:tcPr>
                  <w:tcW w:w="946" w:type="dxa"/>
                  <w:vMerge w:val="restart"/>
                  <w:vAlign w:val="center"/>
                </w:tcPr>
                <w:p w:rsidR="000F7FCD" w:rsidRDefault="000F7FCD" w:rsidP="00335F20">
                  <w:pPr>
                    <w:jc w:val="center"/>
                  </w:pPr>
                  <w:r>
                    <w:t>危险</w:t>
                  </w:r>
                </w:p>
                <w:p w:rsidR="000F7FCD" w:rsidRDefault="000F7FCD" w:rsidP="00335F20">
                  <w:pPr>
                    <w:jc w:val="center"/>
                  </w:pPr>
                  <w:r>
                    <w:t>废物</w:t>
                  </w:r>
                </w:p>
              </w:tc>
              <w:tc>
                <w:tcPr>
                  <w:tcW w:w="1845" w:type="dxa"/>
                  <w:vAlign w:val="center"/>
                </w:tcPr>
                <w:p w:rsidR="000F7FCD" w:rsidRDefault="000F7FCD" w:rsidP="00335F20">
                  <w:pPr>
                    <w:jc w:val="center"/>
                  </w:pPr>
                  <w:r>
                    <w:t>废含油抹布</w:t>
                  </w:r>
                </w:p>
              </w:tc>
              <w:tc>
                <w:tcPr>
                  <w:tcW w:w="3920" w:type="dxa"/>
                  <w:vAlign w:val="center"/>
                </w:tcPr>
                <w:p w:rsidR="000F7FCD" w:rsidRDefault="000F7FCD" w:rsidP="00335F20">
                  <w:pPr>
                    <w:jc w:val="center"/>
                  </w:pPr>
                  <w:r>
                    <w:t>混入生活垃圾统一处理</w:t>
                  </w:r>
                </w:p>
              </w:tc>
              <w:tc>
                <w:tcPr>
                  <w:tcW w:w="983" w:type="dxa"/>
                  <w:vAlign w:val="center"/>
                </w:tcPr>
                <w:p w:rsidR="000F7FCD" w:rsidRDefault="000F7FCD" w:rsidP="00335F20">
                  <w:pPr>
                    <w:jc w:val="center"/>
                  </w:pPr>
                  <w:r>
                    <w:t>--</w:t>
                  </w:r>
                </w:p>
              </w:tc>
            </w:tr>
            <w:tr w:rsidR="000F7FCD" w:rsidTr="00335F20">
              <w:trPr>
                <w:jc w:val="center"/>
              </w:trPr>
              <w:tc>
                <w:tcPr>
                  <w:tcW w:w="600" w:type="dxa"/>
                  <w:vMerge/>
                  <w:vAlign w:val="center"/>
                </w:tcPr>
                <w:p w:rsidR="000F7FCD" w:rsidRDefault="000F7FCD" w:rsidP="00335F20">
                  <w:pPr>
                    <w:jc w:val="center"/>
                  </w:pPr>
                </w:p>
              </w:tc>
              <w:tc>
                <w:tcPr>
                  <w:tcW w:w="946" w:type="dxa"/>
                  <w:vMerge/>
                  <w:vAlign w:val="center"/>
                </w:tcPr>
                <w:p w:rsidR="000F7FCD" w:rsidRDefault="000F7FCD" w:rsidP="00335F20">
                  <w:pPr>
                    <w:jc w:val="center"/>
                  </w:pPr>
                </w:p>
              </w:tc>
              <w:tc>
                <w:tcPr>
                  <w:tcW w:w="1845" w:type="dxa"/>
                  <w:vAlign w:val="center"/>
                </w:tcPr>
                <w:p w:rsidR="000F7FCD" w:rsidRDefault="000F7FCD" w:rsidP="00335F20">
                  <w:pPr>
                    <w:jc w:val="center"/>
                  </w:pPr>
                  <w:r>
                    <w:t>废润滑油</w:t>
                  </w:r>
                </w:p>
              </w:tc>
              <w:tc>
                <w:tcPr>
                  <w:tcW w:w="3920" w:type="dxa"/>
                  <w:vAlign w:val="center"/>
                </w:tcPr>
                <w:p w:rsidR="000F7FCD" w:rsidRDefault="000F7FCD" w:rsidP="00335F20">
                  <w:pPr>
                    <w:jc w:val="center"/>
                  </w:pPr>
                  <w:r>
                    <w:t>暂存于危废暂存间，定期由资质单位回收</w:t>
                  </w:r>
                </w:p>
              </w:tc>
              <w:tc>
                <w:tcPr>
                  <w:tcW w:w="983" w:type="dxa"/>
                  <w:vAlign w:val="center"/>
                </w:tcPr>
                <w:p w:rsidR="000F7FCD" w:rsidRDefault="000F7FCD" w:rsidP="00335F20">
                  <w:pPr>
                    <w:jc w:val="center"/>
                  </w:pPr>
                  <w:r>
                    <w:t>2</w:t>
                  </w:r>
                </w:p>
              </w:tc>
            </w:tr>
            <w:tr w:rsidR="000F7FCD" w:rsidTr="00335F20">
              <w:trPr>
                <w:jc w:val="center"/>
              </w:trPr>
              <w:tc>
                <w:tcPr>
                  <w:tcW w:w="600" w:type="dxa"/>
                  <w:vMerge/>
                  <w:vAlign w:val="center"/>
                </w:tcPr>
                <w:p w:rsidR="000F7FCD" w:rsidRDefault="000F7FCD" w:rsidP="00335F20">
                  <w:pPr>
                    <w:jc w:val="center"/>
                  </w:pPr>
                </w:p>
              </w:tc>
              <w:tc>
                <w:tcPr>
                  <w:tcW w:w="946" w:type="dxa"/>
                  <w:vAlign w:val="center"/>
                </w:tcPr>
                <w:p w:rsidR="000F7FCD" w:rsidRDefault="000F7FCD" w:rsidP="00335F20">
                  <w:pPr>
                    <w:jc w:val="center"/>
                  </w:pPr>
                  <w:r>
                    <w:t>生活</w:t>
                  </w:r>
                </w:p>
                <w:p w:rsidR="000F7FCD" w:rsidRDefault="000F7FCD" w:rsidP="00335F20">
                  <w:pPr>
                    <w:jc w:val="center"/>
                  </w:pPr>
                  <w:r>
                    <w:t>固废</w:t>
                  </w:r>
                </w:p>
              </w:tc>
              <w:tc>
                <w:tcPr>
                  <w:tcW w:w="1845" w:type="dxa"/>
                  <w:vAlign w:val="center"/>
                </w:tcPr>
                <w:p w:rsidR="000F7FCD" w:rsidRDefault="000F7FCD" w:rsidP="00335F20">
                  <w:pPr>
                    <w:jc w:val="center"/>
                  </w:pPr>
                  <w:r>
                    <w:t>生活垃圾</w:t>
                  </w:r>
                </w:p>
              </w:tc>
              <w:tc>
                <w:tcPr>
                  <w:tcW w:w="3920" w:type="dxa"/>
                  <w:vAlign w:val="center"/>
                </w:tcPr>
                <w:p w:rsidR="000F7FCD" w:rsidRDefault="000F7FCD" w:rsidP="00335F20">
                  <w:pPr>
                    <w:jc w:val="center"/>
                  </w:pPr>
                  <w:r>
                    <w:t>垃圾桶</w:t>
                  </w:r>
                </w:p>
              </w:tc>
              <w:tc>
                <w:tcPr>
                  <w:tcW w:w="983" w:type="dxa"/>
                  <w:vAlign w:val="center"/>
                </w:tcPr>
                <w:p w:rsidR="000F7FCD" w:rsidRDefault="000F7FCD" w:rsidP="00335F20">
                  <w:pPr>
                    <w:jc w:val="center"/>
                  </w:pPr>
                  <w:r>
                    <w:t>0.1</w:t>
                  </w:r>
                </w:p>
              </w:tc>
            </w:tr>
            <w:tr w:rsidR="000F7FCD" w:rsidTr="00335F20">
              <w:trPr>
                <w:jc w:val="center"/>
              </w:trPr>
              <w:tc>
                <w:tcPr>
                  <w:tcW w:w="600" w:type="dxa"/>
                  <w:vAlign w:val="center"/>
                </w:tcPr>
                <w:p w:rsidR="000F7FCD" w:rsidRDefault="000F7FCD" w:rsidP="00335F20">
                  <w:pPr>
                    <w:jc w:val="center"/>
                  </w:pPr>
                  <w:r>
                    <w:t>合计</w:t>
                  </w:r>
                </w:p>
              </w:tc>
              <w:tc>
                <w:tcPr>
                  <w:tcW w:w="2791" w:type="dxa"/>
                  <w:gridSpan w:val="2"/>
                  <w:vAlign w:val="center"/>
                </w:tcPr>
                <w:p w:rsidR="000F7FCD" w:rsidRDefault="000F7FCD" w:rsidP="00335F20">
                  <w:pPr>
                    <w:jc w:val="center"/>
                  </w:pPr>
                </w:p>
              </w:tc>
              <w:tc>
                <w:tcPr>
                  <w:tcW w:w="3920" w:type="dxa"/>
                  <w:vAlign w:val="center"/>
                </w:tcPr>
                <w:p w:rsidR="000F7FCD" w:rsidRDefault="000F7FCD" w:rsidP="00335F20">
                  <w:pPr>
                    <w:jc w:val="center"/>
                  </w:pPr>
                </w:p>
              </w:tc>
              <w:tc>
                <w:tcPr>
                  <w:tcW w:w="983" w:type="dxa"/>
                  <w:vAlign w:val="center"/>
                </w:tcPr>
                <w:p w:rsidR="000F7FCD" w:rsidRDefault="000F7FCD" w:rsidP="00335F20">
                  <w:pPr>
                    <w:jc w:val="center"/>
                    <w:rPr>
                      <w:rFonts w:hint="eastAsia"/>
                    </w:rPr>
                  </w:pPr>
                  <w:r>
                    <w:t>6.</w:t>
                  </w:r>
                  <w:r>
                    <w:rPr>
                      <w:rFonts w:hint="eastAsia"/>
                    </w:rPr>
                    <w:t>1</w:t>
                  </w:r>
                </w:p>
              </w:tc>
            </w:tr>
          </w:tbl>
          <w:p w:rsidR="000F7FCD" w:rsidRDefault="000F7FCD" w:rsidP="00335F20">
            <w:pPr>
              <w:spacing w:line="360" w:lineRule="auto"/>
              <w:ind w:firstLineChars="200" w:firstLine="480"/>
              <w:rPr>
                <w:b/>
                <w:sz w:val="24"/>
              </w:rPr>
            </w:pPr>
            <w:r>
              <w:rPr>
                <w:sz w:val="24"/>
              </w:rPr>
              <w:t>根据《建设项目环境保护设施竣工验收管理规定》，工程试运行前，建设单位应会同施工单位、设计单位检查其环境保护设施是否符合</w:t>
            </w:r>
            <w:r>
              <w:rPr>
                <w:sz w:val="24"/>
              </w:rPr>
              <w:t>“</w:t>
            </w:r>
            <w:r>
              <w:rPr>
                <w:sz w:val="24"/>
              </w:rPr>
              <w:t>三同时</w:t>
            </w:r>
            <w:r>
              <w:rPr>
                <w:sz w:val="24"/>
              </w:rPr>
              <w:t>”</w:t>
            </w:r>
            <w:r>
              <w:rPr>
                <w:sz w:val="24"/>
              </w:rPr>
              <w:t>要求，建设单位要确保建设项目的环境保护设施和主体工程同时投入试运行，各级环境保护行政主管部门有权在试运行期间对环境保护设计运行情况进行检查，如发现环境保护设施不符合</w:t>
            </w:r>
            <w:r>
              <w:rPr>
                <w:sz w:val="24"/>
              </w:rPr>
              <w:t>“</w:t>
            </w:r>
            <w:r>
              <w:rPr>
                <w:sz w:val="24"/>
              </w:rPr>
              <w:t>三同时</w:t>
            </w:r>
            <w:r>
              <w:rPr>
                <w:sz w:val="24"/>
              </w:rPr>
              <w:t>”</w:t>
            </w:r>
            <w:r>
              <w:rPr>
                <w:sz w:val="24"/>
              </w:rPr>
              <w:t>要求，可由环境保护行政主管部门责令停止试运行。根据本工程建设特点，环评提出如下环境保护设施竣工验收方案，主要内容见下表。</w:t>
            </w:r>
          </w:p>
          <w:p w:rsidR="000F7FCD" w:rsidRDefault="000F7FCD" w:rsidP="00335F20">
            <w:pPr>
              <w:spacing w:line="360" w:lineRule="auto"/>
              <w:jc w:val="center"/>
              <w:rPr>
                <w:b/>
                <w:sz w:val="24"/>
              </w:rPr>
            </w:pPr>
            <w:r>
              <w:rPr>
                <w:b/>
                <w:sz w:val="24"/>
              </w:rPr>
              <w:t>表</w:t>
            </w:r>
            <w:r>
              <w:rPr>
                <w:b/>
                <w:sz w:val="24"/>
              </w:rPr>
              <w:t>2</w:t>
            </w:r>
            <w:r>
              <w:rPr>
                <w:rFonts w:hint="eastAsia"/>
                <w:b/>
                <w:sz w:val="24"/>
              </w:rPr>
              <w:t>4</w:t>
            </w:r>
            <w:r>
              <w:rPr>
                <w:b/>
                <w:sz w:val="24"/>
              </w:rPr>
              <w:t xml:space="preserve">  </w:t>
            </w:r>
            <w:r>
              <w:rPr>
                <w:b/>
                <w:sz w:val="24"/>
              </w:rPr>
              <w:t>项目竣工环保验收内容一览表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
              <w:gridCol w:w="1365"/>
              <w:gridCol w:w="1502"/>
              <w:gridCol w:w="1833"/>
              <w:gridCol w:w="917"/>
              <w:gridCol w:w="2056"/>
            </w:tblGrid>
            <w:tr w:rsidR="000F7FCD" w:rsidTr="00335F20">
              <w:trPr>
                <w:trHeight w:val="397"/>
                <w:jc w:val="center"/>
              </w:trPr>
              <w:tc>
                <w:tcPr>
                  <w:tcW w:w="623" w:type="dxa"/>
                  <w:vAlign w:val="center"/>
                </w:tcPr>
                <w:p w:rsidR="000F7FCD" w:rsidRDefault="000F7FCD" w:rsidP="00335F20">
                  <w:pPr>
                    <w:jc w:val="center"/>
                    <w:rPr>
                      <w:szCs w:val="21"/>
                    </w:rPr>
                  </w:pPr>
                  <w:r>
                    <w:rPr>
                      <w:szCs w:val="21"/>
                    </w:rPr>
                    <w:t>污染</w:t>
                  </w:r>
                </w:p>
                <w:p w:rsidR="000F7FCD" w:rsidRDefault="000F7FCD" w:rsidP="00335F20">
                  <w:pPr>
                    <w:jc w:val="center"/>
                    <w:rPr>
                      <w:szCs w:val="21"/>
                    </w:rPr>
                  </w:pPr>
                  <w:r>
                    <w:rPr>
                      <w:szCs w:val="21"/>
                    </w:rPr>
                    <w:t>类型</w:t>
                  </w:r>
                </w:p>
              </w:tc>
              <w:tc>
                <w:tcPr>
                  <w:tcW w:w="1365" w:type="dxa"/>
                  <w:vAlign w:val="center"/>
                </w:tcPr>
                <w:p w:rsidR="000F7FCD" w:rsidRDefault="000F7FCD" w:rsidP="00335F20">
                  <w:pPr>
                    <w:jc w:val="center"/>
                    <w:rPr>
                      <w:szCs w:val="21"/>
                    </w:rPr>
                  </w:pPr>
                  <w:r>
                    <w:rPr>
                      <w:szCs w:val="21"/>
                    </w:rPr>
                    <w:t>污染源</w:t>
                  </w:r>
                </w:p>
              </w:tc>
              <w:tc>
                <w:tcPr>
                  <w:tcW w:w="1502" w:type="dxa"/>
                  <w:vAlign w:val="center"/>
                </w:tcPr>
                <w:p w:rsidR="000F7FCD" w:rsidRDefault="000F7FCD" w:rsidP="00335F20">
                  <w:pPr>
                    <w:jc w:val="center"/>
                    <w:rPr>
                      <w:szCs w:val="21"/>
                    </w:rPr>
                  </w:pPr>
                  <w:r>
                    <w:rPr>
                      <w:szCs w:val="21"/>
                    </w:rPr>
                    <w:t>主要</w:t>
                  </w:r>
                </w:p>
                <w:p w:rsidR="000F7FCD" w:rsidRDefault="000F7FCD" w:rsidP="00335F20">
                  <w:pPr>
                    <w:jc w:val="center"/>
                    <w:rPr>
                      <w:szCs w:val="21"/>
                    </w:rPr>
                  </w:pPr>
                  <w:r>
                    <w:rPr>
                      <w:szCs w:val="21"/>
                    </w:rPr>
                    <w:t>污染物</w:t>
                  </w:r>
                </w:p>
              </w:tc>
              <w:tc>
                <w:tcPr>
                  <w:tcW w:w="1833" w:type="dxa"/>
                  <w:vAlign w:val="center"/>
                </w:tcPr>
                <w:p w:rsidR="000F7FCD" w:rsidRDefault="000F7FCD" w:rsidP="00335F20">
                  <w:pPr>
                    <w:jc w:val="center"/>
                    <w:rPr>
                      <w:szCs w:val="21"/>
                    </w:rPr>
                  </w:pPr>
                  <w:r>
                    <w:rPr>
                      <w:szCs w:val="21"/>
                    </w:rPr>
                    <w:t>环保设施</w:t>
                  </w:r>
                </w:p>
              </w:tc>
              <w:tc>
                <w:tcPr>
                  <w:tcW w:w="917" w:type="dxa"/>
                  <w:vAlign w:val="center"/>
                </w:tcPr>
                <w:p w:rsidR="000F7FCD" w:rsidRDefault="000F7FCD" w:rsidP="00335F20">
                  <w:pPr>
                    <w:jc w:val="center"/>
                    <w:rPr>
                      <w:szCs w:val="21"/>
                    </w:rPr>
                  </w:pPr>
                  <w:r>
                    <w:rPr>
                      <w:szCs w:val="21"/>
                    </w:rPr>
                    <w:t>监测</w:t>
                  </w:r>
                </w:p>
                <w:p w:rsidR="000F7FCD" w:rsidRDefault="000F7FCD" w:rsidP="00335F20">
                  <w:pPr>
                    <w:jc w:val="center"/>
                    <w:rPr>
                      <w:szCs w:val="21"/>
                    </w:rPr>
                  </w:pPr>
                  <w:r>
                    <w:rPr>
                      <w:szCs w:val="21"/>
                    </w:rPr>
                    <w:t>点位</w:t>
                  </w:r>
                </w:p>
              </w:tc>
              <w:tc>
                <w:tcPr>
                  <w:tcW w:w="2056" w:type="dxa"/>
                  <w:vAlign w:val="center"/>
                </w:tcPr>
                <w:p w:rsidR="000F7FCD" w:rsidRDefault="000F7FCD" w:rsidP="00335F20">
                  <w:pPr>
                    <w:jc w:val="center"/>
                    <w:rPr>
                      <w:szCs w:val="21"/>
                    </w:rPr>
                  </w:pPr>
                  <w:r>
                    <w:rPr>
                      <w:szCs w:val="21"/>
                    </w:rPr>
                    <w:t>治理效果</w:t>
                  </w:r>
                </w:p>
              </w:tc>
            </w:tr>
            <w:tr w:rsidR="000F7FCD" w:rsidTr="00335F20">
              <w:trPr>
                <w:trHeight w:val="1560"/>
                <w:jc w:val="center"/>
              </w:trPr>
              <w:tc>
                <w:tcPr>
                  <w:tcW w:w="623" w:type="dxa"/>
                  <w:vAlign w:val="center"/>
                </w:tcPr>
                <w:p w:rsidR="000F7FCD" w:rsidRDefault="000F7FCD" w:rsidP="00335F20">
                  <w:pPr>
                    <w:jc w:val="center"/>
                    <w:rPr>
                      <w:szCs w:val="21"/>
                    </w:rPr>
                  </w:pPr>
                  <w:r>
                    <w:rPr>
                      <w:szCs w:val="21"/>
                    </w:rPr>
                    <w:t>废</w:t>
                  </w:r>
                </w:p>
                <w:p w:rsidR="000F7FCD" w:rsidRDefault="000F7FCD" w:rsidP="00335F20">
                  <w:pPr>
                    <w:jc w:val="center"/>
                    <w:rPr>
                      <w:szCs w:val="21"/>
                    </w:rPr>
                  </w:pPr>
                  <w:r>
                    <w:rPr>
                      <w:szCs w:val="21"/>
                    </w:rPr>
                    <w:t>气</w:t>
                  </w:r>
                </w:p>
              </w:tc>
              <w:tc>
                <w:tcPr>
                  <w:tcW w:w="1365" w:type="dxa"/>
                  <w:vAlign w:val="center"/>
                </w:tcPr>
                <w:p w:rsidR="000F7FCD" w:rsidRDefault="000F7FCD" w:rsidP="00335F20">
                  <w:pPr>
                    <w:jc w:val="center"/>
                    <w:rPr>
                      <w:szCs w:val="21"/>
                    </w:rPr>
                  </w:pPr>
                  <w:r>
                    <w:rPr>
                      <w:szCs w:val="21"/>
                    </w:rPr>
                    <w:t>机加工、打磨工序</w:t>
                  </w:r>
                </w:p>
              </w:tc>
              <w:tc>
                <w:tcPr>
                  <w:tcW w:w="1502" w:type="dxa"/>
                  <w:vAlign w:val="center"/>
                </w:tcPr>
                <w:p w:rsidR="000F7FCD" w:rsidRDefault="000F7FCD" w:rsidP="00335F20">
                  <w:pPr>
                    <w:jc w:val="center"/>
                    <w:rPr>
                      <w:szCs w:val="21"/>
                    </w:rPr>
                  </w:pPr>
                  <w:r>
                    <w:rPr>
                      <w:szCs w:val="21"/>
                    </w:rPr>
                    <w:t>颗粒物</w:t>
                  </w:r>
                </w:p>
              </w:tc>
              <w:tc>
                <w:tcPr>
                  <w:tcW w:w="1833" w:type="dxa"/>
                  <w:vAlign w:val="center"/>
                </w:tcPr>
                <w:p w:rsidR="000F7FCD" w:rsidRDefault="000F7FCD" w:rsidP="00335F20">
                  <w:pPr>
                    <w:jc w:val="center"/>
                    <w:rPr>
                      <w:szCs w:val="21"/>
                    </w:rPr>
                  </w:pPr>
                  <w:r>
                    <w:rPr>
                      <w:szCs w:val="21"/>
                    </w:rPr>
                    <w:t>加强通风，加强绿化</w:t>
                  </w:r>
                </w:p>
              </w:tc>
              <w:tc>
                <w:tcPr>
                  <w:tcW w:w="917" w:type="dxa"/>
                  <w:vAlign w:val="center"/>
                </w:tcPr>
                <w:p w:rsidR="000F7FCD" w:rsidRDefault="000F7FCD" w:rsidP="00335F20">
                  <w:pPr>
                    <w:jc w:val="center"/>
                    <w:rPr>
                      <w:szCs w:val="21"/>
                    </w:rPr>
                  </w:pPr>
                  <w:r>
                    <w:rPr>
                      <w:szCs w:val="21"/>
                    </w:rPr>
                    <w:t>厂界</w:t>
                  </w:r>
                </w:p>
              </w:tc>
              <w:tc>
                <w:tcPr>
                  <w:tcW w:w="2056" w:type="dxa"/>
                  <w:vAlign w:val="center"/>
                </w:tcPr>
                <w:p w:rsidR="000F7FCD" w:rsidRDefault="000F7FCD" w:rsidP="00335F20">
                  <w:pPr>
                    <w:jc w:val="center"/>
                    <w:rPr>
                      <w:szCs w:val="21"/>
                    </w:rPr>
                  </w:pPr>
                  <w:r>
                    <w:rPr>
                      <w:szCs w:val="21"/>
                    </w:rPr>
                    <w:t>满足《大气污染物综合排放标准》（</w:t>
                  </w:r>
                  <w:r>
                    <w:rPr>
                      <w:szCs w:val="21"/>
                    </w:rPr>
                    <w:t>GB16297-1996</w:t>
                  </w:r>
                  <w:r>
                    <w:rPr>
                      <w:szCs w:val="21"/>
                    </w:rPr>
                    <w:t>）中的无组织排放限值要求</w:t>
                  </w:r>
                </w:p>
              </w:tc>
            </w:tr>
            <w:tr w:rsidR="000F7FCD" w:rsidTr="00335F20">
              <w:trPr>
                <w:trHeight w:val="1560"/>
                <w:jc w:val="center"/>
              </w:trPr>
              <w:tc>
                <w:tcPr>
                  <w:tcW w:w="623" w:type="dxa"/>
                  <w:vAlign w:val="center"/>
                </w:tcPr>
                <w:p w:rsidR="000F7FCD" w:rsidRDefault="000F7FCD" w:rsidP="00335F20">
                  <w:pPr>
                    <w:jc w:val="center"/>
                    <w:rPr>
                      <w:szCs w:val="21"/>
                    </w:rPr>
                  </w:pPr>
                  <w:r>
                    <w:rPr>
                      <w:szCs w:val="21"/>
                    </w:rPr>
                    <w:t>废</w:t>
                  </w:r>
                </w:p>
                <w:p w:rsidR="000F7FCD" w:rsidRDefault="000F7FCD" w:rsidP="00335F20">
                  <w:pPr>
                    <w:jc w:val="center"/>
                    <w:rPr>
                      <w:szCs w:val="21"/>
                    </w:rPr>
                  </w:pPr>
                  <w:r>
                    <w:rPr>
                      <w:szCs w:val="21"/>
                    </w:rPr>
                    <w:t>水</w:t>
                  </w:r>
                </w:p>
              </w:tc>
              <w:tc>
                <w:tcPr>
                  <w:tcW w:w="1365" w:type="dxa"/>
                  <w:vAlign w:val="center"/>
                </w:tcPr>
                <w:p w:rsidR="000F7FCD" w:rsidRDefault="000F7FCD" w:rsidP="00335F20">
                  <w:pPr>
                    <w:jc w:val="center"/>
                    <w:rPr>
                      <w:szCs w:val="21"/>
                    </w:rPr>
                  </w:pPr>
                  <w:r>
                    <w:rPr>
                      <w:szCs w:val="21"/>
                    </w:rPr>
                    <w:t>生活污水</w:t>
                  </w:r>
                </w:p>
              </w:tc>
              <w:tc>
                <w:tcPr>
                  <w:tcW w:w="1502" w:type="dxa"/>
                  <w:vAlign w:val="center"/>
                </w:tcPr>
                <w:p w:rsidR="000F7FCD" w:rsidRDefault="000F7FCD" w:rsidP="00335F20">
                  <w:pPr>
                    <w:jc w:val="center"/>
                    <w:rPr>
                      <w:szCs w:val="21"/>
                    </w:rPr>
                  </w:pPr>
                  <w:r>
                    <w:rPr>
                      <w:szCs w:val="21"/>
                    </w:rPr>
                    <w:t>COD</w:t>
                  </w:r>
                  <w:r>
                    <w:rPr>
                      <w:szCs w:val="21"/>
                    </w:rPr>
                    <w:t>、</w:t>
                  </w:r>
                  <w:r>
                    <w:rPr>
                      <w:szCs w:val="21"/>
                    </w:rPr>
                    <w:t>BOD</w:t>
                  </w:r>
                  <w:r>
                    <w:rPr>
                      <w:szCs w:val="21"/>
                      <w:vertAlign w:val="subscript"/>
                    </w:rPr>
                    <w:t>5</w:t>
                  </w:r>
                </w:p>
                <w:p w:rsidR="000F7FCD" w:rsidRDefault="000F7FCD" w:rsidP="00335F20">
                  <w:pPr>
                    <w:jc w:val="center"/>
                    <w:rPr>
                      <w:szCs w:val="21"/>
                    </w:rPr>
                  </w:pPr>
                  <w:r>
                    <w:rPr>
                      <w:szCs w:val="21"/>
                    </w:rPr>
                    <w:t>NH</w:t>
                  </w:r>
                  <w:r>
                    <w:rPr>
                      <w:szCs w:val="21"/>
                      <w:vertAlign w:val="subscript"/>
                    </w:rPr>
                    <w:t>3</w:t>
                  </w:r>
                  <w:r>
                    <w:rPr>
                      <w:szCs w:val="21"/>
                    </w:rPr>
                    <w:t>-N</w:t>
                  </w:r>
                  <w:r>
                    <w:rPr>
                      <w:szCs w:val="21"/>
                    </w:rPr>
                    <w:t>、</w:t>
                  </w:r>
                  <w:r>
                    <w:rPr>
                      <w:szCs w:val="21"/>
                    </w:rPr>
                    <w:t>SS</w:t>
                  </w:r>
                </w:p>
              </w:tc>
              <w:tc>
                <w:tcPr>
                  <w:tcW w:w="1833" w:type="dxa"/>
                  <w:vAlign w:val="center"/>
                </w:tcPr>
                <w:p w:rsidR="000F7FCD" w:rsidRDefault="000F7FCD" w:rsidP="00335F20">
                  <w:pPr>
                    <w:jc w:val="center"/>
                    <w:rPr>
                      <w:szCs w:val="21"/>
                    </w:rPr>
                  </w:pPr>
                  <w:r>
                    <w:rPr>
                      <w:szCs w:val="21"/>
                    </w:rPr>
                    <w:t>化粪池</w:t>
                  </w:r>
                </w:p>
              </w:tc>
              <w:tc>
                <w:tcPr>
                  <w:tcW w:w="917" w:type="dxa"/>
                  <w:vAlign w:val="center"/>
                </w:tcPr>
                <w:p w:rsidR="000F7FCD" w:rsidRDefault="000F7FCD" w:rsidP="00335F20">
                  <w:pPr>
                    <w:jc w:val="center"/>
                    <w:rPr>
                      <w:szCs w:val="21"/>
                    </w:rPr>
                  </w:pPr>
                  <w:r>
                    <w:rPr>
                      <w:szCs w:val="21"/>
                    </w:rPr>
                    <w:t>生活污水</w:t>
                  </w:r>
                </w:p>
                <w:p w:rsidR="000F7FCD" w:rsidRDefault="000F7FCD" w:rsidP="00335F20">
                  <w:pPr>
                    <w:jc w:val="center"/>
                    <w:rPr>
                      <w:szCs w:val="21"/>
                    </w:rPr>
                  </w:pPr>
                  <w:r>
                    <w:rPr>
                      <w:szCs w:val="21"/>
                    </w:rPr>
                    <w:t>排水口</w:t>
                  </w:r>
                </w:p>
              </w:tc>
              <w:tc>
                <w:tcPr>
                  <w:tcW w:w="2056" w:type="dxa"/>
                  <w:vAlign w:val="center"/>
                </w:tcPr>
                <w:p w:rsidR="000F7FCD" w:rsidRDefault="000F7FCD" w:rsidP="00335F20">
                  <w:pPr>
                    <w:jc w:val="center"/>
                    <w:rPr>
                      <w:szCs w:val="21"/>
                    </w:rPr>
                  </w:pPr>
                  <w:r>
                    <w:rPr>
                      <w:szCs w:val="21"/>
                    </w:rPr>
                    <w:t>《污水综合排放标准》</w:t>
                  </w:r>
                </w:p>
                <w:p w:rsidR="000F7FCD" w:rsidRDefault="000F7FCD" w:rsidP="00335F20">
                  <w:pPr>
                    <w:jc w:val="center"/>
                    <w:rPr>
                      <w:szCs w:val="21"/>
                    </w:rPr>
                  </w:pPr>
                  <w:r>
                    <w:rPr>
                      <w:szCs w:val="21"/>
                    </w:rPr>
                    <w:t>（</w:t>
                  </w:r>
                  <w:r>
                    <w:rPr>
                      <w:szCs w:val="21"/>
                    </w:rPr>
                    <w:t>GB8978-1996</w:t>
                  </w:r>
                  <w:r>
                    <w:rPr>
                      <w:szCs w:val="21"/>
                    </w:rPr>
                    <w:t>）三级标准</w:t>
                  </w:r>
                </w:p>
              </w:tc>
            </w:tr>
            <w:tr w:rsidR="000F7FCD" w:rsidTr="00335F20">
              <w:trPr>
                <w:trHeight w:val="1560"/>
                <w:jc w:val="center"/>
              </w:trPr>
              <w:tc>
                <w:tcPr>
                  <w:tcW w:w="623" w:type="dxa"/>
                  <w:vAlign w:val="center"/>
                </w:tcPr>
                <w:p w:rsidR="000F7FCD" w:rsidRDefault="000F7FCD" w:rsidP="00335F20">
                  <w:pPr>
                    <w:jc w:val="center"/>
                    <w:rPr>
                      <w:szCs w:val="21"/>
                    </w:rPr>
                  </w:pPr>
                  <w:r>
                    <w:rPr>
                      <w:szCs w:val="21"/>
                    </w:rPr>
                    <w:t>噪</w:t>
                  </w:r>
                </w:p>
                <w:p w:rsidR="000F7FCD" w:rsidRDefault="000F7FCD" w:rsidP="00335F20">
                  <w:pPr>
                    <w:jc w:val="center"/>
                    <w:rPr>
                      <w:szCs w:val="21"/>
                    </w:rPr>
                  </w:pPr>
                  <w:r>
                    <w:rPr>
                      <w:szCs w:val="21"/>
                    </w:rPr>
                    <w:t>声</w:t>
                  </w:r>
                </w:p>
              </w:tc>
              <w:tc>
                <w:tcPr>
                  <w:tcW w:w="1365" w:type="dxa"/>
                  <w:vAlign w:val="center"/>
                </w:tcPr>
                <w:p w:rsidR="000F7FCD" w:rsidRDefault="000F7FCD" w:rsidP="00335F20">
                  <w:pPr>
                    <w:jc w:val="center"/>
                    <w:rPr>
                      <w:szCs w:val="21"/>
                    </w:rPr>
                  </w:pPr>
                  <w:r>
                    <w:rPr>
                      <w:szCs w:val="21"/>
                    </w:rPr>
                    <w:t>运行设备</w:t>
                  </w:r>
                </w:p>
              </w:tc>
              <w:tc>
                <w:tcPr>
                  <w:tcW w:w="1502" w:type="dxa"/>
                  <w:vAlign w:val="center"/>
                </w:tcPr>
                <w:p w:rsidR="000F7FCD" w:rsidRDefault="000F7FCD" w:rsidP="00335F20">
                  <w:pPr>
                    <w:jc w:val="center"/>
                    <w:rPr>
                      <w:szCs w:val="21"/>
                    </w:rPr>
                  </w:pPr>
                  <w:r>
                    <w:rPr>
                      <w:szCs w:val="21"/>
                    </w:rPr>
                    <w:t>噪声</w:t>
                  </w:r>
                </w:p>
              </w:tc>
              <w:tc>
                <w:tcPr>
                  <w:tcW w:w="1833" w:type="dxa"/>
                  <w:vAlign w:val="center"/>
                </w:tcPr>
                <w:p w:rsidR="000F7FCD" w:rsidRDefault="000F7FCD" w:rsidP="00335F20">
                  <w:pPr>
                    <w:jc w:val="center"/>
                    <w:rPr>
                      <w:szCs w:val="21"/>
                    </w:rPr>
                  </w:pPr>
                  <w:r>
                    <w:rPr>
                      <w:szCs w:val="21"/>
                    </w:rPr>
                    <w:t>选用低噪声设备、基础减震、隔振器</w:t>
                  </w:r>
                </w:p>
              </w:tc>
              <w:tc>
                <w:tcPr>
                  <w:tcW w:w="917" w:type="dxa"/>
                  <w:vAlign w:val="center"/>
                </w:tcPr>
                <w:p w:rsidR="000F7FCD" w:rsidRDefault="000F7FCD" w:rsidP="00335F20">
                  <w:pPr>
                    <w:jc w:val="center"/>
                    <w:rPr>
                      <w:szCs w:val="21"/>
                    </w:rPr>
                  </w:pPr>
                  <w:r>
                    <w:rPr>
                      <w:szCs w:val="21"/>
                    </w:rPr>
                    <w:t>厂界</w:t>
                  </w:r>
                </w:p>
              </w:tc>
              <w:tc>
                <w:tcPr>
                  <w:tcW w:w="2056" w:type="dxa"/>
                  <w:vAlign w:val="center"/>
                </w:tcPr>
                <w:p w:rsidR="000F7FCD" w:rsidRDefault="000F7FCD" w:rsidP="00335F20">
                  <w:pPr>
                    <w:jc w:val="center"/>
                    <w:rPr>
                      <w:szCs w:val="21"/>
                    </w:rPr>
                  </w:pPr>
                  <w:r>
                    <w:rPr>
                      <w:szCs w:val="21"/>
                    </w:rPr>
                    <w:t>《工业企业厂界环境噪声排放标准》（</w:t>
                  </w:r>
                  <w:r>
                    <w:rPr>
                      <w:szCs w:val="21"/>
                    </w:rPr>
                    <w:t>GB12348-2008</w:t>
                  </w:r>
                  <w:r>
                    <w:rPr>
                      <w:szCs w:val="21"/>
                    </w:rPr>
                    <w:t>）中</w:t>
                  </w:r>
                  <w:r>
                    <w:rPr>
                      <w:szCs w:val="21"/>
                    </w:rPr>
                    <w:t>3</w:t>
                  </w:r>
                  <w:r>
                    <w:rPr>
                      <w:szCs w:val="21"/>
                    </w:rPr>
                    <w:t>类标准</w:t>
                  </w:r>
                </w:p>
              </w:tc>
            </w:tr>
            <w:tr w:rsidR="000F7FCD" w:rsidTr="00335F20">
              <w:trPr>
                <w:trHeight w:val="748"/>
                <w:jc w:val="center"/>
              </w:trPr>
              <w:tc>
                <w:tcPr>
                  <w:tcW w:w="623" w:type="dxa"/>
                  <w:vMerge w:val="restart"/>
                  <w:vAlign w:val="center"/>
                </w:tcPr>
                <w:p w:rsidR="000F7FCD" w:rsidRDefault="000F7FCD" w:rsidP="00335F20">
                  <w:pPr>
                    <w:jc w:val="center"/>
                    <w:rPr>
                      <w:szCs w:val="21"/>
                    </w:rPr>
                  </w:pPr>
                  <w:r>
                    <w:rPr>
                      <w:szCs w:val="21"/>
                    </w:rPr>
                    <w:t>固</w:t>
                  </w:r>
                </w:p>
                <w:p w:rsidR="000F7FCD" w:rsidRDefault="000F7FCD" w:rsidP="00335F20">
                  <w:pPr>
                    <w:jc w:val="center"/>
                    <w:rPr>
                      <w:szCs w:val="21"/>
                    </w:rPr>
                  </w:pPr>
                  <w:r>
                    <w:rPr>
                      <w:szCs w:val="21"/>
                    </w:rPr>
                    <w:t>废</w:t>
                  </w:r>
                </w:p>
              </w:tc>
              <w:tc>
                <w:tcPr>
                  <w:tcW w:w="1365" w:type="dxa"/>
                  <w:vAlign w:val="center"/>
                </w:tcPr>
                <w:p w:rsidR="000F7FCD" w:rsidRDefault="000F7FCD" w:rsidP="00335F20">
                  <w:pPr>
                    <w:jc w:val="center"/>
                    <w:rPr>
                      <w:szCs w:val="21"/>
                    </w:rPr>
                  </w:pPr>
                  <w:r>
                    <w:rPr>
                      <w:szCs w:val="21"/>
                    </w:rPr>
                    <w:t>一般固废</w:t>
                  </w:r>
                </w:p>
              </w:tc>
              <w:tc>
                <w:tcPr>
                  <w:tcW w:w="1502" w:type="dxa"/>
                  <w:vAlign w:val="center"/>
                </w:tcPr>
                <w:p w:rsidR="000F7FCD" w:rsidRDefault="000F7FCD" w:rsidP="00335F20">
                  <w:pPr>
                    <w:jc w:val="center"/>
                    <w:rPr>
                      <w:szCs w:val="21"/>
                    </w:rPr>
                  </w:pPr>
                  <w:r>
                    <w:rPr>
                      <w:szCs w:val="21"/>
                    </w:rPr>
                    <w:t>金属废屑</w:t>
                  </w:r>
                </w:p>
              </w:tc>
              <w:tc>
                <w:tcPr>
                  <w:tcW w:w="1833" w:type="dxa"/>
                  <w:vAlign w:val="center"/>
                </w:tcPr>
                <w:p w:rsidR="000F7FCD" w:rsidRDefault="000F7FCD" w:rsidP="00335F20">
                  <w:pPr>
                    <w:jc w:val="center"/>
                    <w:rPr>
                      <w:szCs w:val="21"/>
                    </w:rPr>
                  </w:pPr>
                  <w:r>
                    <w:rPr>
                      <w:szCs w:val="21"/>
                    </w:rPr>
                    <w:t>收集于一般废物暂存间（</w:t>
                  </w:r>
                  <w:r>
                    <w:rPr>
                      <w:szCs w:val="21"/>
                    </w:rPr>
                    <w:t>20m</w:t>
                  </w:r>
                  <w:r>
                    <w:rPr>
                      <w:szCs w:val="21"/>
                      <w:vertAlign w:val="superscript"/>
                    </w:rPr>
                    <w:t>2</w:t>
                  </w:r>
                  <w:r>
                    <w:rPr>
                      <w:szCs w:val="21"/>
                    </w:rPr>
                    <w:t>）后外卖</w:t>
                  </w:r>
                </w:p>
              </w:tc>
              <w:tc>
                <w:tcPr>
                  <w:tcW w:w="917" w:type="dxa"/>
                  <w:vMerge w:val="restart"/>
                  <w:vAlign w:val="center"/>
                </w:tcPr>
                <w:p w:rsidR="000F7FCD" w:rsidRDefault="000F7FCD" w:rsidP="00335F20">
                  <w:pPr>
                    <w:jc w:val="center"/>
                    <w:rPr>
                      <w:szCs w:val="21"/>
                    </w:rPr>
                  </w:pPr>
                  <w:r>
                    <w:rPr>
                      <w:szCs w:val="21"/>
                    </w:rPr>
                    <w:t>--</w:t>
                  </w:r>
                </w:p>
              </w:tc>
              <w:tc>
                <w:tcPr>
                  <w:tcW w:w="2056" w:type="dxa"/>
                  <w:vMerge w:val="restart"/>
                  <w:vAlign w:val="center"/>
                </w:tcPr>
                <w:p w:rsidR="000F7FCD" w:rsidRDefault="000F7FCD" w:rsidP="00335F20">
                  <w:pPr>
                    <w:jc w:val="center"/>
                    <w:rPr>
                      <w:rFonts w:hint="eastAsia"/>
                      <w:szCs w:val="21"/>
                    </w:rPr>
                  </w:pPr>
                  <w:r>
                    <w:rPr>
                      <w:rFonts w:hint="eastAsia"/>
                      <w:szCs w:val="21"/>
                    </w:rPr>
                    <w:t>分类管理，达到环保要求，不对周边环境造成影响</w:t>
                  </w:r>
                </w:p>
              </w:tc>
            </w:tr>
            <w:tr w:rsidR="000F7FCD" w:rsidTr="00335F20">
              <w:trPr>
                <w:trHeight w:val="673"/>
                <w:jc w:val="center"/>
              </w:trPr>
              <w:tc>
                <w:tcPr>
                  <w:tcW w:w="623" w:type="dxa"/>
                  <w:vMerge/>
                  <w:vAlign w:val="center"/>
                </w:tcPr>
                <w:p w:rsidR="000F7FCD" w:rsidRDefault="000F7FCD" w:rsidP="00335F20">
                  <w:pPr>
                    <w:jc w:val="center"/>
                    <w:rPr>
                      <w:szCs w:val="21"/>
                    </w:rPr>
                  </w:pPr>
                </w:p>
              </w:tc>
              <w:tc>
                <w:tcPr>
                  <w:tcW w:w="1365" w:type="dxa"/>
                  <w:vAlign w:val="center"/>
                </w:tcPr>
                <w:p w:rsidR="000F7FCD" w:rsidRDefault="000F7FCD" w:rsidP="00335F20">
                  <w:pPr>
                    <w:jc w:val="center"/>
                    <w:rPr>
                      <w:szCs w:val="21"/>
                    </w:rPr>
                  </w:pPr>
                  <w:r>
                    <w:rPr>
                      <w:szCs w:val="21"/>
                    </w:rPr>
                    <w:t>生活垃圾</w:t>
                  </w:r>
                </w:p>
              </w:tc>
              <w:tc>
                <w:tcPr>
                  <w:tcW w:w="1502" w:type="dxa"/>
                  <w:vAlign w:val="center"/>
                </w:tcPr>
                <w:p w:rsidR="000F7FCD" w:rsidRDefault="000F7FCD" w:rsidP="00335F20">
                  <w:pPr>
                    <w:jc w:val="center"/>
                    <w:rPr>
                      <w:szCs w:val="21"/>
                    </w:rPr>
                  </w:pPr>
                  <w:r>
                    <w:rPr>
                      <w:szCs w:val="21"/>
                    </w:rPr>
                    <w:t>生活垃圾</w:t>
                  </w:r>
                </w:p>
              </w:tc>
              <w:tc>
                <w:tcPr>
                  <w:tcW w:w="1833" w:type="dxa"/>
                  <w:vMerge w:val="restart"/>
                  <w:vAlign w:val="center"/>
                </w:tcPr>
                <w:p w:rsidR="000F7FCD" w:rsidRDefault="000F7FCD" w:rsidP="00335F20">
                  <w:pPr>
                    <w:jc w:val="center"/>
                    <w:rPr>
                      <w:szCs w:val="21"/>
                    </w:rPr>
                  </w:pPr>
                  <w:r>
                    <w:rPr>
                      <w:szCs w:val="21"/>
                    </w:rPr>
                    <w:t>收集于一般废物暂存间（</w:t>
                  </w:r>
                  <w:r>
                    <w:rPr>
                      <w:szCs w:val="21"/>
                    </w:rPr>
                    <w:t>20m</w:t>
                  </w:r>
                  <w:r>
                    <w:rPr>
                      <w:szCs w:val="21"/>
                      <w:vertAlign w:val="superscript"/>
                    </w:rPr>
                    <w:t>2</w:t>
                  </w:r>
                  <w:r>
                    <w:rPr>
                      <w:szCs w:val="21"/>
                    </w:rPr>
                    <w:t>）后，</w:t>
                  </w:r>
                  <w:r>
                    <w:rPr>
                      <w:szCs w:val="21"/>
                    </w:rPr>
                    <w:lastRenderedPageBreak/>
                    <w:t>由环卫部门统一处理</w:t>
                  </w:r>
                </w:p>
              </w:tc>
              <w:tc>
                <w:tcPr>
                  <w:tcW w:w="917" w:type="dxa"/>
                  <w:vMerge/>
                  <w:vAlign w:val="center"/>
                </w:tcPr>
                <w:p w:rsidR="000F7FCD" w:rsidRDefault="000F7FCD" w:rsidP="00335F20">
                  <w:pPr>
                    <w:jc w:val="center"/>
                    <w:rPr>
                      <w:szCs w:val="21"/>
                    </w:rPr>
                  </w:pPr>
                </w:p>
              </w:tc>
              <w:tc>
                <w:tcPr>
                  <w:tcW w:w="2056" w:type="dxa"/>
                  <w:vMerge/>
                  <w:vAlign w:val="center"/>
                </w:tcPr>
                <w:p w:rsidR="000F7FCD" w:rsidRDefault="000F7FCD" w:rsidP="00335F20">
                  <w:pPr>
                    <w:jc w:val="center"/>
                    <w:rPr>
                      <w:szCs w:val="21"/>
                    </w:rPr>
                  </w:pPr>
                </w:p>
              </w:tc>
            </w:tr>
            <w:tr w:rsidR="000F7FCD" w:rsidTr="00335F20">
              <w:trPr>
                <w:trHeight w:val="937"/>
                <w:jc w:val="center"/>
              </w:trPr>
              <w:tc>
                <w:tcPr>
                  <w:tcW w:w="623" w:type="dxa"/>
                  <w:vMerge/>
                  <w:vAlign w:val="center"/>
                </w:tcPr>
                <w:p w:rsidR="000F7FCD" w:rsidRDefault="000F7FCD" w:rsidP="00335F20">
                  <w:pPr>
                    <w:jc w:val="center"/>
                    <w:rPr>
                      <w:szCs w:val="21"/>
                    </w:rPr>
                  </w:pPr>
                </w:p>
              </w:tc>
              <w:tc>
                <w:tcPr>
                  <w:tcW w:w="1365" w:type="dxa"/>
                  <w:vMerge w:val="restart"/>
                  <w:vAlign w:val="center"/>
                </w:tcPr>
                <w:p w:rsidR="000F7FCD" w:rsidRDefault="000F7FCD" w:rsidP="00335F20">
                  <w:pPr>
                    <w:jc w:val="center"/>
                    <w:rPr>
                      <w:szCs w:val="21"/>
                    </w:rPr>
                  </w:pPr>
                  <w:r>
                    <w:rPr>
                      <w:szCs w:val="21"/>
                    </w:rPr>
                    <w:t>危险固废</w:t>
                  </w:r>
                </w:p>
              </w:tc>
              <w:tc>
                <w:tcPr>
                  <w:tcW w:w="1502" w:type="dxa"/>
                  <w:vAlign w:val="center"/>
                </w:tcPr>
                <w:p w:rsidR="000F7FCD" w:rsidRDefault="000F7FCD" w:rsidP="00335F20">
                  <w:pPr>
                    <w:jc w:val="center"/>
                    <w:rPr>
                      <w:szCs w:val="21"/>
                    </w:rPr>
                  </w:pPr>
                  <w:r>
                    <w:rPr>
                      <w:szCs w:val="21"/>
                    </w:rPr>
                    <w:t>废含油抹布及废手套</w:t>
                  </w:r>
                </w:p>
              </w:tc>
              <w:tc>
                <w:tcPr>
                  <w:tcW w:w="1833" w:type="dxa"/>
                  <w:vMerge/>
                  <w:vAlign w:val="center"/>
                </w:tcPr>
                <w:p w:rsidR="000F7FCD" w:rsidRDefault="000F7FCD" w:rsidP="00335F20">
                  <w:pPr>
                    <w:jc w:val="center"/>
                    <w:rPr>
                      <w:szCs w:val="21"/>
                    </w:rPr>
                  </w:pPr>
                </w:p>
              </w:tc>
              <w:tc>
                <w:tcPr>
                  <w:tcW w:w="917" w:type="dxa"/>
                  <w:vAlign w:val="center"/>
                </w:tcPr>
                <w:p w:rsidR="000F7FCD" w:rsidRDefault="000F7FCD" w:rsidP="00335F20">
                  <w:pPr>
                    <w:jc w:val="center"/>
                    <w:rPr>
                      <w:szCs w:val="21"/>
                    </w:rPr>
                  </w:pPr>
                  <w:r>
                    <w:rPr>
                      <w:szCs w:val="21"/>
                    </w:rPr>
                    <w:t>--</w:t>
                  </w:r>
                </w:p>
              </w:tc>
              <w:tc>
                <w:tcPr>
                  <w:tcW w:w="2056" w:type="dxa"/>
                  <w:vAlign w:val="center"/>
                </w:tcPr>
                <w:p w:rsidR="000F7FCD" w:rsidRDefault="000F7FCD" w:rsidP="00335F20">
                  <w:pPr>
                    <w:jc w:val="center"/>
                    <w:rPr>
                      <w:szCs w:val="21"/>
                    </w:rPr>
                  </w:pPr>
                </w:p>
              </w:tc>
            </w:tr>
            <w:tr w:rsidR="000F7FCD" w:rsidTr="00335F20">
              <w:trPr>
                <w:trHeight w:val="776"/>
                <w:jc w:val="center"/>
              </w:trPr>
              <w:tc>
                <w:tcPr>
                  <w:tcW w:w="623" w:type="dxa"/>
                  <w:vMerge/>
                  <w:vAlign w:val="center"/>
                </w:tcPr>
                <w:p w:rsidR="000F7FCD" w:rsidRDefault="000F7FCD" w:rsidP="00335F20">
                  <w:pPr>
                    <w:jc w:val="center"/>
                    <w:rPr>
                      <w:szCs w:val="21"/>
                    </w:rPr>
                  </w:pPr>
                </w:p>
              </w:tc>
              <w:tc>
                <w:tcPr>
                  <w:tcW w:w="1365" w:type="dxa"/>
                  <w:vMerge/>
                  <w:vAlign w:val="center"/>
                </w:tcPr>
                <w:p w:rsidR="000F7FCD" w:rsidRDefault="000F7FCD" w:rsidP="00335F20">
                  <w:pPr>
                    <w:jc w:val="center"/>
                    <w:rPr>
                      <w:szCs w:val="21"/>
                    </w:rPr>
                  </w:pPr>
                </w:p>
              </w:tc>
              <w:tc>
                <w:tcPr>
                  <w:tcW w:w="1502" w:type="dxa"/>
                  <w:vAlign w:val="center"/>
                </w:tcPr>
                <w:p w:rsidR="000F7FCD" w:rsidRDefault="000F7FCD" w:rsidP="00335F20">
                  <w:pPr>
                    <w:jc w:val="center"/>
                    <w:rPr>
                      <w:szCs w:val="21"/>
                    </w:rPr>
                  </w:pPr>
                  <w:r>
                    <w:rPr>
                      <w:szCs w:val="21"/>
                    </w:rPr>
                    <w:t>废润滑油</w:t>
                  </w:r>
                </w:p>
              </w:tc>
              <w:tc>
                <w:tcPr>
                  <w:tcW w:w="1833" w:type="dxa"/>
                  <w:vMerge w:val="restart"/>
                  <w:vAlign w:val="center"/>
                </w:tcPr>
                <w:p w:rsidR="000F7FCD" w:rsidRDefault="000F7FCD" w:rsidP="00335F20">
                  <w:pPr>
                    <w:jc w:val="center"/>
                    <w:rPr>
                      <w:szCs w:val="21"/>
                    </w:rPr>
                  </w:pPr>
                  <w:r>
                    <w:rPr>
                      <w:szCs w:val="21"/>
                    </w:rPr>
                    <w:t>暂存于危废暂存间（</w:t>
                  </w:r>
                  <w:r>
                    <w:rPr>
                      <w:szCs w:val="21"/>
                    </w:rPr>
                    <w:t>20m</w:t>
                  </w:r>
                  <w:r>
                    <w:rPr>
                      <w:szCs w:val="21"/>
                      <w:vertAlign w:val="superscript"/>
                    </w:rPr>
                    <w:t>2</w:t>
                  </w:r>
                  <w:r>
                    <w:rPr>
                      <w:szCs w:val="21"/>
                    </w:rPr>
                    <w:t>），定期交给有资质的单位处理</w:t>
                  </w:r>
                </w:p>
              </w:tc>
              <w:tc>
                <w:tcPr>
                  <w:tcW w:w="917" w:type="dxa"/>
                  <w:vAlign w:val="center"/>
                </w:tcPr>
                <w:p w:rsidR="000F7FCD" w:rsidRDefault="000F7FCD" w:rsidP="00335F20">
                  <w:pPr>
                    <w:jc w:val="center"/>
                    <w:rPr>
                      <w:szCs w:val="21"/>
                    </w:rPr>
                  </w:pPr>
                  <w:r>
                    <w:rPr>
                      <w:szCs w:val="21"/>
                    </w:rPr>
                    <w:t>--</w:t>
                  </w:r>
                </w:p>
              </w:tc>
              <w:tc>
                <w:tcPr>
                  <w:tcW w:w="2056" w:type="dxa"/>
                  <w:vMerge w:val="restart"/>
                  <w:vAlign w:val="center"/>
                </w:tcPr>
                <w:p w:rsidR="000F7FCD" w:rsidRDefault="000F7FCD" w:rsidP="00335F20">
                  <w:pPr>
                    <w:jc w:val="center"/>
                    <w:rPr>
                      <w:szCs w:val="21"/>
                    </w:rPr>
                  </w:pPr>
                  <w:r>
                    <w:rPr>
                      <w:szCs w:val="21"/>
                    </w:rPr>
                    <w:t>签订危废处置协议，</w:t>
                  </w:r>
                </w:p>
                <w:p w:rsidR="000F7FCD" w:rsidRDefault="000F7FCD" w:rsidP="00335F20">
                  <w:pPr>
                    <w:jc w:val="center"/>
                    <w:rPr>
                      <w:szCs w:val="21"/>
                    </w:rPr>
                  </w:pPr>
                  <w:r>
                    <w:rPr>
                      <w:szCs w:val="21"/>
                    </w:rPr>
                    <w:t>满足《危险废物贮存污染控制标准》（</w:t>
                  </w:r>
                  <w:r>
                    <w:rPr>
                      <w:szCs w:val="21"/>
                    </w:rPr>
                    <w:t>GB18597-2001</w:t>
                  </w:r>
                  <w:r>
                    <w:rPr>
                      <w:szCs w:val="21"/>
                    </w:rPr>
                    <w:t>）及修改单中的相关要求</w:t>
                  </w:r>
                </w:p>
              </w:tc>
            </w:tr>
            <w:tr w:rsidR="000F7FCD" w:rsidTr="00335F20">
              <w:trPr>
                <w:trHeight w:val="877"/>
                <w:jc w:val="center"/>
              </w:trPr>
              <w:tc>
                <w:tcPr>
                  <w:tcW w:w="623" w:type="dxa"/>
                  <w:vMerge/>
                  <w:vAlign w:val="center"/>
                </w:tcPr>
                <w:p w:rsidR="000F7FCD" w:rsidRDefault="000F7FCD" w:rsidP="00335F20">
                  <w:pPr>
                    <w:jc w:val="center"/>
                    <w:rPr>
                      <w:szCs w:val="21"/>
                    </w:rPr>
                  </w:pPr>
                </w:p>
              </w:tc>
              <w:tc>
                <w:tcPr>
                  <w:tcW w:w="1365" w:type="dxa"/>
                  <w:vMerge/>
                  <w:vAlign w:val="center"/>
                </w:tcPr>
                <w:p w:rsidR="000F7FCD" w:rsidRDefault="000F7FCD" w:rsidP="00335F20">
                  <w:pPr>
                    <w:jc w:val="center"/>
                    <w:rPr>
                      <w:szCs w:val="21"/>
                    </w:rPr>
                  </w:pPr>
                </w:p>
              </w:tc>
              <w:tc>
                <w:tcPr>
                  <w:tcW w:w="1502" w:type="dxa"/>
                  <w:vAlign w:val="center"/>
                </w:tcPr>
                <w:p w:rsidR="000F7FCD" w:rsidRDefault="000F7FCD" w:rsidP="00335F20">
                  <w:pPr>
                    <w:contextualSpacing/>
                    <w:jc w:val="center"/>
                    <w:rPr>
                      <w:szCs w:val="21"/>
                    </w:rPr>
                  </w:pPr>
                  <w:r>
                    <w:rPr>
                      <w:szCs w:val="21"/>
                    </w:rPr>
                    <w:t>废乳化液</w:t>
                  </w:r>
                </w:p>
              </w:tc>
              <w:tc>
                <w:tcPr>
                  <w:tcW w:w="1833" w:type="dxa"/>
                  <w:vMerge/>
                  <w:vAlign w:val="center"/>
                </w:tcPr>
                <w:p w:rsidR="000F7FCD" w:rsidRDefault="000F7FCD" w:rsidP="00335F20">
                  <w:pPr>
                    <w:contextualSpacing/>
                    <w:jc w:val="center"/>
                    <w:rPr>
                      <w:szCs w:val="21"/>
                    </w:rPr>
                  </w:pPr>
                </w:p>
              </w:tc>
              <w:tc>
                <w:tcPr>
                  <w:tcW w:w="917" w:type="dxa"/>
                  <w:vAlign w:val="center"/>
                </w:tcPr>
                <w:p w:rsidR="000F7FCD" w:rsidRDefault="000F7FCD" w:rsidP="00335F20">
                  <w:pPr>
                    <w:jc w:val="center"/>
                    <w:rPr>
                      <w:rFonts w:hint="eastAsia"/>
                      <w:szCs w:val="21"/>
                    </w:rPr>
                  </w:pPr>
                  <w:r>
                    <w:rPr>
                      <w:rFonts w:hint="eastAsia"/>
                      <w:szCs w:val="21"/>
                    </w:rPr>
                    <w:t>--</w:t>
                  </w:r>
                </w:p>
              </w:tc>
              <w:tc>
                <w:tcPr>
                  <w:tcW w:w="2056" w:type="dxa"/>
                  <w:vMerge/>
                  <w:vAlign w:val="center"/>
                </w:tcPr>
                <w:p w:rsidR="000F7FCD" w:rsidRDefault="000F7FCD" w:rsidP="00335F20">
                  <w:pPr>
                    <w:jc w:val="center"/>
                    <w:rPr>
                      <w:szCs w:val="21"/>
                    </w:rPr>
                  </w:pPr>
                </w:p>
              </w:tc>
            </w:tr>
            <w:tr w:rsidR="000F7FCD" w:rsidTr="00335F20">
              <w:trPr>
                <w:trHeight w:val="877"/>
                <w:jc w:val="center"/>
              </w:trPr>
              <w:tc>
                <w:tcPr>
                  <w:tcW w:w="623" w:type="dxa"/>
                  <w:vMerge/>
                  <w:vAlign w:val="center"/>
                </w:tcPr>
                <w:p w:rsidR="000F7FCD" w:rsidRDefault="000F7FCD" w:rsidP="00335F20">
                  <w:pPr>
                    <w:jc w:val="center"/>
                    <w:rPr>
                      <w:szCs w:val="21"/>
                    </w:rPr>
                  </w:pPr>
                </w:p>
              </w:tc>
              <w:tc>
                <w:tcPr>
                  <w:tcW w:w="1365" w:type="dxa"/>
                  <w:vMerge/>
                  <w:vAlign w:val="center"/>
                </w:tcPr>
                <w:p w:rsidR="000F7FCD" w:rsidRDefault="000F7FCD" w:rsidP="00335F20">
                  <w:pPr>
                    <w:jc w:val="center"/>
                    <w:rPr>
                      <w:szCs w:val="21"/>
                    </w:rPr>
                  </w:pPr>
                </w:p>
              </w:tc>
              <w:tc>
                <w:tcPr>
                  <w:tcW w:w="1502" w:type="dxa"/>
                  <w:vAlign w:val="center"/>
                </w:tcPr>
                <w:p w:rsidR="000F7FCD" w:rsidRDefault="000F7FCD" w:rsidP="00335F20">
                  <w:pPr>
                    <w:contextualSpacing/>
                    <w:jc w:val="center"/>
                    <w:rPr>
                      <w:szCs w:val="21"/>
                    </w:rPr>
                  </w:pPr>
                  <w:r>
                    <w:rPr>
                      <w:rFonts w:hint="eastAsia"/>
                      <w:szCs w:val="21"/>
                    </w:rPr>
                    <w:t>废切削液</w:t>
                  </w:r>
                </w:p>
              </w:tc>
              <w:tc>
                <w:tcPr>
                  <w:tcW w:w="1833" w:type="dxa"/>
                  <w:vMerge/>
                  <w:vAlign w:val="center"/>
                </w:tcPr>
                <w:p w:rsidR="000F7FCD" w:rsidRDefault="000F7FCD" w:rsidP="00335F20">
                  <w:pPr>
                    <w:contextualSpacing/>
                    <w:jc w:val="center"/>
                    <w:rPr>
                      <w:szCs w:val="21"/>
                    </w:rPr>
                  </w:pPr>
                </w:p>
              </w:tc>
              <w:tc>
                <w:tcPr>
                  <w:tcW w:w="917" w:type="dxa"/>
                  <w:vAlign w:val="center"/>
                </w:tcPr>
                <w:p w:rsidR="000F7FCD" w:rsidRDefault="000F7FCD" w:rsidP="00335F20">
                  <w:pPr>
                    <w:jc w:val="center"/>
                    <w:rPr>
                      <w:rFonts w:hint="eastAsia"/>
                      <w:szCs w:val="21"/>
                    </w:rPr>
                  </w:pPr>
                  <w:r>
                    <w:rPr>
                      <w:rFonts w:hint="eastAsia"/>
                      <w:szCs w:val="21"/>
                    </w:rPr>
                    <w:t>--</w:t>
                  </w:r>
                </w:p>
              </w:tc>
              <w:tc>
                <w:tcPr>
                  <w:tcW w:w="2056" w:type="dxa"/>
                  <w:vMerge/>
                  <w:vAlign w:val="center"/>
                </w:tcPr>
                <w:p w:rsidR="000F7FCD" w:rsidRDefault="000F7FCD" w:rsidP="00335F20">
                  <w:pPr>
                    <w:jc w:val="center"/>
                    <w:rPr>
                      <w:szCs w:val="21"/>
                    </w:rPr>
                  </w:pPr>
                </w:p>
              </w:tc>
            </w:tr>
            <w:tr w:rsidR="000F7FCD" w:rsidTr="00335F20">
              <w:trPr>
                <w:trHeight w:val="877"/>
                <w:jc w:val="center"/>
              </w:trPr>
              <w:tc>
                <w:tcPr>
                  <w:tcW w:w="623" w:type="dxa"/>
                  <w:vMerge/>
                  <w:vAlign w:val="center"/>
                </w:tcPr>
                <w:p w:rsidR="000F7FCD" w:rsidRDefault="000F7FCD" w:rsidP="00335F20">
                  <w:pPr>
                    <w:jc w:val="center"/>
                    <w:rPr>
                      <w:szCs w:val="21"/>
                    </w:rPr>
                  </w:pPr>
                </w:p>
              </w:tc>
              <w:tc>
                <w:tcPr>
                  <w:tcW w:w="1365" w:type="dxa"/>
                  <w:vMerge/>
                  <w:vAlign w:val="center"/>
                </w:tcPr>
                <w:p w:rsidR="000F7FCD" w:rsidRDefault="000F7FCD" w:rsidP="00335F20">
                  <w:pPr>
                    <w:jc w:val="center"/>
                    <w:rPr>
                      <w:szCs w:val="21"/>
                    </w:rPr>
                  </w:pPr>
                </w:p>
              </w:tc>
              <w:tc>
                <w:tcPr>
                  <w:tcW w:w="1502" w:type="dxa"/>
                  <w:vAlign w:val="center"/>
                </w:tcPr>
                <w:p w:rsidR="000F7FCD" w:rsidRDefault="000F7FCD" w:rsidP="00335F20">
                  <w:pPr>
                    <w:contextualSpacing/>
                    <w:jc w:val="center"/>
                    <w:rPr>
                      <w:szCs w:val="21"/>
                    </w:rPr>
                  </w:pPr>
                  <w:r>
                    <w:rPr>
                      <w:szCs w:val="21"/>
                    </w:rPr>
                    <w:t>废润滑油</w:t>
                  </w:r>
                </w:p>
              </w:tc>
              <w:tc>
                <w:tcPr>
                  <w:tcW w:w="1833" w:type="dxa"/>
                  <w:vMerge/>
                  <w:vAlign w:val="center"/>
                </w:tcPr>
                <w:p w:rsidR="000F7FCD" w:rsidRDefault="000F7FCD" w:rsidP="00335F20">
                  <w:pPr>
                    <w:contextualSpacing/>
                    <w:jc w:val="center"/>
                    <w:rPr>
                      <w:szCs w:val="21"/>
                    </w:rPr>
                  </w:pPr>
                </w:p>
              </w:tc>
              <w:tc>
                <w:tcPr>
                  <w:tcW w:w="917" w:type="dxa"/>
                  <w:vAlign w:val="center"/>
                </w:tcPr>
                <w:p w:rsidR="000F7FCD" w:rsidRDefault="000F7FCD" w:rsidP="00335F20">
                  <w:pPr>
                    <w:jc w:val="center"/>
                    <w:rPr>
                      <w:rFonts w:hint="eastAsia"/>
                      <w:szCs w:val="21"/>
                    </w:rPr>
                  </w:pPr>
                  <w:r>
                    <w:rPr>
                      <w:rFonts w:hint="eastAsia"/>
                      <w:szCs w:val="21"/>
                    </w:rPr>
                    <w:t>--</w:t>
                  </w:r>
                </w:p>
              </w:tc>
              <w:tc>
                <w:tcPr>
                  <w:tcW w:w="2056" w:type="dxa"/>
                  <w:vMerge/>
                  <w:vAlign w:val="center"/>
                </w:tcPr>
                <w:p w:rsidR="000F7FCD" w:rsidRDefault="000F7FCD" w:rsidP="00335F20">
                  <w:pPr>
                    <w:jc w:val="center"/>
                    <w:rPr>
                      <w:szCs w:val="21"/>
                    </w:rPr>
                  </w:pPr>
                </w:p>
              </w:tc>
            </w:tr>
            <w:tr w:rsidR="000F7FCD" w:rsidTr="00335F20">
              <w:trPr>
                <w:trHeight w:val="877"/>
                <w:jc w:val="center"/>
              </w:trPr>
              <w:tc>
                <w:tcPr>
                  <w:tcW w:w="623" w:type="dxa"/>
                  <w:vMerge/>
                  <w:vAlign w:val="center"/>
                </w:tcPr>
                <w:p w:rsidR="000F7FCD" w:rsidRDefault="000F7FCD" w:rsidP="00335F20">
                  <w:pPr>
                    <w:jc w:val="center"/>
                    <w:rPr>
                      <w:szCs w:val="21"/>
                    </w:rPr>
                  </w:pPr>
                </w:p>
              </w:tc>
              <w:tc>
                <w:tcPr>
                  <w:tcW w:w="1365" w:type="dxa"/>
                  <w:vMerge/>
                  <w:vAlign w:val="center"/>
                </w:tcPr>
                <w:p w:rsidR="000F7FCD" w:rsidRDefault="000F7FCD" w:rsidP="00335F20">
                  <w:pPr>
                    <w:jc w:val="center"/>
                    <w:rPr>
                      <w:szCs w:val="21"/>
                    </w:rPr>
                  </w:pPr>
                </w:p>
              </w:tc>
              <w:tc>
                <w:tcPr>
                  <w:tcW w:w="1502" w:type="dxa"/>
                  <w:vAlign w:val="center"/>
                </w:tcPr>
                <w:p w:rsidR="000F7FCD" w:rsidRDefault="000F7FCD" w:rsidP="00335F20">
                  <w:pPr>
                    <w:contextualSpacing/>
                    <w:jc w:val="center"/>
                    <w:rPr>
                      <w:szCs w:val="21"/>
                    </w:rPr>
                  </w:pPr>
                  <w:r>
                    <w:rPr>
                      <w:szCs w:val="21"/>
                    </w:rPr>
                    <w:t>废润滑油包装桶</w:t>
                  </w:r>
                </w:p>
              </w:tc>
              <w:tc>
                <w:tcPr>
                  <w:tcW w:w="1833" w:type="dxa"/>
                  <w:vMerge/>
                  <w:vAlign w:val="center"/>
                </w:tcPr>
                <w:p w:rsidR="000F7FCD" w:rsidRDefault="000F7FCD" w:rsidP="00335F20">
                  <w:pPr>
                    <w:contextualSpacing/>
                    <w:jc w:val="center"/>
                    <w:rPr>
                      <w:szCs w:val="21"/>
                    </w:rPr>
                  </w:pPr>
                </w:p>
              </w:tc>
              <w:tc>
                <w:tcPr>
                  <w:tcW w:w="917" w:type="dxa"/>
                  <w:vAlign w:val="center"/>
                </w:tcPr>
                <w:p w:rsidR="000F7FCD" w:rsidRDefault="000F7FCD" w:rsidP="00335F20">
                  <w:pPr>
                    <w:jc w:val="center"/>
                    <w:rPr>
                      <w:rFonts w:hint="eastAsia"/>
                      <w:szCs w:val="21"/>
                    </w:rPr>
                  </w:pPr>
                  <w:r>
                    <w:rPr>
                      <w:rFonts w:hint="eastAsia"/>
                      <w:szCs w:val="21"/>
                    </w:rPr>
                    <w:t>--</w:t>
                  </w:r>
                </w:p>
              </w:tc>
              <w:tc>
                <w:tcPr>
                  <w:tcW w:w="2056" w:type="dxa"/>
                  <w:vMerge/>
                  <w:vAlign w:val="center"/>
                </w:tcPr>
                <w:p w:rsidR="000F7FCD" w:rsidRDefault="000F7FCD" w:rsidP="00335F20">
                  <w:pPr>
                    <w:jc w:val="center"/>
                    <w:rPr>
                      <w:szCs w:val="21"/>
                    </w:rPr>
                  </w:pPr>
                </w:p>
              </w:tc>
            </w:tr>
            <w:tr w:rsidR="000F7FCD" w:rsidTr="00335F20">
              <w:trPr>
                <w:trHeight w:val="877"/>
                <w:jc w:val="center"/>
              </w:trPr>
              <w:tc>
                <w:tcPr>
                  <w:tcW w:w="623" w:type="dxa"/>
                  <w:vMerge/>
                  <w:vAlign w:val="center"/>
                </w:tcPr>
                <w:p w:rsidR="000F7FCD" w:rsidRDefault="000F7FCD" w:rsidP="00335F20">
                  <w:pPr>
                    <w:jc w:val="center"/>
                    <w:rPr>
                      <w:szCs w:val="21"/>
                    </w:rPr>
                  </w:pPr>
                </w:p>
              </w:tc>
              <w:tc>
                <w:tcPr>
                  <w:tcW w:w="1365" w:type="dxa"/>
                  <w:vMerge/>
                  <w:vAlign w:val="center"/>
                </w:tcPr>
                <w:p w:rsidR="000F7FCD" w:rsidRDefault="000F7FCD" w:rsidP="00335F20">
                  <w:pPr>
                    <w:jc w:val="center"/>
                    <w:rPr>
                      <w:szCs w:val="21"/>
                    </w:rPr>
                  </w:pPr>
                </w:p>
              </w:tc>
              <w:tc>
                <w:tcPr>
                  <w:tcW w:w="1502" w:type="dxa"/>
                  <w:vAlign w:val="center"/>
                </w:tcPr>
                <w:p w:rsidR="000F7FCD" w:rsidRDefault="000F7FCD" w:rsidP="00335F20">
                  <w:pPr>
                    <w:contextualSpacing/>
                    <w:jc w:val="center"/>
                    <w:rPr>
                      <w:szCs w:val="21"/>
                    </w:rPr>
                  </w:pPr>
                  <w:r>
                    <w:rPr>
                      <w:szCs w:val="21"/>
                    </w:rPr>
                    <w:t>废乳化液包装桶</w:t>
                  </w:r>
                </w:p>
              </w:tc>
              <w:tc>
                <w:tcPr>
                  <w:tcW w:w="1833" w:type="dxa"/>
                  <w:vMerge/>
                  <w:vAlign w:val="center"/>
                </w:tcPr>
                <w:p w:rsidR="000F7FCD" w:rsidRDefault="000F7FCD" w:rsidP="00335F20">
                  <w:pPr>
                    <w:contextualSpacing/>
                    <w:jc w:val="center"/>
                    <w:rPr>
                      <w:szCs w:val="21"/>
                    </w:rPr>
                  </w:pPr>
                </w:p>
              </w:tc>
              <w:tc>
                <w:tcPr>
                  <w:tcW w:w="917" w:type="dxa"/>
                  <w:vAlign w:val="center"/>
                </w:tcPr>
                <w:p w:rsidR="000F7FCD" w:rsidRDefault="000F7FCD" w:rsidP="00335F20">
                  <w:pPr>
                    <w:jc w:val="center"/>
                    <w:rPr>
                      <w:rFonts w:hint="eastAsia"/>
                      <w:szCs w:val="21"/>
                    </w:rPr>
                  </w:pPr>
                  <w:r>
                    <w:rPr>
                      <w:rFonts w:hint="eastAsia"/>
                      <w:szCs w:val="21"/>
                    </w:rPr>
                    <w:t>--</w:t>
                  </w:r>
                </w:p>
              </w:tc>
              <w:tc>
                <w:tcPr>
                  <w:tcW w:w="2056" w:type="dxa"/>
                  <w:vMerge/>
                  <w:vAlign w:val="center"/>
                </w:tcPr>
                <w:p w:rsidR="000F7FCD" w:rsidRDefault="000F7FCD" w:rsidP="00335F20">
                  <w:pPr>
                    <w:jc w:val="center"/>
                    <w:rPr>
                      <w:szCs w:val="21"/>
                    </w:rPr>
                  </w:pPr>
                </w:p>
              </w:tc>
            </w:tr>
            <w:tr w:rsidR="000F7FCD" w:rsidTr="00335F20">
              <w:trPr>
                <w:trHeight w:val="877"/>
                <w:jc w:val="center"/>
              </w:trPr>
              <w:tc>
                <w:tcPr>
                  <w:tcW w:w="623" w:type="dxa"/>
                  <w:vMerge/>
                  <w:vAlign w:val="center"/>
                </w:tcPr>
                <w:p w:rsidR="000F7FCD" w:rsidRDefault="000F7FCD" w:rsidP="00335F20">
                  <w:pPr>
                    <w:jc w:val="center"/>
                    <w:rPr>
                      <w:szCs w:val="21"/>
                    </w:rPr>
                  </w:pPr>
                </w:p>
              </w:tc>
              <w:tc>
                <w:tcPr>
                  <w:tcW w:w="1365" w:type="dxa"/>
                  <w:vMerge/>
                  <w:vAlign w:val="center"/>
                </w:tcPr>
                <w:p w:rsidR="000F7FCD" w:rsidRDefault="000F7FCD" w:rsidP="00335F20">
                  <w:pPr>
                    <w:jc w:val="center"/>
                    <w:rPr>
                      <w:szCs w:val="21"/>
                    </w:rPr>
                  </w:pPr>
                </w:p>
              </w:tc>
              <w:tc>
                <w:tcPr>
                  <w:tcW w:w="1502" w:type="dxa"/>
                  <w:vAlign w:val="center"/>
                </w:tcPr>
                <w:p w:rsidR="000F7FCD" w:rsidRDefault="000F7FCD" w:rsidP="00335F20">
                  <w:pPr>
                    <w:contextualSpacing/>
                    <w:jc w:val="center"/>
                    <w:rPr>
                      <w:szCs w:val="21"/>
                    </w:rPr>
                  </w:pPr>
                  <w:r>
                    <w:rPr>
                      <w:rFonts w:hint="eastAsia"/>
                      <w:szCs w:val="21"/>
                    </w:rPr>
                    <w:t>切削液打磨产生的废渣</w:t>
                  </w:r>
                </w:p>
              </w:tc>
              <w:tc>
                <w:tcPr>
                  <w:tcW w:w="1833" w:type="dxa"/>
                  <w:vMerge/>
                  <w:vAlign w:val="center"/>
                </w:tcPr>
                <w:p w:rsidR="000F7FCD" w:rsidRDefault="000F7FCD" w:rsidP="00335F20">
                  <w:pPr>
                    <w:jc w:val="center"/>
                    <w:rPr>
                      <w:szCs w:val="21"/>
                    </w:rPr>
                  </w:pPr>
                </w:p>
              </w:tc>
              <w:tc>
                <w:tcPr>
                  <w:tcW w:w="917" w:type="dxa"/>
                  <w:vAlign w:val="center"/>
                </w:tcPr>
                <w:p w:rsidR="000F7FCD" w:rsidRDefault="000F7FCD" w:rsidP="00335F20">
                  <w:pPr>
                    <w:jc w:val="center"/>
                    <w:rPr>
                      <w:rFonts w:hint="eastAsia"/>
                      <w:szCs w:val="21"/>
                    </w:rPr>
                  </w:pPr>
                  <w:r>
                    <w:rPr>
                      <w:rFonts w:hint="eastAsia"/>
                      <w:szCs w:val="21"/>
                    </w:rPr>
                    <w:t>--</w:t>
                  </w:r>
                </w:p>
              </w:tc>
              <w:tc>
                <w:tcPr>
                  <w:tcW w:w="2056" w:type="dxa"/>
                  <w:vMerge/>
                  <w:vAlign w:val="center"/>
                </w:tcPr>
                <w:p w:rsidR="000F7FCD" w:rsidRDefault="000F7FCD" w:rsidP="00335F20">
                  <w:pPr>
                    <w:jc w:val="center"/>
                    <w:rPr>
                      <w:szCs w:val="21"/>
                    </w:rPr>
                  </w:pPr>
                </w:p>
              </w:tc>
            </w:tr>
          </w:tbl>
          <w:p w:rsidR="000F7FCD" w:rsidRDefault="000F7FCD" w:rsidP="00335F20"/>
        </w:tc>
      </w:tr>
    </w:tbl>
    <w:p w:rsidR="000F7FCD" w:rsidRDefault="000F7FCD" w:rsidP="000F7FCD">
      <w:pPr>
        <w:rPr>
          <w:rFonts w:ascii="宋体" w:hAnsi="宋体" w:cs="宋体" w:hint="eastAsia"/>
          <w:b/>
          <w:bCs/>
          <w:sz w:val="28"/>
          <w:szCs w:val="28"/>
        </w:rPr>
      </w:pPr>
    </w:p>
    <w:p w:rsidR="000F7FCD" w:rsidRDefault="000F7FCD" w:rsidP="000F7FCD">
      <w:pPr>
        <w:rPr>
          <w:rFonts w:ascii="宋体" w:hAnsi="宋体" w:cs="宋体" w:hint="eastAsia"/>
          <w:b/>
          <w:bCs/>
          <w:sz w:val="28"/>
          <w:szCs w:val="28"/>
        </w:rPr>
      </w:pPr>
    </w:p>
    <w:p w:rsidR="000F7FCD" w:rsidRDefault="000F7FCD" w:rsidP="000F7FCD">
      <w:pPr>
        <w:outlineLvl w:val="0"/>
        <w:rPr>
          <w:rFonts w:ascii="黑体" w:eastAsia="黑体" w:hAnsi="黑体" w:cs="黑体" w:hint="eastAsia"/>
          <w:b/>
          <w:bCs/>
          <w:kern w:val="44"/>
          <w:sz w:val="32"/>
          <w:szCs w:val="32"/>
        </w:rPr>
      </w:pPr>
      <w:bookmarkStart w:id="10" w:name="_Toc20094"/>
    </w:p>
    <w:p w:rsidR="000F7FCD" w:rsidRDefault="000F7FCD" w:rsidP="000F7FCD">
      <w:pPr>
        <w:outlineLvl w:val="0"/>
        <w:rPr>
          <w:rFonts w:ascii="黑体" w:eastAsia="黑体" w:hAnsi="黑体" w:cs="黑体" w:hint="eastAsia"/>
          <w:b/>
          <w:bCs/>
          <w:kern w:val="44"/>
          <w:sz w:val="32"/>
          <w:szCs w:val="32"/>
        </w:rPr>
      </w:pPr>
    </w:p>
    <w:p w:rsidR="000F7FCD" w:rsidRDefault="000F7FCD" w:rsidP="000F7FCD">
      <w:pPr>
        <w:outlineLvl w:val="0"/>
        <w:rPr>
          <w:rFonts w:ascii="黑体" w:eastAsia="黑体" w:hAnsi="黑体" w:cs="黑体" w:hint="eastAsia"/>
          <w:b/>
          <w:bCs/>
          <w:kern w:val="44"/>
          <w:sz w:val="32"/>
          <w:szCs w:val="32"/>
        </w:rPr>
      </w:pPr>
    </w:p>
    <w:p w:rsidR="000F7FCD" w:rsidRDefault="000F7FCD" w:rsidP="000F7FCD">
      <w:pPr>
        <w:outlineLvl w:val="0"/>
        <w:rPr>
          <w:rFonts w:ascii="黑体" w:eastAsia="黑体" w:hAnsi="黑体" w:cs="黑体" w:hint="eastAsia"/>
          <w:b/>
          <w:bCs/>
          <w:kern w:val="44"/>
          <w:sz w:val="32"/>
          <w:szCs w:val="32"/>
        </w:rPr>
      </w:pPr>
    </w:p>
    <w:p w:rsidR="000F7FCD" w:rsidRDefault="000F7FCD" w:rsidP="000F7FCD">
      <w:pPr>
        <w:outlineLvl w:val="0"/>
        <w:rPr>
          <w:rFonts w:ascii="黑体" w:eastAsia="黑体" w:hAnsi="黑体" w:cs="黑体" w:hint="eastAsia"/>
          <w:b/>
          <w:bCs/>
          <w:kern w:val="44"/>
          <w:sz w:val="32"/>
          <w:szCs w:val="32"/>
        </w:rPr>
      </w:pPr>
    </w:p>
    <w:p w:rsidR="000F7FCD" w:rsidRDefault="000F7FCD" w:rsidP="000F7FCD">
      <w:pPr>
        <w:outlineLvl w:val="0"/>
        <w:rPr>
          <w:rFonts w:ascii="黑体" w:eastAsia="黑体" w:hAnsi="黑体" w:cs="黑体" w:hint="eastAsia"/>
          <w:b/>
          <w:bCs/>
          <w:kern w:val="44"/>
          <w:sz w:val="32"/>
          <w:szCs w:val="32"/>
        </w:rPr>
      </w:pPr>
    </w:p>
    <w:p w:rsidR="000F7FCD" w:rsidRDefault="000F7FCD" w:rsidP="000F7FCD">
      <w:pPr>
        <w:outlineLvl w:val="0"/>
        <w:rPr>
          <w:rFonts w:ascii="黑体" w:eastAsia="黑体" w:hAnsi="黑体" w:cs="黑体" w:hint="eastAsia"/>
          <w:b/>
          <w:bCs/>
          <w:kern w:val="44"/>
          <w:sz w:val="32"/>
          <w:szCs w:val="32"/>
        </w:rPr>
      </w:pPr>
    </w:p>
    <w:p w:rsidR="000F7FCD" w:rsidRDefault="000F7FCD" w:rsidP="000F7FCD">
      <w:pPr>
        <w:outlineLvl w:val="0"/>
        <w:rPr>
          <w:rFonts w:ascii="黑体" w:eastAsia="黑体" w:hAnsi="黑体" w:cs="黑体" w:hint="eastAsia"/>
          <w:b/>
          <w:bCs/>
          <w:kern w:val="44"/>
          <w:sz w:val="32"/>
          <w:szCs w:val="32"/>
        </w:rPr>
      </w:pPr>
    </w:p>
    <w:p w:rsidR="000F7FCD" w:rsidRDefault="000F7FCD" w:rsidP="000F7FCD">
      <w:pPr>
        <w:outlineLvl w:val="0"/>
        <w:rPr>
          <w:rFonts w:ascii="黑体" w:eastAsia="黑体" w:hAnsi="黑体" w:cs="黑体" w:hint="eastAsia"/>
          <w:b/>
          <w:bCs/>
          <w:kern w:val="44"/>
          <w:sz w:val="32"/>
          <w:szCs w:val="32"/>
        </w:rPr>
      </w:pPr>
    </w:p>
    <w:p w:rsidR="000F7FCD" w:rsidRDefault="000F7FCD" w:rsidP="000F7FCD">
      <w:pPr>
        <w:outlineLvl w:val="0"/>
        <w:rPr>
          <w:rFonts w:ascii="黑体" w:eastAsia="黑体" w:hAnsi="黑体" w:cs="黑体" w:hint="eastAsia"/>
          <w:b/>
          <w:bCs/>
          <w:kern w:val="44"/>
          <w:sz w:val="32"/>
          <w:szCs w:val="32"/>
        </w:rPr>
      </w:pPr>
      <w:r>
        <w:rPr>
          <w:rFonts w:ascii="黑体" w:eastAsia="黑体" w:hAnsi="黑体" w:cs="黑体" w:hint="eastAsia"/>
          <w:b/>
          <w:bCs/>
          <w:kern w:val="44"/>
          <w:sz w:val="32"/>
          <w:szCs w:val="32"/>
        </w:rPr>
        <w:lastRenderedPageBreak/>
        <w:t>建设项目拟采取的防治措施及预期治理效果</w:t>
      </w:r>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1502"/>
        <w:gridCol w:w="1344"/>
        <w:gridCol w:w="2183"/>
        <w:gridCol w:w="2593"/>
      </w:tblGrid>
      <w:tr w:rsidR="000F7FCD" w:rsidTr="00335F20">
        <w:trPr>
          <w:trHeight w:val="1362"/>
          <w:jc w:val="center"/>
        </w:trPr>
        <w:tc>
          <w:tcPr>
            <w:tcW w:w="900" w:type="dxa"/>
            <w:tcBorders>
              <w:tl2br w:val="single" w:sz="4" w:space="0" w:color="auto"/>
            </w:tcBorders>
            <w:vAlign w:val="center"/>
          </w:tcPr>
          <w:p w:rsidR="000F7FCD" w:rsidRDefault="000F7FCD" w:rsidP="00335F20">
            <w:pPr>
              <w:jc w:val="center"/>
              <w:rPr>
                <w:rFonts w:ascii="宋体" w:hAnsi="宋体" w:cs="宋体" w:hint="eastAsia"/>
                <w:sz w:val="24"/>
              </w:rPr>
            </w:pPr>
            <w:r>
              <w:rPr>
                <w:rFonts w:ascii="宋体" w:hAnsi="宋体" w:cs="宋体" w:hint="eastAsia"/>
                <w:sz w:val="24"/>
              </w:rPr>
              <w:pict>
                <v:shape id="__TH_B1113" o:spid="_x0000_s2080" type="#_x0000_t202" style="position:absolute;left:0;text-align:left;margin-left:11.8pt;margin-top:4.15pt;width:13.5pt;height:18.9pt;z-index:251660288" filled="f" stroked="f">
                  <v:textbox inset="0,0,0,0">
                    <w:txbxContent>
                      <w:p w:rsidR="000F7FCD" w:rsidRDefault="000F7FCD" w:rsidP="000F7FCD">
                        <w:pPr>
                          <w:snapToGrid w:val="0"/>
                          <w:rPr>
                            <w:rFonts w:eastAsia="黑体"/>
                            <w:b/>
                            <w:sz w:val="26"/>
                          </w:rPr>
                        </w:pPr>
                        <w:r>
                          <w:rPr>
                            <w:rFonts w:eastAsia="黑体" w:hint="eastAsia"/>
                            <w:b/>
                            <w:sz w:val="26"/>
                          </w:rPr>
                          <w:t>内</w:t>
                        </w:r>
                      </w:p>
                    </w:txbxContent>
                  </v:textbox>
                </v:shape>
              </w:pict>
            </w:r>
            <w:r>
              <w:rPr>
                <w:rFonts w:ascii="宋体" w:hAnsi="宋体" w:cs="宋体" w:hint="eastAsia"/>
                <w:sz w:val="24"/>
              </w:rPr>
              <w:pict>
                <v:shape id="__TH_B1214" o:spid="_x0000_s2081" type="#_x0000_t202" style="position:absolute;left:0;text-align:left;margin-left:27.85pt;margin-top:17.4pt;width:13.5pt;height:18.85pt;z-index:251661312" filled="f" stroked="f">
                  <v:textbox inset="0,0,0,0">
                    <w:txbxContent>
                      <w:p w:rsidR="000F7FCD" w:rsidRDefault="000F7FCD" w:rsidP="000F7FCD">
                        <w:pPr>
                          <w:snapToGrid w:val="0"/>
                          <w:rPr>
                            <w:rFonts w:eastAsia="黑体"/>
                            <w:b/>
                            <w:sz w:val="26"/>
                          </w:rPr>
                        </w:pPr>
                        <w:r>
                          <w:rPr>
                            <w:rFonts w:eastAsia="黑体" w:hint="eastAsia"/>
                            <w:b/>
                            <w:sz w:val="26"/>
                          </w:rPr>
                          <w:t>容</w:t>
                        </w:r>
                      </w:p>
                    </w:txbxContent>
                  </v:textbox>
                </v:shape>
              </w:pict>
            </w:r>
            <w:r>
              <w:rPr>
                <w:rFonts w:ascii="宋体" w:hAnsi="宋体" w:cs="宋体" w:hint="eastAsia"/>
                <w:sz w:val="24"/>
              </w:rPr>
              <w:pict>
                <v:shape id="__TH_B2216" o:spid="_x0000_s2083" type="#_x0000_t202" style="position:absolute;left:0;text-align:left;margin-left:15.85pt;margin-top:46.15pt;width:13.5pt;height:18.9pt;z-index:251663360" filled="f" stroked="f">
                  <v:textbox inset="0,0,0,0">
                    <w:txbxContent>
                      <w:p w:rsidR="000F7FCD" w:rsidRDefault="000F7FCD" w:rsidP="000F7FCD">
                        <w:pPr>
                          <w:snapToGrid w:val="0"/>
                          <w:rPr>
                            <w:rFonts w:eastAsia="黑体"/>
                            <w:b/>
                            <w:sz w:val="26"/>
                          </w:rPr>
                        </w:pPr>
                        <w:r>
                          <w:rPr>
                            <w:rFonts w:eastAsia="黑体" w:hint="eastAsia"/>
                            <w:b/>
                            <w:sz w:val="26"/>
                          </w:rPr>
                          <w:t>型</w:t>
                        </w:r>
                      </w:p>
                    </w:txbxContent>
                  </v:textbox>
                </v:shape>
              </w:pict>
            </w:r>
            <w:r>
              <w:rPr>
                <w:rFonts w:ascii="宋体" w:hAnsi="宋体" w:cs="宋体" w:hint="eastAsia"/>
                <w:sz w:val="24"/>
              </w:rPr>
              <w:pict>
                <v:shape id="__TH_B2115" o:spid="_x0000_s2082" type="#_x0000_t202" style="position:absolute;left:0;text-align:left;margin-left:-2.65pt;margin-top:30.7pt;width:13.5pt;height:18.9pt;z-index:251662336" filled="f" stroked="f">
                  <v:textbox inset="0,0,0,0">
                    <w:txbxContent>
                      <w:p w:rsidR="000F7FCD" w:rsidRDefault="000F7FCD" w:rsidP="000F7FCD">
                        <w:pPr>
                          <w:snapToGrid w:val="0"/>
                          <w:rPr>
                            <w:rFonts w:eastAsia="黑体"/>
                            <w:b/>
                            <w:sz w:val="26"/>
                          </w:rPr>
                        </w:pPr>
                        <w:r>
                          <w:rPr>
                            <w:rFonts w:eastAsia="黑体" w:hint="eastAsia"/>
                            <w:b/>
                            <w:sz w:val="26"/>
                          </w:rPr>
                          <w:t>类</w:t>
                        </w:r>
                      </w:p>
                    </w:txbxContent>
                  </v:textbox>
                </v:shape>
              </w:pict>
            </w:r>
          </w:p>
        </w:tc>
        <w:tc>
          <w:tcPr>
            <w:tcW w:w="1502" w:type="dxa"/>
            <w:vAlign w:val="center"/>
          </w:tcPr>
          <w:p w:rsidR="000F7FCD" w:rsidRDefault="000F7FCD" w:rsidP="00335F20">
            <w:pPr>
              <w:snapToGrid w:val="0"/>
              <w:jc w:val="center"/>
              <w:rPr>
                <w:rFonts w:ascii="宋体" w:hAnsi="宋体" w:cs="宋体" w:hint="eastAsia"/>
                <w:b/>
                <w:sz w:val="24"/>
              </w:rPr>
            </w:pPr>
            <w:r>
              <w:rPr>
                <w:rFonts w:ascii="宋体" w:hAnsi="宋体" w:cs="宋体" w:hint="eastAsia"/>
                <w:b/>
                <w:sz w:val="24"/>
              </w:rPr>
              <w:t>排放源</w:t>
            </w:r>
          </w:p>
          <w:p w:rsidR="000F7FCD" w:rsidRDefault="000F7FCD" w:rsidP="00335F20">
            <w:pPr>
              <w:snapToGrid w:val="0"/>
              <w:jc w:val="center"/>
              <w:rPr>
                <w:rFonts w:ascii="宋体" w:hAnsi="宋体" w:cs="宋体" w:hint="eastAsia"/>
                <w:b/>
                <w:sz w:val="24"/>
              </w:rPr>
            </w:pPr>
            <w:r>
              <w:rPr>
                <w:rFonts w:ascii="宋体" w:hAnsi="宋体" w:cs="宋体" w:hint="eastAsia"/>
                <w:b/>
                <w:sz w:val="24"/>
              </w:rPr>
              <w:t>（编号）</w:t>
            </w:r>
          </w:p>
        </w:tc>
        <w:tc>
          <w:tcPr>
            <w:tcW w:w="1344" w:type="dxa"/>
            <w:vAlign w:val="center"/>
          </w:tcPr>
          <w:p w:rsidR="000F7FCD" w:rsidRDefault="000F7FCD" w:rsidP="00335F20">
            <w:pPr>
              <w:snapToGrid w:val="0"/>
              <w:jc w:val="center"/>
              <w:rPr>
                <w:rFonts w:ascii="宋体" w:hAnsi="宋体" w:cs="宋体" w:hint="eastAsia"/>
                <w:b/>
                <w:sz w:val="24"/>
              </w:rPr>
            </w:pPr>
            <w:r>
              <w:rPr>
                <w:rFonts w:ascii="宋体" w:hAnsi="宋体" w:cs="宋体" w:hint="eastAsia"/>
                <w:b/>
                <w:sz w:val="24"/>
              </w:rPr>
              <w:t>污染物</w:t>
            </w:r>
          </w:p>
          <w:p w:rsidR="000F7FCD" w:rsidRDefault="000F7FCD" w:rsidP="00335F20">
            <w:pPr>
              <w:snapToGrid w:val="0"/>
              <w:jc w:val="center"/>
              <w:rPr>
                <w:rFonts w:ascii="宋体" w:hAnsi="宋体" w:cs="宋体" w:hint="eastAsia"/>
                <w:b/>
                <w:sz w:val="24"/>
              </w:rPr>
            </w:pPr>
            <w:r>
              <w:rPr>
                <w:rFonts w:ascii="宋体" w:hAnsi="宋体" w:cs="宋体" w:hint="eastAsia"/>
                <w:b/>
                <w:sz w:val="24"/>
              </w:rPr>
              <w:t>名称</w:t>
            </w:r>
          </w:p>
        </w:tc>
        <w:tc>
          <w:tcPr>
            <w:tcW w:w="2183" w:type="dxa"/>
            <w:vAlign w:val="center"/>
          </w:tcPr>
          <w:p w:rsidR="000F7FCD" w:rsidRDefault="000F7FCD" w:rsidP="00335F20">
            <w:pPr>
              <w:snapToGrid w:val="0"/>
              <w:jc w:val="center"/>
              <w:rPr>
                <w:rFonts w:ascii="宋体" w:hAnsi="宋体" w:cs="宋体" w:hint="eastAsia"/>
                <w:b/>
                <w:sz w:val="24"/>
              </w:rPr>
            </w:pPr>
            <w:r>
              <w:rPr>
                <w:rFonts w:ascii="宋体" w:hAnsi="宋体" w:cs="宋体" w:hint="eastAsia"/>
                <w:b/>
                <w:sz w:val="24"/>
              </w:rPr>
              <w:t>防治措施</w:t>
            </w:r>
          </w:p>
        </w:tc>
        <w:tc>
          <w:tcPr>
            <w:tcW w:w="2593" w:type="dxa"/>
            <w:vAlign w:val="center"/>
          </w:tcPr>
          <w:p w:rsidR="000F7FCD" w:rsidRDefault="000F7FCD" w:rsidP="00335F20">
            <w:pPr>
              <w:snapToGrid w:val="0"/>
              <w:jc w:val="center"/>
              <w:rPr>
                <w:rFonts w:ascii="宋体" w:hAnsi="宋体" w:cs="宋体" w:hint="eastAsia"/>
                <w:b/>
                <w:sz w:val="24"/>
              </w:rPr>
            </w:pPr>
            <w:r>
              <w:rPr>
                <w:rFonts w:ascii="宋体" w:hAnsi="宋体" w:cs="宋体" w:hint="eastAsia"/>
                <w:b/>
                <w:sz w:val="24"/>
              </w:rPr>
              <w:t>预期治理效果</w:t>
            </w:r>
          </w:p>
        </w:tc>
      </w:tr>
      <w:tr w:rsidR="000F7FCD" w:rsidTr="00335F20">
        <w:trPr>
          <w:cantSplit/>
          <w:trHeight w:val="1416"/>
          <w:jc w:val="center"/>
        </w:trPr>
        <w:tc>
          <w:tcPr>
            <w:tcW w:w="900" w:type="dxa"/>
            <w:vAlign w:val="center"/>
          </w:tcPr>
          <w:p w:rsidR="000F7FCD" w:rsidRDefault="000F7FCD" w:rsidP="00335F20">
            <w:pPr>
              <w:snapToGrid w:val="0"/>
              <w:jc w:val="center"/>
              <w:rPr>
                <w:rFonts w:ascii="宋体" w:hAnsi="宋体" w:cs="宋体" w:hint="eastAsia"/>
                <w:b/>
                <w:sz w:val="24"/>
              </w:rPr>
            </w:pPr>
            <w:r>
              <w:rPr>
                <w:rFonts w:ascii="宋体" w:hAnsi="宋体" w:cs="宋体" w:hint="eastAsia"/>
                <w:b/>
                <w:sz w:val="24"/>
              </w:rPr>
              <w:t>大</w:t>
            </w:r>
          </w:p>
          <w:p w:rsidR="000F7FCD" w:rsidRDefault="000F7FCD" w:rsidP="00335F20">
            <w:pPr>
              <w:snapToGrid w:val="0"/>
              <w:jc w:val="center"/>
              <w:rPr>
                <w:rFonts w:ascii="宋体" w:hAnsi="宋体" w:cs="宋体" w:hint="eastAsia"/>
                <w:b/>
                <w:sz w:val="24"/>
              </w:rPr>
            </w:pPr>
            <w:r>
              <w:rPr>
                <w:rFonts w:ascii="宋体" w:hAnsi="宋体" w:cs="宋体" w:hint="eastAsia"/>
                <w:b/>
                <w:sz w:val="24"/>
              </w:rPr>
              <w:t>气</w:t>
            </w:r>
          </w:p>
          <w:p w:rsidR="000F7FCD" w:rsidRDefault="000F7FCD" w:rsidP="00335F20">
            <w:pPr>
              <w:snapToGrid w:val="0"/>
              <w:jc w:val="center"/>
              <w:rPr>
                <w:rFonts w:ascii="宋体" w:hAnsi="宋体" w:cs="宋体" w:hint="eastAsia"/>
                <w:b/>
                <w:sz w:val="24"/>
              </w:rPr>
            </w:pPr>
            <w:r>
              <w:rPr>
                <w:rFonts w:ascii="宋体" w:hAnsi="宋体" w:cs="宋体" w:hint="eastAsia"/>
                <w:b/>
                <w:sz w:val="24"/>
              </w:rPr>
              <w:t>污</w:t>
            </w:r>
          </w:p>
          <w:p w:rsidR="000F7FCD" w:rsidRDefault="000F7FCD" w:rsidP="00335F20">
            <w:pPr>
              <w:snapToGrid w:val="0"/>
              <w:jc w:val="center"/>
              <w:rPr>
                <w:rFonts w:ascii="宋体" w:hAnsi="宋体" w:cs="宋体" w:hint="eastAsia"/>
                <w:b/>
                <w:sz w:val="24"/>
              </w:rPr>
            </w:pPr>
            <w:r>
              <w:rPr>
                <w:rFonts w:ascii="宋体" w:hAnsi="宋体" w:cs="宋体" w:hint="eastAsia"/>
                <w:b/>
                <w:sz w:val="24"/>
              </w:rPr>
              <w:t>染</w:t>
            </w:r>
          </w:p>
          <w:p w:rsidR="000F7FCD" w:rsidRDefault="000F7FCD" w:rsidP="00335F20">
            <w:pPr>
              <w:snapToGrid w:val="0"/>
              <w:jc w:val="center"/>
              <w:rPr>
                <w:rFonts w:ascii="宋体" w:hAnsi="宋体" w:cs="宋体" w:hint="eastAsia"/>
                <w:b/>
                <w:sz w:val="24"/>
              </w:rPr>
            </w:pPr>
            <w:r>
              <w:rPr>
                <w:rFonts w:ascii="宋体" w:hAnsi="宋体" w:cs="宋体" w:hint="eastAsia"/>
                <w:b/>
                <w:sz w:val="24"/>
              </w:rPr>
              <w:t>物</w:t>
            </w:r>
          </w:p>
        </w:tc>
        <w:tc>
          <w:tcPr>
            <w:tcW w:w="1502" w:type="dxa"/>
            <w:vAlign w:val="center"/>
          </w:tcPr>
          <w:p w:rsidR="000F7FCD" w:rsidRDefault="000F7FCD" w:rsidP="00335F20">
            <w:pPr>
              <w:jc w:val="center"/>
              <w:rPr>
                <w:szCs w:val="21"/>
              </w:rPr>
            </w:pPr>
            <w:r>
              <w:rPr>
                <w:szCs w:val="21"/>
              </w:rPr>
              <w:t>机加工、打磨工序</w:t>
            </w:r>
          </w:p>
        </w:tc>
        <w:tc>
          <w:tcPr>
            <w:tcW w:w="1344" w:type="dxa"/>
            <w:vAlign w:val="center"/>
          </w:tcPr>
          <w:p w:rsidR="000F7FCD" w:rsidRDefault="000F7FCD" w:rsidP="00335F20">
            <w:pPr>
              <w:jc w:val="center"/>
              <w:rPr>
                <w:szCs w:val="21"/>
              </w:rPr>
            </w:pPr>
            <w:r>
              <w:rPr>
                <w:szCs w:val="21"/>
              </w:rPr>
              <w:t>颗粒物</w:t>
            </w:r>
          </w:p>
        </w:tc>
        <w:tc>
          <w:tcPr>
            <w:tcW w:w="2183" w:type="dxa"/>
            <w:vAlign w:val="center"/>
          </w:tcPr>
          <w:p w:rsidR="000F7FCD" w:rsidRDefault="000F7FCD" w:rsidP="00335F20">
            <w:pPr>
              <w:pStyle w:val="20"/>
              <w:rPr>
                <w:rFonts w:ascii="Times New Roman" w:hAnsi="Times New Roman"/>
                <w:szCs w:val="21"/>
                <w:lang w:val="en-US" w:eastAsia="zh-CN"/>
              </w:rPr>
            </w:pPr>
            <w:r>
              <w:rPr>
                <w:rFonts w:ascii="Times New Roman" w:hAnsi="Times New Roman"/>
                <w:szCs w:val="21"/>
              </w:rPr>
              <w:t>加强通风</w:t>
            </w:r>
          </w:p>
        </w:tc>
        <w:tc>
          <w:tcPr>
            <w:tcW w:w="2593" w:type="dxa"/>
            <w:vAlign w:val="center"/>
          </w:tcPr>
          <w:p w:rsidR="000F7FCD" w:rsidRDefault="000F7FCD" w:rsidP="00335F20">
            <w:pPr>
              <w:pStyle w:val="20"/>
              <w:rPr>
                <w:rFonts w:ascii="Times New Roman" w:hAnsi="Times New Roman"/>
                <w:szCs w:val="21"/>
                <w:lang w:val="en-US" w:eastAsia="zh-CN"/>
              </w:rPr>
            </w:pPr>
            <w:r>
              <w:rPr>
                <w:rFonts w:ascii="Times New Roman" w:hAnsi="Times New Roman"/>
                <w:szCs w:val="21"/>
              </w:rPr>
              <w:t>满足《大气污染物综合排放标准》（</w:t>
            </w:r>
            <w:r>
              <w:rPr>
                <w:rFonts w:ascii="Times New Roman" w:hAnsi="Times New Roman"/>
                <w:szCs w:val="21"/>
              </w:rPr>
              <w:t>GB16297-1996</w:t>
            </w:r>
            <w:r>
              <w:rPr>
                <w:rFonts w:ascii="Times New Roman" w:hAnsi="Times New Roman"/>
                <w:szCs w:val="21"/>
              </w:rPr>
              <w:t>）无组织排放限值要求</w:t>
            </w:r>
          </w:p>
        </w:tc>
      </w:tr>
      <w:tr w:rsidR="000F7FCD" w:rsidTr="00335F20">
        <w:trPr>
          <w:trHeight w:val="451"/>
          <w:jc w:val="center"/>
        </w:trPr>
        <w:tc>
          <w:tcPr>
            <w:tcW w:w="900" w:type="dxa"/>
            <w:vMerge w:val="restart"/>
            <w:vAlign w:val="center"/>
          </w:tcPr>
          <w:p w:rsidR="000F7FCD" w:rsidRDefault="000F7FCD" w:rsidP="00335F20">
            <w:pPr>
              <w:snapToGrid w:val="0"/>
              <w:jc w:val="center"/>
              <w:rPr>
                <w:rFonts w:ascii="宋体" w:hAnsi="宋体" w:cs="宋体" w:hint="eastAsia"/>
                <w:b/>
                <w:sz w:val="24"/>
              </w:rPr>
            </w:pPr>
            <w:r>
              <w:rPr>
                <w:rFonts w:ascii="宋体" w:hAnsi="宋体" w:cs="宋体" w:hint="eastAsia"/>
                <w:b/>
                <w:sz w:val="24"/>
              </w:rPr>
              <w:t>水</w:t>
            </w:r>
          </w:p>
          <w:p w:rsidR="000F7FCD" w:rsidRDefault="000F7FCD" w:rsidP="00335F20">
            <w:pPr>
              <w:snapToGrid w:val="0"/>
              <w:jc w:val="center"/>
              <w:rPr>
                <w:rFonts w:ascii="宋体" w:hAnsi="宋体" w:cs="宋体" w:hint="eastAsia"/>
                <w:b/>
                <w:sz w:val="24"/>
              </w:rPr>
            </w:pPr>
            <w:r>
              <w:rPr>
                <w:rFonts w:ascii="宋体" w:hAnsi="宋体" w:cs="宋体" w:hint="eastAsia"/>
                <w:b/>
                <w:sz w:val="24"/>
              </w:rPr>
              <w:t>污</w:t>
            </w:r>
          </w:p>
          <w:p w:rsidR="000F7FCD" w:rsidRDefault="000F7FCD" w:rsidP="00335F20">
            <w:pPr>
              <w:snapToGrid w:val="0"/>
              <w:jc w:val="center"/>
              <w:rPr>
                <w:rFonts w:ascii="宋体" w:hAnsi="宋体" w:cs="宋体" w:hint="eastAsia"/>
                <w:b/>
                <w:sz w:val="24"/>
              </w:rPr>
            </w:pPr>
            <w:r>
              <w:rPr>
                <w:rFonts w:ascii="宋体" w:hAnsi="宋体" w:cs="宋体" w:hint="eastAsia"/>
                <w:b/>
                <w:sz w:val="24"/>
              </w:rPr>
              <w:t>染</w:t>
            </w:r>
          </w:p>
          <w:p w:rsidR="000F7FCD" w:rsidRDefault="000F7FCD" w:rsidP="00335F20">
            <w:pPr>
              <w:snapToGrid w:val="0"/>
              <w:jc w:val="center"/>
              <w:rPr>
                <w:rFonts w:ascii="宋体" w:hAnsi="宋体" w:cs="宋体" w:hint="eastAsia"/>
                <w:sz w:val="24"/>
              </w:rPr>
            </w:pPr>
            <w:r>
              <w:rPr>
                <w:rFonts w:ascii="宋体" w:hAnsi="宋体" w:cs="宋体" w:hint="eastAsia"/>
                <w:b/>
                <w:sz w:val="24"/>
              </w:rPr>
              <w:t>物</w:t>
            </w:r>
          </w:p>
        </w:tc>
        <w:tc>
          <w:tcPr>
            <w:tcW w:w="1502" w:type="dxa"/>
            <w:vMerge w:val="restart"/>
            <w:vAlign w:val="center"/>
          </w:tcPr>
          <w:p w:rsidR="000F7FCD" w:rsidRDefault="000F7FCD" w:rsidP="00335F20">
            <w:pPr>
              <w:jc w:val="center"/>
              <w:rPr>
                <w:szCs w:val="21"/>
              </w:rPr>
            </w:pPr>
            <w:r>
              <w:rPr>
                <w:szCs w:val="21"/>
              </w:rPr>
              <w:t>生活污水</w:t>
            </w:r>
          </w:p>
          <w:p w:rsidR="000F7FCD" w:rsidRDefault="000F7FCD" w:rsidP="00335F20">
            <w:pPr>
              <w:jc w:val="center"/>
              <w:rPr>
                <w:szCs w:val="21"/>
              </w:rPr>
            </w:pPr>
          </w:p>
        </w:tc>
        <w:tc>
          <w:tcPr>
            <w:tcW w:w="1344" w:type="dxa"/>
            <w:tcBorders>
              <w:bottom w:val="single" w:sz="4" w:space="0" w:color="auto"/>
            </w:tcBorders>
            <w:vAlign w:val="center"/>
          </w:tcPr>
          <w:p w:rsidR="000F7FCD" w:rsidRDefault="000F7FCD" w:rsidP="00335F20">
            <w:pPr>
              <w:jc w:val="center"/>
              <w:rPr>
                <w:szCs w:val="21"/>
              </w:rPr>
            </w:pPr>
            <w:r>
              <w:rPr>
                <w:szCs w:val="21"/>
              </w:rPr>
              <w:t>COD</w:t>
            </w:r>
          </w:p>
        </w:tc>
        <w:tc>
          <w:tcPr>
            <w:tcW w:w="2183" w:type="dxa"/>
            <w:vMerge w:val="restart"/>
            <w:vAlign w:val="center"/>
          </w:tcPr>
          <w:p w:rsidR="000F7FCD" w:rsidRDefault="000F7FCD" w:rsidP="00335F20">
            <w:pPr>
              <w:jc w:val="center"/>
              <w:rPr>
                <w:szCs w:val="21"/>
              </w:rPr>
            </w:pPr>
            <w:r>
              <w:rPr>
                <w:szCs w:val="21"/>
              </w:rPr>
              <w:t>污水经</w:t>
            </w:r>
            <w:r>
              <w:rPr>
                <w:rFonts w:hint="eastAsia"/>
                <w:szCs w:val="21"/>
              </w:rPr>
              <w:t>园区</w:t>
            </w:r>
            <w:r>
              <w:rPr>
                <w:szCs w:val="21"/>
              </w:rPr>
              <w:t>化粪池预处理后，再经市政污水管网，进入白石港水质净化中心处理达标后，最终汇入湘江</w:t>
            </w:r>
          </w:p>
        </w:tc>
        <w:tc>
          <w:tcPr>
            <w:tcW w:w="2593" w:type="dxa"/>
            <w:vMerge w:val="restart"/>
            <w:vAlign w:val="center"/>
          </w:tcPr>
          <w:p w:rsidR="000F7FCD" w:rsidRDefault="000F7FCD" w:rsidP="00335F20">
            <w:pPr>
              <w:jc w:val="center"/>
              <w:rPr>
                <w:szCs w:val="21"/>
              </w:rPr>
            </w:pPr>
            <w:r>
              <w:rPr>
                <w:szCs w:val="21"/>
              </w:rPr>
              <w:t>《污水综合排放标准》（</w:t>
            </w:r>
            <w:r>
              <w:rPr>
                <w:szCs w:val="21"/>
              </w:rPr>
              <w:t>GB8978-1996</w:t>
            </w:r>
            <w:r>
              <w:rPr>
                <w:szCs w:val="21"/>
              </w:rPr>
              <w:t>）中三级标准</w:t>
            </w:r>
          </w:p>
        </w:tc>
      </w:tr>
      <w:tr w:rsidR="000F7FCD" w:rsidTr="00335F20">
        <w:trPr>
          <w:cantSplit/>
          <w:trHeight w:val="471"/>
          <w:jc w:val="center"/>
        </w:trPr>
        <w:tc>
          <w:tcPr>
            <w:tcW w:w="900" w:type="dxa"/>
            <w:vMerge/>
            <w:vAlign w:val="center"/>
          </w:tcPr>
          <w:p w:rsidR="000F7FCD" w:rsidRDefault="000F7FCD" w:rsidP="00335F20">
            <w:pPr>
              <w:jc w:val="center"/>
              <w:rPr>
                <w:rFonts w:ascii="宋体" w:hAnsi="宋体" w:cs="宋体" w:hint="eastAsia"/>
                <w:sz w:val="24"/>
              </w:rPr>
            </w:pPr>
          </w:p>
        </w:tc>
        <w:tc>
          <w:tcPr>
            <w:tcW w:w="1502" w:type="dxa"/>
            <w:vMerge/>
            <w:vAlign w:val="center"/>
          </w:tcPr>
          <w:p w:rsidR="000F7FCD" w:rsidRDefault="000F7FCD" w:rsidP="00335F20">
            <w:pPr>
              <w:jc w:val="center"/>
              <w:rPr>
                <w:szCs w:val="21"/>
              </w:rPr>
            </w:pPr>
          </w:p>
        </w:tc>
        <w:tc>
          <w:tcPr>
            <w:tcW w:w="1344" w:type="dxa"/>
            <w:tcBorders>
              <w:bottom w:val="single" w:sz="4" w:space="0" w:color="auto"/>
            </w:tcBorders>
            <w:vAlign w:val="center"/>
          </w:tcPr>
          <w:p w:rsidR="000F7FCD" w:rsidRDefault="000F7FCD" w:rsidP="00335F20">
            <w:pPr>
              <w:jc w:val="center"/>
              <w:rPr>
                <w:szCs w:val="21"/>
              </w:rPr>
            </w:pPr>
            <w:r>
              <w:rPr>
                <w:szCs w:val="21"/>
              </w:rPr>
              <w:t>BOD</w:t>
            </w:r>
            <w:r>
              <w:rPr>
                <w:szCs w:val="21"/>
                <w:vertAlign w:val="subscript"/>
              </w:rPr>
              <w:t>5</w:t>
            </w:r>
          </w:p>
        </w:tc>
        <w:tc>
          <w:tcPr>
            <w:tcW w:w="2183" w:type="dxa"/>
            <w:vMerge/>
            <w:vAlign w:val="center"/>
          </w:tcPr>
          <w:p w:rsidR="000F7FCD" w:rsidRDefault="000F7FCD" w:rsidP="00335F20">
            <w:pPr>
              <w:jc w:val="center"/>
              <w:rPr>
                <w:szCs w:val="21"/>
              </w:rPr>
            </w:pPr>
          </w:p>
        </w:tc>
        <w:tc>
          <w:tcPr>
            <w:tcW w:w="2593" w:type="dxa"/>
            <w:vMerge/>
            <w:vAlign w:val="center"/>
          </w:tcPr>
          <w:p w:rsidR="000F7FCD" w:rsidRDefault="000F7FCD" w:rsidP="00335F20">
            <w:pPr>
              <w:jc w:val="center"/>
              <w:rPr>
                <w:szCs w:val="21"/>
              </w:rPr>
            </w:pPr>
          </w:p>
        </w:tc>
      </w:tr>
      <w:tr w:rsidR="000F7FCD" w:rsidTr="00335F20">
        <w:trPr>
          <w:cantSplit/>
          <w:trHeight w:val="448"/>
          <w:jc w:val="center"/>
        </w:trPr>
        <w:tc>
          <w:tcPr>
            <w:tcW w:w="900" w:type="dxa"/>
            <w:vMerge/>
            <w:vAlign w:val="center"/>
          </w:tcPr>
          <w:p w:rsidR="000F7FCD" w:rsidRDefault="000F7FCD" w:rsidP="00335F20">
            <w:pPr>
              <w:jc w:val="center"/>
              <w:rPr>
                <w:rFonts w:ascii="宋体" w:hAnsi="宋体" w:cs="宋体" w:hint="eastAsia"/>
                <w:sz w:val="24"/>
              </w:rPr>
            </w:pPr>
          </w:p>
        </w:tc>
        <w:tc>
          <w:tcPr>
            <w:tcW w:w="1502" w:type="dxa"/>
            <w:vMerge/>
            <w:vAlign w:val="center"/>
          </w:tcPr>
          <w:p w:rsidR="000F7FCD" w:rsidRDefault="000F7FCD" w:rsidP="00335F20">
            <w:pPr>
              <w:jc w:val="center"/>
              <w:rPr>
                <w:szCs w:val="21"/>
              </w:rPr>
            </w:pPr>
          </w:p>
        </w:tc>
        <w:tc>
          <w:tcPr>
            <w:tcW w:w="1344" w:type="dxa"/>
            <w:tcBorders>
              <w:bottom w:val="single" w:sz="4" w:space="0" w:color="auto"/>
            </w:tcBorders>
            <w:vAlign w:val="center"/>
          </w:tcPr>
          <w:p w:rsidR="000F7FCD" w:rsidRDefault="000F7FCD" w:rsidP="00335F20">
            <w:pPr>
              <w:jc w:val="center"/>
              <w:rPr>
                <w:szCs w:val="21"/>
              </w:rPr>
            </w:pPr>
            <w:r>
              <w:rPr>
                <w:szCs w:val="21"/>
              </w:rPr>
              <w:t>NH</w:t>
            </w:r>
            <w:r>
              <w:rPr>
                <w:szCs w:val="21"/>
                <w:vertAlign w:val="subscript"/>
              </w:rPr>
              <w:t>3</w:t>
            </w:r>
            <w:r>
              <w:rPr>
                <w:szCs w:val="21"/>
              </w:rPr>
              <w:t>-N</w:t>
            </w:r>
          </w:p>
        </w:tc>
        <w:tc>
          <w:tcPr>
            <w:tcW w:w="2183" w:type="dxa"/>
            <w:vMerge/>
            <w:vAlign w:val="center"/>
          </w:tcPr>
          <w:p w:rsidR="000F7FCD" w:rsidRDefault="000F7FCD" w:rsidP="00335F20">
            <w:pPr>
              <w:jc w:val="center"/>
              <w:rPr>
                <w:szCs w:val="21"/>
              </w:rPr>
            </w:pPr>
          </w:p>
        </w:tc>
        <w:tc>
          <w:tcPr>
            <w:tcW w:w="2593" w:type="dxa"/>
            <w:vMerge/>
            <w:vAlign w:val="center"/>
          </w:tcPr>
          <w:p w:rsidR="000F7FCD" w:rsidRDefault="000F7FCD" w:rsidP="00335F20">
            <w:pPr>
              <w:jc w:val="center"/>
              <w:rPr>
                <w:szCs w:val="21"/>
              </w:rPr>
            </w:pPr>
          </w:p>
        </w:tc>
      </w:tr>
      <w:tr w:rsidR="000F7FCD" w:rsidTr="00335F20">
        <w:trPr>
          <w:cantSplit/>
          <w:trHeight w:val="454"/>
          <w:jc w:val="center"/>
        </w:trPr>
        <w:tc>
          <w:tcPr>
            <w:tcW w:w="900" w:type="dxa"/>
            <w:vMerge/>
            <w:vAlign w:val="center"/>
          </w:tcPr>
          <w:p w:rsidR="000F7FCD" w:rsidRDefault="000F7FCD" w:rsidP="00335F20">
            <w:pPr>
              <w:jc w:val="center"/>
              <w:rPr>
                <w:rFonts w:ascii="宋体" w:hAnsi="宋体" w:cs="宋体" w:hint="eastAsia"/>
                <w:sz w:val="24"/>
              </w:rPr>
            </w:pPr>
          </w:p>
        </w:tc>
        <w:tc>
          <w:tcPr>
            <w:tcW w:w="1502" w:type="dxa"/>
            <w:vMerge/>
            <w:vAlign w:val="center"/>
          </w:tcPr>
          <w:p w:rsidR="000F7FCD" w:rsidRDefault="000F7FCD" w:rsidP="00335F20">
            <w:pPr>
              <w:jc w:val="center"/>
              <w:rPr>
                <w:szCs w:val="21"/>
              </w:rPr>
            </w:pPr>
          </w:p>
        </w:tc>
        <w:tc>
          <w:tcPr>
            <w:tcW w:w="1344" w:type="dxa"/>
            <w:tcBorders>
              <w:bottom w:val="single" w:sz="4" w:space="0" w:color="auto"/>
            </w:tcBorders>
            <w:vAlign w:val="center"/>
          </w:tcPr>
          <w:p w:rsidR="000F7FCD" w:rsidRDefault="000F7FCD" w:rsidP="00335F20">
            <w:pPr>
              <w:jc w:val="center"/>
              <w:rPr>
                <w:szCs w:val="21"/>
              </w:rPr>
            </w:pPr>
            <w:r>
              <w:rPr>
                <w:szCs w:val="21"/>
              </w:rPr>
              <w:t>SS</w:t>
            </w:r>
          </w:p>
        </w:tc>
        <w:tc>
          <w:tcPr>
            <w:tcW w:w="2183" w:type="dxa"/>
            <w:vMerge/>
            <w:tcBorders>
              <w:bottom w:val="single" w:sz="4" w:space="0" w:color="auto"/>
            </w:tcBorders>
            <w:vAlign w:val="center"/>
          </w:tcPr>
          <w:p w:rsidR="000F7FCD" w:rsidRDefault="000F7FCD" w:rsidP="00335F20">
            <w:pPr>
              <w:jc w:val="center"/>
              <w:rPr>
                <w:szCs w:val="21"/>
              </w:rPr>
            </w:pPr>
          </w:p>
        </w:tc>
        <w:tc>
          <w:tcPr>
            <w:tcW w:w="2593" w:type="dxa"/>
            <w:vMerge/>
            <w:tcBorders>
              <w:bottom w:val="single" w:sz="4" w:space="0" w:color="auto"/>
            </w:tcBorders>
            <w:vAlign w:val="center"/>
          </w:tcPr>
          <w:p w:rsidR="000F7FCD" w:rsidRDefault="000F7FCD" w:rsidP="00335F20">
            <w:pPr>
              <w:jc w:val="center"/>
              <w:rPr>
                <w:szCs w:val="21"/>
              </w:rPr>
            </w:pPr>
          </w:p>
        </w:tc>
      </w:tr>
      <w:tr w:rsidR="000F7FCD" w:rsidTr="00335F20">
        <w:trPr>
          <w:cantSplit/>
          <w:trHeight w:val="657"/>
          <w:jc w:val="center"/>
        </w:trPr>
        <w:tc>
          <w:tcPr>
            <w:tcW w:w="900" w:type="dxa"/>
            <w:vMerge w:val="restart"/>
            <w:vAlign w:val="center"/>
          </w:tcPr>
          <w:p w:rsidR="000F7FCD" w:rsidRDefault="000F7FCD" w:rsidP="00335F20">
            <w:pPr>
              <w:snapToGrid w:val="0"/>
              <w:jc w:val="center"/>
              <w:rPr>
                <w:rFonts w:ascii="宋体" w:hAnsi="宋体" w:cs="宋体" w:hint="eastAsia"/>
                <w:b/>
                <w:sz w:val="24"/>
              </w:rPr>
            </w:pPr>
            <w:r>
              <w:rPr>
                <w:rFonts w:ascii="宋体" w:hAnsi="宋体" w:cs="宋体" w:hint="eastAsia"/>
                <w:b/>
                <w:sz w:val="24"/>
              </w:rPr>
              <w:t>固</w:t>
            </w:r>
          </w:p>
          <w:p w:rsidR="000F7FCD" w:rsidRDefault="000F7FCD" w:rsidP="00335F20">
            <w:pPr>
              <w:snapToGrid w:val="0"/>
              <w:jc w:val="center"/>
              <w:rPr>
                <w:rFonts w:ascii="宋体" w:hAnsi="宋体" w:cs="宋体" w:hint="eastAsia"/>
                <w:b/>
                <w:sz w:val="24"/>
              </w:rPr>
            </w:pPr>
            <w:r>
              <w:rPr>
                <w:rFonts w:ascii="宋体" w:hAnsi="宋体" w:cs="宋体" w:hint="eastAsia"/>
                <w:b/>
                <w:sz w:val="24"/>
              </w:rPr>
              <w:t>体</w:t>
            </w:r>
          </w:p>
          <w:p w:rsidR="000F7FCD" w:rsidRDefault="000F7FCD" w:rsidP="00335F20">
            <w:pPr>
              <w:snapToGrid w:val="0"/>
              <w:jc w:val="center"/>
              <w:rPr>
                <w:rFonts w:ascii="宋体" w:hAnsi="宋体" w:cs="宋体" w:hint="eastAsia"/>
                <w:b/>
                <w:sz w:val="24"/>
              </w:rPr>
            </w:pPr>
            <w:r>
              <w:rPr>
                <w:rFonts w:ascii="宋体" w:hAnsi="宋体" w:cs="宋体" w:hint="eastAsia"/>
                <w:b/>
                <w:sz w:val="24"/>
              </w:rPr>
              <w:t>废</w:t>
            </w:r>
          </w:p>
          <w:p w:rsidR="000F7FCD" w:rsidRDefault="000F7FCD" w:rsidP="00335F20">
            <w:pPr>
              <w:snapToGrid w:val="0"/>
              <w:jc w:val="center"/>
              <w:rPr>
                <w:rFonts w:ascii="宋体" w:hAnsi="宋体" w:cs="宋体" w:hint="eastAsia"/>
                <w:b/>
                <w:sz w:val="24"/>
              </w:rPr>
            </w:pPr>
            <w:r>
              <w:rPr>
                <w:rFonts w:ascii="宋体" w:hAnsi="宋体" w:cs="宋体" w:hint="eastAsia"/>
                <w:b/>
                <w:sz w:val="24"/>
              </w:rPr>
              <w:t>物</w:t>
            </w:r>
          </w:p>
        </w:tc>
        <w:tc>
          <w:tcPr>
            <w:tcW w:w="1502" w:type="dxa"/>
            <w:vMerge w:val="restart"/>
            <w:vAlign w:val="center"/>
          </w:tcPr>
          <w:p w:rsidR="000F7FCD" w:rsidRDefault="000F7FCD" w:rsidP="00335F20">
            <w:pPr>
              <w:jc w:val="center"/>
              <w:rPr>
                <w:szCs w:val="21"/>
              </w:rPr>
            </w:pPr>
            <w:r>
              <w:rPr>
                <w:szCs w:val="21"/>
              </w:rPr>
              <w:t>危险固废</w:t>
            </w:r>
          </w:p>
        </w:tc>
        <w:tc>
          <w:tcPr>
            <w:tcW w:w="1344" w:type="dxa"/>
            <w:vAlign w:val="center"/>
          </w:tcPr>
          <w:p w:rsidR="000F7FCD" w:rsidRDefault="000F7FCD" w:rsidP="00335F20">
            <w:pPr>
              <w:jc w:val="center"/>
              <w:rPr>
                <w:szCs w:val="21"/>
              </w:rPr>
            </w:pPr>
            <w:r>
              <w:rPr>
                <w:szCs w:val="21"/>
              </w:rPr>
              <w:t>废润滑油</w:t>
            </w:r>
          </w:p>
        </w:tc>
        <w:tc>
          <w:tcPr>
            <w:tcW w:w="2183" w:type="dxa"/>
            <w:vMerge w:val="restart"/>
            <w:vAlign w:val="center"/>
          </w:tcPr>
          <w:p w:rsidR="000F7FCD" w:rsidRDefault="000F7FCD" w:rsidP="00335F20">
            <w:pPr>
              <w:jc w:val="center"/>
              <w:rPr>
                <w:szCs w:val="21"/>
              </w:rPr>
            </w:pPr>
            <w:r>
              <w:rPr>
                <w:szCs w:val="21"/>
              </w:rPr>
              <w:t>暂存于危废暂存间，定期交给有资质的单位处理</w:t>
            </w:r>
          </w:p>
        </w:tc>
        <w:tc>
          <w:tcPr>
            <w:tcW w:w="2593" w:type="dxa"/>
            <w:vMerge w:val="restart"/>
            <w:vAlign w:val="center"/>
          </w:tcPr>
          <w:p w:rsidR="000F7FCD" w:rsidRDefault="000F7FCD" w:rsidP="00335F20">
            <w:pPr>
              <w:jc w:val="center"/>
              <w:rPr>
                <w:szCs w:val="21"/>
              </w:rPr>
            </w:pPr>
            <w:r>
              <w:rPr>
                <w:szCs w:val="21"/>
              </w:rPr>
              <w:t>满足《危险废物贮存污染控制标准》（</w:t>
            </w:r>
            <w:r>
              <w:rPr>
                <w:szCs w:val="21"/>
              </w:rPr>
              <w:t>GB18597-2001</w:t>
            </w:r>
            <w:r>
              <w:rPr>
                <w:szCs w:val="21"/>
              </w:rPr>
              <w:t>）及修改单中的相关要求</w:t>
            </w:r>
          </w:p>
        </w:tc>
      </w:tr>
      <w:tr w:rsidR="000F7FCD" w:rsidTr="00335F20">
        <w:trPr>
          <w:cantSplit/>
          <w:trHeight w:val="657"/>
          <w:jc w:val="center"/>
        </w:trPr>
        <w:tc>
          <w:tcPr>
            <w:tcW w:w="900" w:type="dxa"/>
            <w:vMerge/>
            <w:vAlign w:val="center"/>
          </w:tcPr>
          <w:p w:rsidR="000F7FCD" w:rsidRDefault="000F7FCD" w:rsidP="00335F20">
            <w:pPr>
              <w:snapToGrid w:val="0"/>
              <w:jc w:val="center"/>
              <w:rPr>
                <w:rFonts w:ascii="宋体" w:hAnsi="宋体" w:cs="宋体" w:hint="eastAsia"/>
                <w:b/>
                <w:sz w:val="24"/>
              </w:rPr>
            </w:pPr>
          </w:p>
        </w:tc>
        <w:tc>
          <w:tcPr>
            <w:tcW w:w="1502" w:type="dxa"/>
            <w:vMerge/>
            <w:vAlign w:val="center"/>
          </w:tcPr>
          <w:p w:rsidR="000F7FCD" w:rsidRDefault="000F7FCD" w:rsidP="00335F20">
            <w:pPr>
              <w:jc w:val="center"/>
              <w:rPr>
                <w:szCs w:val="21"/>
              </w:rPr>
            </w:pPr>
          </w:p>
        </w:tc>
        <w:tc>
          <w:tcPr>
            <w:tcW w:w="1344" w:type="dxa"/>
            <w:vAlign w:val="center"/>
          </w:tcPr>
          <w:p w:rsidR="000F7FCD" w:rsidRDefault="000F7FCD" w:rsidP="00335F20">
            <w:pPr>
              <w:contextualSpacing/>
              <w:jc w:val="center"/>
              <w:rPr>
                <w:szCs w:val="21"/>
              </w:rPr>
            </w:pPr>
            <w:r>
              <w:rPr>
                <w:szCs w:val="21"/>
              </w:rPr>
              <w:t>废乳化液</w:t>
            </w:r>
          </w:p>
        </w:tc>
        <w:tc>
          <w:tcPr>
            <w:tcW w:w="2183" w:type="dxa"/>
            <w:vMerge/>
            <w:vAlign w:val="center"/>
          </w:tcPr>
          <w:p w:rsidR="000F7FCD" w:rsidRDefault="000F7FCD" w:rsidP="00335F20">
            <w:pPr>
              <w:jc w:val="center"/>
              <w:rPr>
                <w:szCs w:val="21"/>
              </w:rPr>
            </w:pPr>
          </w:p>
        </w:tc>
        <w:tc>
          <w:tcPr>
            <w:tcW w:w="2593" w:type="dxa"/>
            <w:vMerge/>
            <w:vAlign w:val="center"/>
          </w:tcPr>
          <w:p w:rsidR="000F7FCD" w:rsidRDefault="000F7FCD" w:rsidP="00335F20">
            <w:pPr>
              <w:jc w:val="center"/>
              <w:rPr>
                <w:szCs w:val="21"/>
              </w:rPr>
            </w:pPr>
          </w:p>
        </w:tc>
      </w:tr>
      <w:tr w:rsidR="000F7FCD" w:rsidTr="00335F20">
        <w:trPr>
          <w:cantSplit/>
          <w:trHeight w:val="657"/>
          <w:jc w:val="center"/>
        </w:trPr>
        <w:tc>
          <w:tcPr>
            <w:tcW w:w="900" w:type="dxa"/>
            <w:vMerge/>
            <w:vAlign w:val="center"/>
          </w:tcPr>
          <w:p w:rsidR="000F7FCD" w:rsidRDefault="000F7FCD" w:rsidP="00335F20">
            <w:pPr>
              <w:snapToGrid w:val="0"/>
              <w:jc w:val="center"/>
              <w:rPr>
                <w:rFonts w:ascii="宋体" w:hAnsi="宋体" w:cs="宋体" w:hint="eastAsia"/>
                <w:b/>
                <w:sz w:val="24"/>
              </w:rPr>
            </w:pPr>
          </w:p>
        </w:tc>
        <w:tc>
          <w:tcPr>
            <w:tcW w:w="1502" w:type="dxa"/>
            <w:vMerge/>
            <w:vAlign w:val="center"/>
          </w:tcPr>
          <w:p w:rsidR="000F7FCD" w:rsidRDefault="000F7FCD" w:rsidP="00335F20">
            <w:pPr>
              <w:jc w:val="center"/>
              <w:rPr>
                <w:szCs w:val="21"/>
              </w:rPr>
            </w:pPr>
          </w:p>
        </w:tc>
        <w:tc>
          <w:tcPr>
            <w:tcW w:w="1344" w:type="dxa"/>
            <w:vAlign w:val="center"/>
          </w:tcPr>
          <w:p w:rsidR="000F7FCD" w:rsidRDefault="000F7FCD" w:rsidP="00335F20">
            <w:pPr>
              <w:contextualSpacing/>
              <w:jc w:val="center"/>
              <w:rPr>
                <w:szCs w:val="21"/>
              </w:rPr>
            </w:pPr>
            <w:r>
              <w:rPr>
                <w:rFonts w:hint="eastAsia"/>
                <w:szCs w:val="21"/>
              </w:rPr>
              <w:t>废切削液</w:t>
            </w:r>
          </w:p>
        </w:tc>
        <w:tc>
          <w:tcPr>
            <w:tcW w:w="2183" w:type="dxa"/>
            <w:vMerge/>
            <w:vAlign w:val="center"/>
          </w:tcPr>
          <w:p w:rsidR="000F7FCD" w:rsidRDefault="000F7FCD" w:rsidP="00335F20">
            <w:pPr>
              <w:jc w:val="center"/>
              <w:rPr>
                <w:szCs w:val="21"/>
              </w:rPr>
            </w:pPr>
          </w:p>
        </w:tc>
        <w:tc>
          <w:tcPr>
            <w:tcW w:w="2593" w:type="dxa"/>
            <w:vMerge/>
            <w:vAlign w:val="center"/>
          </w:tcPr>
          <w:p w:rsidR="000F7FCD" w:rsidRDefault="000F7FCD" w:rsidP="00335F20">
            <w:pPr>
              <w:jc w:val="center"/>
              <w:rPr>
                <w:szCs w:val="21"/>
              </w:rPr>
            </w:pPr>
          </w:p>
        </w:tc>
      </w:tr>
      <w:tr w:rsidR="000F7FCD" w:rsidTr="00335F20">
        <w:trPr>
          <w:cantSplit/>
          <w:trHeight w:val="657"/>
          <w:jc w:val="center"/>
        </w:trPr>
        <w:tc>
          <w:tcPr>
            <w:tcW w:w="900" w:type="dxa"/>
            <w:vMerge/>
            <w:vAlign w:val="center"/>
          </w:tcPr>
          <w:p w:rsidR="000F7FCD" w:rsidRDefault="000F7FCD" w:rsidP="00335F20">
            <w:pPr>
              <w:snapToGrid w:val="0"/>
              <w:jc w:val="center"/>
              <w:rPr>
                <w:rFonts w:ascii="宋体" w:hAnsi="宋体" w:cs="宋体" w:hint="eastAsia"/>
                <w:b/>
                <w:sz w:val="24"/>
              </w:rPr>
            </w:pPr>
          </w:p>
        </w:tc>
        <w:tc>
          <w:tcPr>
            <w:tcW w:w="1502" w:type="dxa"/>
            <w:vMerge/>
            <w:vAlign w:val="center"/>
          </w:tcPr>
          <w:p w:rsidR="000F7FCD" w:rsidRDefault="000F7FCD" w:rsidP="00335F20">
            <w:pPr>
              <w:jc w:val="center"/>
              <w:rPr>
                <w:szCs w:val="21"/>
              </w:rPr>
            </w:pPr>
          </w:p>
        </w:tc>
        <w:tc>
          <w:tcPr>
            <w:tcW w:w="1344" w:type="dxa"/>
            <w:vAlign w:val="center"/>
          </w:tcPr>
          <w:p w:rsidR="000F7FCD" w:rsidRDefault="000F7FCD" w:rsidP="00335F20">
            <w:pPr>
              <w:contextualSpacing/>
              <w:jc w:val="center"/>
              <w:rPr>
                <w:szCs w:val="21"/>
              </w:rPr>
            </w:pPr>
            <w:r>
              <w:rPr>
                <w:szCs w:val="21"/>
              </w:rPr>
              <w:t>废润滑油</w:t>
            </w:r>
          </w:p>
        </w:tc>
        <w:tc>
          <w:tcPr>
            <w:tcW w:w="2183" w:type="dxa"/>
            <w:vMerge/>
            <w:vAlign w:val="center"/>
          </w:tcPr>
          <w:p w:rsidR="000F7FCD" w:rsidRDefault="000F7FCD" w:rsidP="00335F20">
            <w:pPr>
              <w:jc w:val="center"/>
              <w:rPr>
                <w:szCs w:val="21"/>
              </w:rPr>
            </w:pPr>
          </w:p>
        </w:tc>
        <w:tc>
          <w:tcPr>
            <w:tcW w:w="2593" w:type="dxa"/>
            <w:vMerge/>
            <w:vAlign w:val="center"/>
          </w:tcPr>
          <w:p w:rsidR="000F7FCD" w:rsidRDefault="000F7FCD" w:rsidP="00335F20">
            <w:pPr>
              <w:jc w:val="center"/>
              <w:rPr>
                <w:szCs w:val="21"/>
              </w:rPr>
            </w:pPr>
          </w:p>
        </w:tc>
      </w:tr>
      <w:tr w:rsidR="000F7FCD" w:rsidTr="00335F20">
        <w:trPr>
          <w:cantSplit/>
          <w:trHeight w:val="657"/>
          <w:jc w:val="center"/>
        </w:trPr>
        <w:tc>
          <w:tcPr>
            <w:tcW w:w="900" w:type="dxa"/>
            <w:vMerge/>
            <w:vAlign w:val="center"/>
          </w:tcPr>
          <w:p w:rsidR="000F7FCD" w:rsidRDefault="000F7FCD" w:rsidP="00335F20">
            <w:pPr>
              <w:snapToGrid w:val="0"/>
              <w:jc w:val="center"/>
              <w:rPr>
                <w:rFonts w:ascii="宋体" w:hAnsi="宋体" w:cs="宋体" w:hint="eastAsia"/>
                <w:b/>
                <w:sz w:val="24"/>
              </w:rPr>
            </w:pPr>
          </w:p>
        </w:tc>
        <w:tc>
          <w:tcPr>
            <w:tcW w:w="1502" w:type="dxa"/>
            <w:vMerge/>
            <w:vAlign w:val="center"/>
          </w:tcPr>
          <w:p w:rsidR="000F7FCD" w:rsidRDefault="000F7FCD" w:rsidP="00335F20">
            <w:pPr>
              <w:jc w:val="center"/>
              <w:rPr>
                <w:szCs w:val="21"/>
              </w:rPr>
            </w:pPr>
          </w:p>
        </w:tc>
        <w:tc>
          <w:tcPr>
            <w:tcW w:w="1344" w:type="dxa"/>
            <w:vAlign w:val="center"/>
          </w:tcPr>
          <w:p w:rsidR="000F7FCD" w:rsidRDefault="000F7FCD" w:rsidP="00335F20">
            <w:pPr>
              <w:contextualSpacing/>
              <w:jc w:val="center"/>
              <w:rPr>
                <w:szCs w:val="21"/>
              </w:rPr>
            </w:pPr>
            <w:r>
              <w:rPr>
                <w:szCs w:val="21"/>
              </w:rPr>
              <w:t>废润滑油包装桶</w:t>
            </w:r>
          </w:p>
        </w:tc>
        <w:tc>
          <w:tcPr>
            <w:tcW w:w="2183" w:type="dxa"/>
            <w:vMerge/>
            <w:vAlign w:val="center"/>
          </w:tcPr>
          <w:p w:rsidR="000F7FCD" w:rsidRDefault="000F7FCD" w:rsidP="00335F20">
            <w:pPr>
              <w:jc w:val="center"/>
              <w:rPr>
                <w:szCs w:val="21"/>
              </w:rPr>
            </w:pPr>
          </w:p>
        </w:tc>
        <w:tc>
          <w:tcPr>
            <w:tcW w:w="2593" w:type="dxa"/>
            <w:vMerge/>
            <w:vAlign w:val="center"/>
          </w:tcPr>
          <w:p w:rsidR="000F7FCD" w:rsidRDefault="000F7FCD" w:rsidP="00335F20">
            <w:pPr>
              <w:jc w:val="center"/>
              <w:rPr>
                <w:szCs w:val="21"/>
              </w:rPr>
            </w:pPr>
          </w:p>
        </w:tc>
      </w:tr>
      <w:tr w:rsidR="000F7FCD" w:rsidTr="00335F20">
        <w:trPr>
          <w:cantSplit/>
          <w:trHeight w:val="657"/>
          <w:jc w:val="center"/>
        </w:trPr>
        <w:tc>
          <w:tcPr>
            <w:tcW w:w="900" w:type="dxa"/>
            <w:vMerge/>
            <w:vAlign w:val="center"/>
          </w:tcPr>
          <w:p w:rsidR="000F7FCD" w:rsidRDefault="000F7FCD" w:rsidP="00335F20">
            <w:pPr>
              <w:snapToGrid w:val="0"/>
              <w:jc w:val="center"/>
              <w:rPr>
                <w:rFonts w:ascii="宋体" w:hAnsi="宋体" w:cs="宋体" w:hint="eastAsia"/>
                <w:b/>
                <w:sz w:val="24"/>
              </w:rPr>
            </w:pPr>
          </w:p>
        </w:tc>
        <w:tc>
          <w:tcPr>
            <w:tcW w:w="1502" w:type="dxa"/>
            <w:vMerge/>
            <w:vAlign w:val="center"/>
          </w:tcPr>
          <w:p w:rsidR="000F7FCD" w:rsidRDefault="000F7FCD" w:rsidP="00335F20">
            <w:pPr>
              <w:jc w:val="center"/>
              <w:rPr>
                <w:szCs w:val="21"/>
              </w:rPr>
            </w:pPr>
          </w:p>
        </w:tc>
        <w:tc>
          <w:tcPr>
            <w:tcW w:w="1344" w:type="dxa"/>
            <w:vAlign w:val="center"/>
          </w:tcPr>
          <w:p w:rsidR="000F7FCD" w:rsidRDefault="000F7FCD" w:rsidP="00335F20">
            <w:pPr>
              <w:contextualSpacing/>
              <w:jc w:val="center"/>
              <w:rPr>
                <w:szCs w:val="21"/>
              </w:rPr>
            </w:pPr>
            <w:r>
              <w:rPr>
                <w:szCs w:val="21"/>
              </w:rPr>
              <w:t>废乳化液包装桶</w:t>
            </w:r>
          </w:p>
        </w:tc>
        <w:tc>
          <w:tcPr>
            <w:tcW w:w="2183" w:type="dxa"/>
            <w:vMerge/>
            <w:vAlign w:val="center"/>
          </w:tcPr>
          <w:p w:rsidR="000F7FCD" w:rsidRDefault="000F7FCD" w:rsidP="00335F20">
            <w:pPr>
              <w:jc w:val="center"/>
              <w:rPr>
                <w:szCs w:val="21"/>
              </w:rPr>
            </w:pPr>
          </w:p>
        </w:tc>
        <w:tc>
          <w:tcPr>
            <w:tcW w:w="2593" w:type="dxa"/>
            <w:vMerge/>
            <w:vAlign w:val="center"/>
          </w:tcPr>
          <w:p w:rsidR="000F7FCD" w:rsidRDefault="000F7FCD" w:rsidP="00335F20">
            <w:pPr>
              <w:jc w:val="center"/>
              <w:rPr>
                <w:szCs w:val="21"/>
              </w:rPr>
            </w:pPr>
          </w:p>
        </w:tc>
      </w:tr>
      <w:tr w:rsidR="000F7FCD" w:rsidTr="00335F20">
        <w:trPr>
          <w:cantSplit/>
          <w:trHeight w:val="657"/>
          <w:jc w:val="center"/>
        </w:trPr>
        <w:tc>
          <w:tcPr>
            <w:tcW w:w="900" w:type="dxa"/>
            <w:vMerge/>
            <w:vAlign w:val="center"/>
          </w:tcPr>
          <w:p w:rsidR="000F7FCD" w:rsidRDefault="000F7FCD" w:rsidP="00335F20">
            <w:pPr>
              <w:snapToGrid w:val="0"/>
              <w:jc w:val="center"/>
              <w:rPr>
                <w:rFonts w:ascii="宋体" w:hAnsi="宋体" w:cs="宋体" w:hint="eastAsia"/>
                <w:b/>
                <w:sz w:val="24"/>
              </w:rPr>
            </w:pPr>
          </w:p>
        </w:tc>
        <w:tc>
          <w:tcPr>
            <w:tcW w:w="1502" w:type="dxa"/>
            <w:vMerge/>
            <w:vAlign w:val="center"/>
          </w:tcPr>
          <w:p w:rsidR="000F7FCD" w:rsidRDefault="000F7FCD" w:rsidP="00335F20">
            <w:pPr>
              <w:jc w:val="center"/>
              <w:rPr>
                <w:szCs w:val="21"/>
              </w:rPr>
            </w:pPr>
          </w:p>
        </w:tc>
        <w:tc>
          <w:tcPr>
            <w:tcW w:w="1344" w:type="dxa"/>
            <w:vAlign w:val="center"/>
          </w:tcPr>
          <w:p w:rsidR="000F7FCD" w:rsidRDefault="000F7FCD" w:rsidP="00335F20">
            <w:pPr>
              <w:contextualSpacing/>
              <w:jc w:val="center"/>
              <w:rPr>
                <w:szCs w:val="21"/>
              </w:rPr>
            </w:pPr>
            <w:r>
              <w:rPr>
                <w:rFonts w:hint="eastAsia"/>
                <w:szCs w:val="21"/>
              </w:rPr>
              <w:t>切削液打磨产生的废渣</w:t>
            </w:r>
          </w:p>
        </w:tc>
        <w:tc>
          <w:tcPr>
            <w:tcW w:w="2183" w:type="dxa"/>
            <w:vMerge/>
            <w:vAlign w:val="center"/>
          </w:tcPr>
          <w:p w:rsidR="000F7FCD" w:rsidRDefault="000F7FCD" w:rsidP="00335F20">
            <w:pPr>
              <w:jc w:val="center"/>
              <w:rPr>
                <w:szCs w:val="21"/>
              </w:rPr>
            </w:pPr>
          </w:p>
        </w:tc>
        <w:tc>
          <w:tcPr>
            <w:tcW w:w="2593" w:type="dxa"/>
            <w:vMerge/>
            <w:vAlign w:val="center"/>
          </w:tcPr>
          <w:p w:rsidR="000F7FCD" w:rsidRDefault="000F7FCD" w:rsidP="00335F20">
            <w:pPr>
              <w:jc w:val="center"/>
              <w:rPr>
                <w:szCs w:val="21"/>
              </w:rPr>
            </w:pPr>
          </w:p>
        </w:tc>
      </w:tr>
      <w:tr w:rsidR="000F7FCD" w:rsidTr="00335F20">
        <w:trPr>
          <w:cantSplit/>
          <w:trHeight w:val="657"/>
          <w:jc w:val="center"/>
        </w:trPr>
        <w:tc>
          <w:tcPr>
            <w:tcW w:w="900" w:type="dxa"/>
            <w:vMerge/>
            <w:vAlign w:val="center"/>
          </w:tcPr>
          <w:p w:rsidR="000F7FCD" w:rsidRDefault="000F7FCD" w:rsidP="00335F20">
            <w:pPr>
              <w:snapToGrid w:val="0"/>
              <w:jc w:val="center"/>
              <w:rPr>
                <w:rFonts w:ascii="宋体" w:hAnsi="宋体" w:cs="宋体" w:hint="eastAsia"/>
                <w:b/>
                <w:sz w:val="24"/>
              </w:rPr>
            </w:pPr>
          </w:p>
        </w:tc>
        <w:tc>
          <w:tcPr>
            <w:tcW w:w="1502" w:type="dxa"/>
            <w:vMerge/>
            <w:vAlign w:val="center"/>
          </w:tcPr>
          <w:p w:rsidR="000F7FCD" w:rsidRDefault="000F7FCD" w:rsidP="00335F20">
            <w:pPr>
              <w:jc w:val="center"/>
              <w:rPr>
                <w:szCs w:val="21"/>
              </w:rPr>
            </w:pPr>
          </w:p>
        </w:tc>
        <w:tc>
          <w:tcPr>
            <w:tcW w:w="1344" w:type="dxa"/>
            <w:vAlign w:val="center"/>
          </w:tcPr>
          <w:p w:rsidR="000F7FCD" w:rsidRDefault="000F7FCD" w:rsidP="00335F20">
            <w:pPr>
              <w:jc w:val="center"/>
              <w:rPr>
                <w:szCs w:val="21"/>
              </w:rPr>
            </w:pPr>
            <w:r>
              <w:rPr>
                <w:szCs w:val="21"/>
              </w:rPr>
              <w:t>废乳化液</w:t>
            </w:r>
          </w:p>
        </w:tc>
        <w:tc>
          <w:tcPr>
            <w:tcW w:w="2183" w:type="dxa"/>
            <w:vMerge/>
            <w:vAlign w:val="center"/>
          </w:tcPr>
          <w:p w:rsidR="000F7FCD" w:rsidRDefault="000F7FCD" w:rsidP="00335F20">
            <w:pPr>
              <w:jc w:val="center"/>
              <w:rPr>
                <w:szCs w:val="21"/>
              </w:rPr>
            </w:pPr>
          </w:p>
        </w:tc>
        <w:tc>
          <w:tcPr>
            <w:tcW w:w="2593" w:type="dxa"/>
            <w:vMerge/>
            <w:vAlign w:val="center"/>
          </w:tcPr>
          <w:p w:rsidR="000F7FCD" w:rsidRDefault="000F7FCD" w:rsidP="00335F20">
            <w:pPr>
              <w:jc w:val="center"/>
              <w:rPr>
                <w:szCs w:val="21"/>
              </w:rPr>
            </w:pPr>
          </w:p>
        </w:tc>
      </w:tr>
      <w:tr w:rsidR="000F7FCD" w:rsidTr="00335F20">
        <w:trPr>
          <w:cantSplit/>
          <w:trHeight w:val="657"/>
          <w:jc w:val="center"/>
        </w:trPr>
        <w:tc>
          <w:tcPr>
            <w:tcW w:w="900" w:type="dxa"/>
            <w:vMerge/>
            <w:vAlign w:val="center"/>
          </w:tcPr>
          <w:p w:rsidR="000F7FCD" w:rsidRDefault="000F7FCD" w:rsidP="00335F20">
            <w:pPr>
              <w:snapToGrid w:val="0"/>
              <w:jc w:val="center"/>
              <w:rPr>
                <w:rFonts w:ascii="宋体" w:hAnsi="宋体" w:cs="宋体" w:hint="eastAsia"/>
                <w:b/>
                <w:sz w:val="24"/>
              </w:rPr>
            </w:pPr>
          </w:p>
        </w:tc>
        <w:tc>
          <w:tcPr>
            <w:tcW w:w="1502" w:type="dxa"/>
            <w:vMerge/>
            <w:vAlign w:val="center"/>
          </w:tcPr>
          <w:p w:rsidR="000F7FCD" w:rsidRDefault="000F7FCD" w:rsidP="00335F20">
            <w:pPr>
              <w:jc w:val="center"/>
              <w:rPr>
                <w:szCs w:val="21"/>
              </w:rPr>
            </w:pPr>
          </w:p>
        </w:tc>
        <w:tc>
          <w:tcPr>
            <w:tcW w:w="1344" w:type="dxa"/>
            <w:vAlign w:val="center"/>
          </w:tcPr>
          <w:p w:rsidR="000F7FCD" w:rsidRDefault="000F7FCD" w:rsidP="00335F20">
            <w:pPr>
              <w:jc w:val="center"/>
              <w:rPr>
                <w:szCs w:val="21"/>
              </w:rPr>
            </w:pPr>
            <w:r>
              <w:rPr>
                <w:bCs/>
                <w:szCs w:val="21"/>
              </w:rPr>
              <w:t>废润滑油包装桶</w:t>
            </w:r>
          </w:p>
        </w:tc>
        <w:tc>
          <w:tcPr>
            <w:tcW w:w="2183" w:type="dxa"/>
            <w:vMerge/>
            <w:vAlign w:val="center"/>
          </w:tcPr>
          <w:p w:rsidR="000F7FCD" w:rsidRDefault="000F7FCD" w:rsidP="00335F20">
            <w:pPr>
              <w:jc w:val="center"/>
              <w:rPr>
                <w:szCs w:val="21"/>
              </w:rPr>
            </w:pPr>
          </w:p>
        </w:tc>
        <w:tc>
          <w:tcPr>
            <w:tcW w:w="2593" w:type="dxa"/>
            <w:vMerge/>
            <w:vAlign w:val="center"/>
          </w:tcPr>
          <w:p w:rsidR="000F7FCD" w:rsidRDefault="000F7FCD" w:rsidP="00335F20">
            <w:pPr>
              <w:jc w:val="center"/>
              <w:rPr>
                <w:szCs w:val="21"/>
              </w:rPr>
            </w:pPr>
          </w:p>
        </w:tc>
      </w:tr>
      <w:tr w:rsidR="000F7FCD" w:rsidTr="00335F20">
        <w:trPr>
          <w:cantSplit/>
          <w:trHeight w:val="657"/>
          <w:jc w:val="center"/>
        </w:trPr>
        <w:tc>
          <w:tcPr>
            <w:tcW w:w="900" w:type="dxa"/>
            <w:vMerge/>
            <w:vAlign w:val="center"/>
          </w:tcPr>
          <w:p w:rsidR="000F7FCD" w:rsidRDefault="000F7FCD" w:rsidP="00335F20">
            <w:pPr>
              <w:snapToGrid w:val="0"/>
              <w:jc w:val="center"/>
              <w:rPr>
                <w:rFonts w:ascii="宋体" w:hAnsi="宋体" w:cs="宋体" w:hint="eastAsia"/>
                <w:b/>
                <w:sz w:val="24"/>
              </w:rPr>
            </w:pPr>
          </w:p>
        </w:tc>
        <w:tc>
          <w:tcPr>
            <w:tcW w:w="1502" w:type="dxa"/>
            <w:vMerge/>
            <w:vAlign w:val="center"/>
          </w:tcPr>
          <w:p w:rsidR="000F7FCD" w:rsidRDefault="000F7FCD" w:rsidP="00335F20">
            <w:pPr>
              <w:jc w:val="center"/>
              <w:rPr>
                <w:szCs w:val="21"/>
              </w:rPr>
            </w:pPr>
          </w:p>
        </w:tc>
        <w:tc>
          <w:tcPr>
            <w:tcW w:w="1344" w:type="dxa"/>
            <w:vAlign w:val="center"/>
          </w:tcPr>
          <w:p w:rsidR="000F7FCD" w:rsidRDefault="000F7FCD" w:rsidP="00335F20">
            <w:pPr>
              <w:jc w:val="center"/>
              <w:rPr>
                <w:szCs w:val="21"/>
              </w:rPr>
            </w:pPr>
            <w:r>
              <w:rPr>
                <w:bCs/>
                <w:szCs w:val="21"/>
              </w:rPr>
              <w:t>废乳化液包装桶</w:t>
            </w:r>
          </w:p>
        </w:tc>
        <w:tc>
          <w:tcPr>
            <w:tcW w:w="2183" w:type="dxa"/>
            <w:vMerge/>
            <w:vAlign w:val="center"/>
          </w:tcPr>
          <w:p w:rsidR="000F7FCD" w:rsidRDefault="000F7FCD" w:rsidP="00335F20">
            <w:pPr>
              <w:jc w:val="center"/>
              <w:rPr>
                <w:szCs w:val="21"/>
              </w:rPr>
            </w:pPr>
          </w:p>
        </w:tc>
        <w:tc>
          <w:tcPr>
            <w:tcW w:w="2593" w:type="dxa"/>
            <w:vMerge/>
            <w:vAlign w:val="center"/>
          </w:tcPr>
          <w:p w:rsidR="000F7FCD" w:rsidRDefault="000F7FCD" w:rsidP="00335F20">
            <w:pPr>
              <w:jc w:val="center"/>
              <w:rPr>
                <w:szCs w:val="21"/>
              </w:rPr>
            </w:pPr>
          </w:p>
        </w:tc>
      </w:tr>
      <w:tr w:rsidR="000F7FCD" w:rsidTr="00335F20">
        <w:trPr>
          <w:cantSplit/>
          <w:trHeight w:val="657"/>
          <w:jc w:val="center"/>
        </w:trPr>
        <w:tc>
          <w:tcPr>
            <w:tcW w:w="900" w:type="dxa"/>
            <w:vMerge/>
            <w:vAlign w:val="center"/>
          </w:tcPr>
          <w:p w:rsidR="000F7FCD" w:rsidRDefault="000F7FCD" w:rsidP="00335F20">
            <w:pPr>
              <w:snapToGrid w:val="0"/>
              <w:jc w:val="center"/>
              <w:rPr>
                <w:rFonts w:ascii="宋体" w:hAnsi="宋体" w:cs="宋体" w:hint="eastAsia"/>
                <w:b/>
                <w:sz w:val="24"/>
              </w:rPr>
            </w:pPr>
          </w:p>
        </w:tc>
        <w:tc>
          <w:tcPr>
            <w:tcW w:w="1502" w:type="dxa"/>
            <w:vMerge w:val="restart"/>
            <w:vAlign w:val="center"/>
          </w:tcPr>
          <w:p w:rsidR="000F7FCD" w:rsidRDefault="000F7FCD" w:rsidP="00335F20">
            <w:pPr>
              <w:jc w:val="center"/>
              <w:rPr>
                <w:szCs w:val="21"/>
              </w:rPr>
            </w:pPr>
            <w:r>
              <w:rPr>
                <w:szCs w:val="21"/>
              </w:rPr>
              <w:t>一般固废</w:t>
            </w:r>
          </w:p>
        </w:tc>
        <w:tc>
          <w:tcPr>
            <w:tcW w:w="1344" w:type="dxa"/>
            <w:vAlign w:val="center"/>
          </w:tcPr>
          <w:p w:rsidR="000F7FCD" w:rsidRDefault="000F7FCD" w:rsidP="00335F20">
            <w:pPr>
              <w:jc w:val="center"/>
              <w:rPr>
                <w:rFonts w:hint="eastAsia"/>
                <w:bCs/>
                <w:szCs w:val="21"/>
              </w:rPr>
            </w:pPr>
            <w:r>
              <w:rPr>
                <w:szCs w:val="21"/>
              </w:rPr>
              <w:t>金属废屑</w:t>
            </w:r>
          </w:p>
        </w:tc>
        <w:tc>
          <w:tcPr>
            <w:tcW w:w="2183" w:type="dxa"/>
            <w:vAlign w:val="center"/>
          </w:tcPr>
          <w:p w:rsidR="000F7FCD" w:rsidRDefault="000F7FCD" w:rsidP="00335F20">
            <w:pPr>
              <w:jc w:val="center"/>
              <w:rPr>
                <w:szCs w:val="21"/>
              </w:rPr>
            </w:pPr>
            <w:r>
              <w:rPr>
                <w:szCs w:val="21"/>
              </w:rPr>
              <w:t>收集后外售</w:t>
            </w:r>
          </w:p>
        </w:tc>
        <w:tc>
          <w:tcPr>
            <w:tcW w:w="2593" w:type="dxa"/>
            <w:vMerge w:val="restart"/>
            <w:vAlign w:val="center"/>
          </w:tcPr>
          <w:p w:rsidR="000F7FCD" w:rsidRDefault="000F7FCD" w:rsidP="00335F20">
            <w:pPr>
              <w:jc w:val="center"/>
              <w:rPr>
                <w:szCs w:val="21"/>
              </w:rPr>
            </w:pPr>
            <w:r>
              <w:rPr>
                <w:szCs w:val="21"/>
              </w:rPr>
              <w:t>合理处置</w:t>
            </w:r>
          </w:p>
        </w:tc>
      </w:tr>
      <w:tr w:rsidR="000F7FCD" w:rsidTr="00335F20">
        <w:trPr>
          <w:cantSplit/>
          <w:trHeight w:val="657"/>
          <w:jc w:val="center"/>
        </w:trPr>
        <w:tc>
          <w:tcPr>
            <w:tcW w:w="900" w:type="dxa"/>
            <w:vMerge/>
            <w:vAlign w:val="center"/>
          </w:tcPr>
          <w:p w:rsidR="000F7FCD" w:rsidRDefault="000F7FCD" w:rsidP="00335F20">
            <w:pPr>
              <w:jc w:val="center"/>
              <w:rPr>
                <w:rFonts w:ascii="宋体" w:hAnsi="宋体" w:cs="宋体" w:hint="eastAsia"/>
                <w:sz w:val="24"/>
              </w:rPr>
            </w:pPr>
          </w:p>
        </w:tc>
        <w:tc>
          <w:tcPr>
            <w:tcW w:w="1502" w:type="dxa"/>
            <w:vMerge/>
            <w:vAlign w:val="center"/>
          </w:tcPr>
          <w:p w:rsidR="000F7FCD" w:rsidRDefault="000F7FCD" w:rsidP="00335F20">
            <w:pPr>
              <w:jc w:val="center"/>
              <w:rPr>
                <w:szCs w:val="21"/>
              </w:rPr>
            </w:pPr>
          </w:p>
        </w:tc>
        <w:tc>
          <w:tcPr>
            <w:tcW w:w="1344" w:type="dxa"/>
            <w:vAlign w:val="center"/>
          </w:tcPr>
          <w:p w:rsidR="000F7FCD" w:rsidRDefault="000F7FCD" w:rsidP="00335F20">
            <w:pPr>
              <w:jc w:val="center"/>
              <w:rPr>
                <w:szCs w:val="21"/>
              </w:rPr>
            </w:pPr>
            <w:r>
              <w:rPr>
                <w:szCs w:val="21"/>
              </w:rPr>
              <w:t>废含油抹布</w:t>
            </w:r>
            <w:r>
              <w:rPr>
                <w:rFonts w:hint="eastAsia"/>
                <w:szCs w:val="21"/>
              </w:rPr>
              <w:t>及废手套</w:t>
            </w:r>
          </w:p>
        </w:tc>
        <w:tc>
          <w:tcPr>
            <w:tcW w:w="2183" w:type="dxa"/>
            <w:vMerge w:val="restart"/>
            <w:vAlign w:val="center"/>
          </w:tcPr>
          <w:p w:rsidR="000F7FCD" w:rsidRDefault="000F7FCD" w:rsidP="00335F20">
            <w:pPr>
              <w:jc w:val="center"/>
              <w:rPr>
                <w:szCs w:val="21"/>
              </w:rPr>
            </w:pPr>
            <w:r>
              <w:rPr>
                <w:szCs w:val="21"/>
              </w:rPr>
              <w:t>由环卫部门统一处理</w:t>
            </w:r>
          </w:p>
        </w:tc>
        <w:tc>
          <w:tcPr>
            <w:tcW w:w="2593" w:type="dxa"/>
            <w:vMerge/>
            <w:vAlign w:val="center"/>
          </w:tcPr>
          <w:p w:rsidR="000F7FCD" w:rsidRDefault="000F7FCD" w:rsidP="00335F20">
            <w:pPr>
              <w:jc w:val="center"/>
              <w:rPr>
                <w:szCs w:val="21"/>
              </w:rPr>
            </w:pPr>
          </w:p>
        </w:tc>
      </w:tr>
      <w:tr w:rsidR="000F7FCD" w:rsidTr="00335F20">
        <w:trPr>
          <w:cantSplit/>
          <w:trHeight w:val="657"/>
          <w:jc w:val="center"/>
        </w:trPr>
        <w:tc>
          <w:tcPr>
            <w:tcW w:w="900" w:type="dxa"/>
            <w:vMerge/>
            <w:vAlign w:val="center"/>
          </w:tcPr>
          <w:p w:rsidR="000F7FCD" w:rsidRDefault="000F7FCD" w:rsidP="00335F20">
            <w:pPr>
              <w:jc w:val="center"/>
              <w:rPr>
                <w:rFonts w:ascii="宋体" w:hAnsi="宋体" w:cs="宋体" w:hint="eastAsia"/>
                <w:sz w:val="24"/>
              </w:rPr>
            </w:pPr>
          </w:p>
        </w:tc>
        <w:tc>
          <w:tcPr>
            <w:tcW w:w="1502" w:type="dxa"/>
            <w:vAlign w:val="center"/>
          </w:tcPr>
          <w:p w:rsidR="000F7FCD" w:rsidRDefault="000F7FCD" w:rsidP="00335F20">
            <w:pPr>
              <w:jc w:val="center"/>
              <w:rPr>
                <w:szCs w:val="21"/>
              </w:rPr>
            </w:pPr>
            <w:r>
              <w:rPr>
                <w:szCs w:val="21"/>
              </w:rPr>
              <w:t>生活垃圾</w:t>
            </w:r>
          </w:p>
        </w:tc>
        <w:tc>
          <w:tcPr>
            <w:tcW w:w="1344" w:type="dxa"/>
            <w:vAlign w:val="center"/>
          </w:tcPr>
          <w:p w:rsidR="000F7FCD" w:rsidRDefault="000F7FCD" w:rsidP="00335F20">
            <w:pPr>
              <w:jc w:val="center"/>
              <w:rPr>
                <w:szCs w:val="21"/>
              </w:rPr>
            </w:pPr>
            <w:r>
              <w:rPr>
                <w:szCs w:val="21"/>
              </w:rPr>
              <w:t>生活垃圾</w:t>
            </w:r>
          </w:p>
        </w:tc>
        <w:tc>
          <w:tcPr>
            <w:tcW w:w="2183" w:type="dxa"/>
            <w:vMerge/>
            <w:vAlign w:val="center"/>
          </w:tcPr>
          <w:p w:rsidR="000F7FCD" w:rsidRDefault="000F7FCD" w:rsidP="00335F20">
            <w:pPr>
              <w:jc w:val="center"/>
              <w:rPr>
                <w:szCs w:val="21"/>
              </w:rPr>
            </w:pPr>
          </w:p>
        </w:tc>
        <w:tc>
          <w:tcPr>
            <w:tcW w:w="2593" w:type="dxa"/>
            <w:vMerge/>
            <w:vAlign w:val="center"/>
          </w:tcPr>
          <w:p w:rsidR="000F7FCD" w:rsidRDefault="000F7FCD" w:rsidP="00335F20">
            <w:pPr>
              <w:jc w:val="center"/>
              <w:rPr>
                <w:szCs w:val="21"/>
              </w:rPr>
            </w:pPr>
          </w:p>
        </w:tc>
      </w:tr>
      <w:tr w:rsidR="000F7FCD" w:rsidTr="00335F20">
        <w:trPr>
          <w:cantSplit/>
          <w:trHeight w:val="712"/>
          <w:jc w:val="center"/>
        </w:trPr>
        <w:tc>
          <w:tcPr>
            <w:tcW w:w="900" w:type="dxa"/>
            <w:vAlign w:val="center"/>
          </w:tcPr>
          <w:p w:rsidR="000F7FCD" w:rsidRDefault="000F7FCD" w:rsidP="00335F20">
            <w:pPr>
              <w:snapToGrid w:val="0"/>
              <w:jc w:val="center"/>
              <w:rPr>
                <w:rFonts w:ascii="宋体" w:hAnsi="宋体" w:cs="宋体" w:hint="eastAsia"/>
                <w:b/>
                <w:sz w:val="24"/>
              </w:rPr>
            </w:pPr>
            <w:r>
              <w:rPr>
                <w:rFonts w:ascii="宋体" w:hAnsi="宋体" w:cs="宋体" w:hint="eastAsia"/>
                <w:b/>
                <w:sz w:val="24"/>
              </w:rPr>
              <w:t>噪</w:t>
            </w:r>
          </w:p>
          <w:p w:rsidR="000F7FCD" w:rsidRDefault="000F7FCD" w:rsidP="00335F20">
            <w:pPr>
              <w:snapToGrid w:val="0"/>
              <w:jc w:val="center"/>
              <w:rPr>
                <w:rFonts w:ascii="宋体" w:hAnsi="宋体" w:cs="宋体" w:hint="eastAsia"/>
                <w:sz w:val="24"/>
              </w:rPr>
            </w:pPr>
            <w:r>
              <w:rPr>
                <w:rFonts w:ascii="宋体" w:hAnsi="宋体" w:cs="宋体" w:hint="eastAsia"/>
                <w:b/>
                <w:sz w:val="24"/>
              </w:rPr>
              <w:t>声</w:t>
            </w:r>
          </w:p>
        </w:tc>
        <w:tc>
          <w:tcPr>
            <w:tcW w:w="7622" w:type="dxa"/>
            <w:gridSpan w:val="4"/>
            <w:vAlign w:val="center"/>
          </w:tcPr>
          <w:p w:rsidR="000F7FCD" w:rsidRDefault="000F7FCD" w:rsidP="00335F20">
            <w:pPr>
              <w:ind w:firstLineChars="200" w:firstLine="420"/>
              <w:jc w:val="center"/>
              <w:rPr>
                <w:szCs w:val="21"/>
              </w:rPr>
            </w:pPr>
            <w:r>
              <w:rPr>
                <w:szCs w:val="21"/>
              </w:rPr>
              <w:t>设备运行噪声经减震、隔声、距离衰减后，厂界噪声可达标排放</w:t>
            </w:r>
          </w:p>
        </w:tc>
      </w:tr>
      <w:tr w:rsidR="000F7FCD" w:rsidTr="00335F20">
        <w:trPr>
          <w:trHeight w:val="527"/>
          <w:jc w:val="center"/>
        </w:trPr>
        <w:tc>
          <w:tcPr>
            <w:tcW w:w="900" w:type="dxa"/>
            <w:vAlign w:val="center"/>
          </w:tcPr>
          <w:p w:rsidR="000F7FCD" w:rsidRDefault="000F7FCD" w:rsidP="00335F20">
            <w:pPr>
              <w:snapToGrid w:val="0"/>
              <w:jc w:val="center"/>
              <w:rPr>
                <w:rFonts w:ascii="宋体" w:hAnsi="宋体" w:cs="宋体" w:hint="eastAsia"/>
                <w:b/>
                <w:sz w:val="24"/>
              </w:rPr>
            </w:pPr>
            <w:r>
              <w:rPr>
                <w:rFonts w:ascii="宋体" w:hAnsi="宋体" w:cs="宋体" w:hint="eastAsia"/>
                <w:b/>
                <w:sz w:val="24"/>
              </w:rPr>
              <w:t>其</w:t>
            </w:r>
          </w:p>
          <w:p w:rsidR="000F7FCD" w:rsidRDefault="000F7FCD" w:rsidP="00335F20">
            <w:pPr>
              <w:snapToGrid w:val="0"/>
              <w:jc w:val="center"/>
              <w:rPr>
                <w:rFonts w:ascii="宋体" w:hAnsi="宋体" w:cs="宋体" w:hint="eastAsia"/>
                <w:sz w:val="24"/>
              </w:rPr>
            </w:pPr>
            <w:r>
              <w:rPr>
                <w:rFonts w:ascii="宋体" w:hAnsi="宋体" w:cs="宋体" w:hint="eastAsia"/>
                <w:b/>
                <w:sz w:val="24"/>
              </w:rPr>
              <w:t>他</w:t>
            </w:r>
          </w:p>
        </w:tc>
        <w:tc>
          <w:tcPr>
            <w:tcW w:w="7622" w:type="dxa"/>
            <w:gridSpan w:val="4"/>
            <w:vAlign w:val="center"/>
          </w:tcPr>
          <w:p w:rsidR="000F7FCD" w:rsidRDefault="000F7FCD" w:rsidP="00335F20">
            <w:pPr>
              <w:ind w:firstLineChars="200" w:firstLine="480"/>
              <w:jc w:val="center"/>
              <w:rPr>
                <w:rFonts w:ascii="宋体" w:hAnsi="宋体" w:cs="宋体" w:hint="eastAsia"/>
                <w:sz w:val="24"/>
              </w:rPr>
            </w:pPr>
            <w:r>
              <w:rPr>
                <w:rFonts w:ascii="宋体" w:hAnsi="宋体" w:cs="宋体" w:hint="eastAsia"/>
                <w:sz w:val="24"/>
              </w:rPr>
              <w:t>无</w:t>
            </w:r>
          </w:p>
        </w:tc>
      </w:tr>
      <w:tr w:rsidR="000F7FCD" w:rsidTr="00335F20">
        <w:trPr>
          <w:trHeight w:val="527"/>
          <w:jc w:val="center"/>
        </w:trPr>
        <w:tc>
          <w:tcPr>
            <w:tcW w:w="8522" w:type="dxa"/>
            <w:gridSpan w:val="5"/>
            <w:vAlign w:val="center"/>
          </w:tcPr>
          <w:p w:rsidR="000F7FCD" w:rsidRDefault="000F7FCD" w:rsidP="00335F20">
            <w:pPr>
              <w:rPr>
                <w:rFonts w:hint="eastAsia"/>
              </w:rPr>
            </w:pPr>
            <w:r>
              <w:rPr>
                <w:rFonts w:hint="eastAsia"/>
              </w:rPr>
              <w:t>主要生态影响（不够时可附另页）</w:t>
            </w:r>
          </w:p>
          <w:p w:rsidR="000F7FCD" w:rsidRDefault="000F7FCD" w:rsidP="00335F20">
            <w:pPr>
              <w:tabs>
                <w:tab w:val="left" w:pos="1636"/>
              </w:tabs>
              <w:jc w:val="center"/>
              <w:rPr>
                <w:rFonts w:hint="eastAsia"/>
              </w:rPr>
            </w:pPr>
            <w:r>
              <w:rPr>
                <w:rFonts w:hint="eastAsia"/>
              </w:rPr>
              <w:t>无</w:t>
            </w:r>
          </w:p>
          <w:p w:rsidR="000F7FCD" w:rsidRDefault="000F7FCD" w:rsidP="00335F20">
            <w:pPr>
              <w:pStyle w:val="Default"/>
              <w:rPr>
                <w:rFonts w:hint="eastAsia"/>
                <w:color w:val="auto"/>
              </w:rPr>
            </w:pPr>
          </w:p>
          <w:p w:rsidR="000F7FCD" w:rsidRDefault="000F7FCD" w:rsidP="00335F20">
            <w:pPr>
              <w:pStyle w:val="Default"/>
              <w:rPr>
                <w:rFonts w:hint="eastAsia"/>
                <w:color w:val="auto"/>
              </w:rPr>
            </w:pPr>
          </w:p>
          <w:p w:rsidR="000F7FCD" w:rsidRDefault="000F7FCD" w:rsidP="00335F20">
            <w:pPr>
              <w:pStyle w:val="Default"/>
              <w:rPr>
                <w:rFonts w:hint="eastAsia"/>
                <w:color w:val="auto"/>
              </w:rPr>
            </w:pPr>
          </w:p>
          <w:p w:rsidR="000F7FCD" w:rsidRDefault="000F7FCD" w:rsidP="00335F20">
            <w:pPr>
              <w:pStyle w:val="Default"/>
              <w:rPr>
                <w:rFonts w:hint="eastAsia"/>
                <w:color w:val="auto"/>
              </w:rPr>
            </w:pPr>
          </w:p>
          <w:p w:rsidR="000F7FCD" w:rsidRDefault="000F7FCD" w:rsidP="00335F20">
            <w:pPr>
              <w:pStyle w:val="Default"/>
              <w:rPr>
                <w:rFonts w:hint="eastAsia"/>
                <w:color w:val="auto"/>
              </w:rPr>
            </w:pPr>
          </w:p>
        </w:tc>
      </w:tr>
    </w:tbl>
    <w:p w:rsidR="000F7FCD" w:rsidRDefault="000F7FCD" w:rsidP="000F7FCD">
      <w:pPr>
        <w:outlineLvl w:val="0"/>
        <w:rPr>
          <w:rFonts w:ascii="宋体" w:hAnsi="宋体" w:cs="宋体" w:hint="eastAsia"/>
          <w:b/>
          <w:bCs/>
          <w:sz w:val="28"/>
          <w:szCs w:val="28"/>
        </w:rPr>
      </w:pPr>
      <w:r>
        <w:br w:type="page"/>
      </w:r>
      <w:bookmarkStart w:id="11" w:name="_Toc23259"/>
      <w:r>
        <w:rPr>
          <w:rFonts w:ascii="黑体" w:eastAsia="黑体" w:hAnsi="黑体" w:cs="黑体" w:hint="eastAsia"/>
          <w:b/>
          <w:bCs/>
          <w:kern w:val="44"/>
          <w:sz w:val="32"/>
          <w:szCs w:val="32"/>
        </w:rPr>
        <w:lastRenderedPageBreak/>
        <w:t>结论与建议</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F7FCD" w:rsidTr="00335F20">
        <w:tc>
          <w:tcPr>
            <w:tcW w:w="8522" w:type="dxa"/>
          </w:tcPr>
          <w:p w:rsidR="000F7FCD" w:rsidRDefault="000F7FCD" w:rsidP="00335F20">
            <w:pPr>
              <w:numPr>
                <w:ilvl w:val="0"/>
                <w:numId w:val="11"/>
              </w:numPr>
              <w:spacing w:line="360" w:lineRule="auto"/>
              <w:ind w:left="482" w:hanging="482"/>
              <w:rPr>
                <w:rFonts w:ascii="宋体" w:hAnsi="宋体" w:cs="宋体" w:hint="eastAsia"/>
                <w:b/>
                <w:bCs/>
                <w:sz w:val="24"/>
              </w:rPr>
            </w:pPr>
            <w:r>
              <w:rPr>
                <w:rFonts w:ascii="宋体" w:hAnsi="宋体" w:cs="宋体" w:hint="eastAsia"/>
                <w:b/>
                <w:bCs/>
                <w:sz w:val="24"/>
              </w:rPr>
              <w:t>结论</w:t>
            </w:r>
          </w:p>
          <w:p w:rsidR="000F7FCD" w:rsidRDefault="000F7FCD" w:rsidP="00335F20">
            <w:pPr>
              <w:numPr>
                <w:ilvl w:val="0"/>
                <w:numId w:val="12"/>
              </w:numPr>
              <w:spacing w:line="360" w:lineRule="auto"/>
              <w:ind w:left="482" w:hanging="482"/>
              <w:rPr>
                <w:rFonts w:ascii="宋体" w:hAnsi="宋体" w:cs="宋体" w:hint="eastAsia"/>
                <w:b/>
                <w:bCs/>
                <w:sz w:val="24"/>
              </w:rPr>
            </w:pPr>
            <w:r>
              <w:rPr>
                <w:rFonts w:ascii="宋体" w:hAnsi="宋体" w:cs="宋体" w:hint="eastAsia"/>
                <w:b/>
                <w:bCs/>
                <w:sz w:val="24"/>
              </w:rPr>
              <w:t>项目概况</w:t>
            </w:r>
          </w:p>
          <w:p w:rsidR="000F7FCD" w:rsidRDefault="000F7FCD" w:rsidP="00335F20">
            <w:pPr>
              <w:spacing w:line="420" w:lineRule="exact"/>
              <w:ind w:firstLineChars="200" w:firstLine="480"/>
              <w:rPr>
                <w:sz w:val="24"/>
              </w:rPr>
            </w:pPr>
            <w:r>
              <w:rPr>
                <w:sz w:val="24"/>
              </w:rPr>
              <w:t>项目名称：</w:t>
            </w:r>
            <w:r>
              <w:rPr>
                <w:kern w:val="0"/>
                <w:sz w:val="24"/>
              </w:rPr>
              <w:t>年加工</w:t>
            </w:r>
            <w:r>
              <w:rPr>
                <w:kern w:val="0"/>
                <w:sz w:val="24"/>
              </w:rPr>
              <w:t>3</w:t>
            </w:r>
            <w:r>
              <w:rPr>
                <w:kern w:val="0"/>
                <w:sz w:val="24"/>
              </w:rPr>
              <w:t>万件金属零部件建设项目</w:t>
            </w:r>
          </w:p>
          <w:p w:rsidR="000F7FCD" w:rsidRDefault="000F7FCD" w:rsidP="00335F20">
            <w:pPr>
              <w:spacing w:line="360" w:lineRule="auto"/>
              <w:ind w:firstLineChars="200" w:firstLine="480"/>
              <w:rPr>
                <w:sz w:val="24"/>
              </w:rPr>
            </w:pPr>
            <w:r>
              <w:rPr>
                <w:sz w:val="24"/>
              </w:rPr>
              <w:t>建设单位：株洲盛大实业有限公司</w:t>
            </w:r>
          </w:p>
          <w:p w:rsidR="000F7FCD" w:rsidRDefault="000F7FCD" w:rsidP="00335F20">
            <w:pPr>
              <w:spacing w:line="360" w:lineRule="auto"/>
              <w:ind w:firstLineChars="200" w:firstLine="480"/>
              <w:rPr>
                <w:sz w:val="24"/>
              </w:rPr>
            </w:pPr>
            <w:r>
              <w:rPr>
                <w:sz w:val="24"/>
              </w:rPr>
              <w:t>建设内容及规模：建设单位租赁株洲市石峰区联诚路</w:t>
            </w:r>
            <w:r>
              <w:rPr>
                <w:sz w:val="24"/>
              </w:rPr>
              <w:t>79</w:t>
            </w:r>
            <w:r>
              <w:rPr>
                <w:sz w:val="24"/>
              </w:rPr>
              <w:t>号轨道智谷园厂房</w:t>
            </w:r>
            <w:r>
              <w:rPr>
                <w:sz w:val="24"/>
              </w:rPr>
              <w:t>4</w:t>
            </w:r>
            <w:r>
              <w:rPr>
                <w:sz w:val="24"/>
              </w:rPr>
              <w:t>栋作为生产厂房，项目主要从机械零部件的加工，项目根据客户需求对铸铁、铸钢、锻件、圆钢、棒料等金属半成品进行机加工、打磨，年机械加工产品</w:t>
            </w:r>
            <w:r>
              <w:rPr>
                <w:sz w:val="24"/>
              </w:rPr>
              <w:t>3</w:t>
            </w:r>
            <w:r>
              <w:rPr>
                <w:sz w:val="24"/>
              </w:rPr>
              <w:t>万件。建设项目厂房占地面积</w:t>
            </w:r>
            <w:r>
              <w:rPr>
                <w:sz w:val="24"/>
              </w:rPr>
              <w:t>2369m</w:t>
            </w:r>
            <w:r>
              <w:rPr>
                <w:sz w:val="24"/>
                <w:vertAlign w:val="superscript"/>
              </w:rPr>
              <w:t>2</w:t>
            </w:r>
            <w:r>
              <w:rPr>
                <w:sz w:val="24"/>
              </w:rPr>
              <w:t>，建筑面积为</w:t>
            </w:r>
            <w:r>
              <w:rPr>
                <w:rFonts w:hint="eastAsia"/>
                <w:sz w:val="24"/>
              </w:rPr>
              <w:t>320</w:t>
            </w:r>
            <w:r>
              <w:rPr>
                <w:sz w:val="24"/>
              </w:rPr>
              <w:t>0m</w:t>
            </w:r>
            <w:r>
              <w:rPr>
                <w:sz w:val="24"/>
                <w:vertAlign w:val="superscript"/>
              </w:rPr>
              <w:t>2</w:t>
            </w:r>
            <w:r>
              <w:rPr>
                <w:sz w:val="24"/>
              </w:rPr>
              <w:t>。</w:t>
            </w:r>
          </w:p>
          <w:p w:rsidR="000F7FCD" w:rsidRDefault="000F7FCD" w:rsidP="00335F20">
            <w:pPr>
              <w:spacing w:line="360" w:lineRule="auto"/>
              <w:ind w:firstLineChars="200" w:firstLine="480"/>
              <w:rPr>
                <w:sz w:val="24"/>
              </w:rPr>
            </w:pPr>
            <w:r>
              <w:rPr>
                <w:sz w:val="24"/>
              </w:rPr>
              <w:t>工程投资：本项目总投资为</w:t>
            </w:r>
            <w:r>
              <w:rPr>
                <w:sz w:val="24"/>
              </w:rPr>
              <w:t>1200</w:t>
            </w:r>
            <w:r>
              <w:rPr>
                <w:sz w:val="24"/>
              </w:rPr>
              <w:t>万元，资金企业自筹。</w:t>
            </w:r>
          </w:p>
          <w:p w:rsidR="000F7FCD" w:rsidRDefault="000F7FCD" w:rsidP="00335F20">
            <w:pPr>
              <w:spacing w:line="360" w:lineRule="auto"/>
              <w:ind w:firstLineChars="200" w:firstLine="480"/>
              <w:rPr>
                <w:sz w:val="24"/>
              </w:rPr>
            </w:pPr>
            <w:r>
              <w:rPr>
                <w:sz w:val="24"/>
              </w:rPr>
              <w:t>劳动定员及工作制度：员工</w:t>
            </w:r>
            <w:r>
              <w:rPr>
                <w:sz w:val="24"/>
              </w:rPr>
              <w:t>45</w:t>
            </w:r>
            <w:r>
              <w:rPr>
                <w:sz w:val="24"/>
              </w:rPr>
              <w:t>人，项目年工作天数为</w:t>
            </w:r>
            <w:r>
              <w:rPr>
                <w:rFonts w:hint="eastAsia"/>
                <w:sz w:val="24"/>
              </w:rPr>
              <w:t>320</w:t>
            </w:r>
            <w:r>
              <w:rPr>
                <w:sz w:val="24"/>
              </w:rPr>
              <w:t>天，一班制，每班</w:t>
            </w:r>
            <w:r>
              <w:rPr>
                <w:sz w:val="24"/>
              </w:rPr>
              <w:t>8</w:t>
            </w:r>
            <w:r>
              <w:rPr>
                <w:sz w:val="24"/>
              </w:rPr>
              <w:t>小时。</w:t>
            </w:r>
          </w:p>
          <w:p w:rsidR="000F7FCD" w:rsidRDefault="000F7FCD" w:rsidP="00335F20">
            <w:pPr>
              <w:numPr>
                <w:ilvl w:val="0"/>
                <w:numId w:val="12"/>
              </w:numPr>
              <w:spacing w:line="360" w:lineRule="auto"/>
              <w:ind w:left="482" w:hanging="482"/>
              <w:rPr>
                <w:b/>
                <w:bCs/>
                <w:sz w:val="24"/>
              </w:rPr>
            </w:pPr>
            <w:r>
              <w:rPr>
                <w:b/>
                <w:bCs/>
                <w:sz w:val="24"/>
              </w:rPr>
              <w:t>环境质量现状</w:t>
            </w:r>
          </w:p>
          <w:p w:rsidR="000F7FCD" w:rsidRDefault="000F7FCD" w:rsidP="00335F20">
            <w:pPr>
              <w:spacing w:line="360" w:lineRule="auto"/>
              <w:ind w:firstLineChars="200" w:firstLine="480"/>
              <w:rPr>
                <w:sz w:val="24"/>
              </w:rPr>
            </w:pPr>
            <w:r>
              <w:rPr>
                <w:sz w:val="24"/>
              </w:rPr>
              <w:t>项目所在区域大气环境质量能达到《环境空气质量标准》（</w:t>
            </w:r>
            <w:r>
              <w:rPr>
                <w:sz w:val="24"/>
              </w:rPr>
              <w:t>GB3095-2012</w:t>
            </w:r>
            <w:r>
              <w:rPr>
                <w:sz w:val="24"/>
              </w:rPr>
              <w:t>）二级标准要求；水环境质量能达到《地表水环境质量标准》（</w:t>
            </w:r>
            <w:r>
              <w:rPr>
                <w:sz w:val="24"/>
              </w:rPr>
              <w:t>GB3838-2002</w:t>
            </w:r>
            <w:r>
              <w:rPr>
                <w:sz w:val="24"/>
              </w:rPr>
              <w:t>）</w:t>
            </w:r>
            <w:r>
              <w:rPr>
                <w:sz w:val="24"/>
              </w:rPr>
              <w:t>Ⅲ</w:t>
            </w:r>
            <w:r>
              <w:rPr>
                <w:sz w:val="24"/>
              </w:rPr>
              <w:t>类标准要求。项目所在地区噪声环境现状良好，均能满足功能区划要求；大气环境和声环境质量较好。本项目各项污染物经治理后对环境造成的影响较小，不会造成区域环境质量的明显改变，从对环境质量影响分析的角度讲项目建设可行。</w:t>
            </w:r>
          </w:p>
          <w:p w:rsidR="000F7FCD" w:rsidRDefault="000F7FCD" w:rsidP="00335F20">
            <w:pPr>
              <w:numPr>
                <w:ilvl w:val="0"/>
                <w:numId w:val="12"/>
              </w:numPr>
              <w:spacing w:line="360" w:lineRule="auto"/>
              <w:ind w:left="482" w:hanging="482"/>
              <w:rPr>
                <w:b/>
                <w:bCs/>
                <w:sz w:val="24"/>
              </w:rPr>
            </w:pPr>
            <w:r>
              <w:rPr>
                <w:b/>
                <w:bCs/>
                <w:sz w:val="24"/>
              </w:rPr>
              <w:t>环境影响分析</w:t>
            </w:r>
          </w:p>
          <w:p w:rsidR="000F7FCD" w:rsidRDefault="000F7FCD" w:rsidP="00335F20">
            <w:pPr>
              <w:numPr>
                <w:ilvl w:val="0"/>
                <w:numId w:val="13"/>
              </w:numPr>
              <w:spacing w:line="360" w:lineRule="auto"/>
              <w:ind w:firstLineChars="200" w:firstLine="480"/>
              <w:rPr>
                <w:sz w:val="24"/>
              </w:rPr>
            </w:pPr>
            <w:r>
              <w:rPr>
                <w:sz w:val="24"/>
              </w:rPr>
              <w:t>环境空气</w:t>
            </w:r>
          </w:p>
          <w:p w:rsidR="000F7FCD" w:rsidRDefault="000F7FCD" w:rsidP="00335F20">
            <w:pPr>
              <w:spacing w:line="360" w:lineRule="auto"/>
              <w:ind w:firstLineChars="200" w:firstLine="480"/>
              <w:rPr>
                <w:sz w:val="24"/>
              </w:rPr>
            </w:pPr>
            <w:r>
              <w:rPr>
                <w:sz w:val="24"/>
              </w:rPr>
              <w:t>本项目营运期产生的废气主要为机加工、打磨工序粉尘。</w:t>
            </w:r>
            <w:r>
              <w:rPr>
                <w:bCs/>
                <w:snapToGrid w:val="0"/>
                <w:kern w:val="0"/>
                <w:sz w:val="24"/>
              </w:rPr>
              <w:t>根据</w:t>
            </w:r>
            <w:r>
              <w:rPr>
                <w:rFonts w:hint="eastAsia"/>
                <w:bCs/>
                <w:snapToGrid w:val="0"/>
                <w:kern w:val="0"/>
                <w:sz w:val="24"/>
              </w:rPr>
              <w:t>工程分析，</w:t>
            </w:r>
            <w:r>
              <w:rPr>
                <w:rFonts w:hint="eastAsia"/>
                <w:sz w:val="24"/>
              </w:rPr>
              <w:t>本项目铸钢件产生粉尘</w:t>
            </w:r>
            <w:r>
              <w:rPr>
                <w:sz w:val="24"/>
              </w:rPr>
              <w:t>无组织排放速率为</w:t>
            </w:r>
            <w:r>
              <w:rPr>
                <w:sz w:val="24"/>
              </w:rPr>
              <w:t>0.0</w:t>
            </w:r>
            <w:r>
              <w:rPr>
                <w:rFonts w:hint="eastAsia"/>
                <w:sz w:val="24"/>
              </w:rPr>
              <w:t>094</w:t>
            </w:r>
            <w:r>
              <w:rPr>
                <w:sz w:val="24"/>
              </w:rPr>
              <w:t>kg/h</w:t>
            </w:r>
            <w:r>
              <w:rPr>
                <w:sz w:val="24"/>
              </w:rPr>
              <w:t>，排放量为</w:t>
            </w:r>
            <w:r>
              <w:rPr>
                <w:sz w:val="24"/>
              </w:rPr>
              <w:t>0.0</w:t>
            </w:r>
            <w:r>
              <w:rPr>
                <w:rFonts w:hint="eastAsia"/>
                <w:sz w:val="24"/>
              </w:rPr>
              <w:t>24</w:t>
            </w:r>
            <w:r>
              <w:rPr>
                <w:sz w:val="24"/>
              </w:rPr>
              <w:t>t/a</w:t>
            </w:r>
            <w:r>
              <w:rPr>
                <w:rFonts w:hint="eastAsia"/>
                <w:sz w:val="24"/>
              </w:rPr>
              <w:t>，厂界粉尘浓度为</w:t>
            </w:r>
            <w:r>
              <w:rPr>
                <w:rFonts w:hint="eastAsia"/>
                <w:sz w:val="24"/>
              </w:rPr>
              <w:t>2.64</w:t>
            </w:r>
            <w:r>
              <w:rPr>
                <w:rFonts w:ascii="Arial" w:hAnsi="Arial" w:cs="Arial"/>
                <w:sz w:val="24"/>
              </w:rPr>
              <w:t>×</w:t>
            </w:r>
            <w:r>
              <w:rPr>
                <w:rFonts w:hint="eastAsia"/>
                <w:sz w:val="24"/>
              </w:rPr>
              <w:t>10</w:t>
            </w:r>
            <w:r>
              <w:rPr>
                <w:rFonts w:hint="eastAsia"/>
                <w:sz w:val="24"/>
                <w:vertAlign w:val="superscript"/>
              </w:rPr>
              <w:t>-7</w:t>
            </w:r>
            <w:r>
              <w:rPr>
                <w:bCs/>
                <w:snapToGrid w:val="0"/>
                <w:kern w:val="0"/>
                <w:sz w:val="24"/>
              </w:rPr>
              <w:t>mg/m</w:t>
            </w:r>
            <w:r>
              <w:rPr>
                <w:bCs/>
                <w:snapToGrid w:val="0"/>
                <w:kern w:val="0"/>
                <w:sz w:val="24"/>
                <w:vertAlign w:val="superscript"/>
              </w:rPr>
              <w:t>3</w:t>
            </w:r>
            <w:r>
              <w:rPr>
                <w:sz w:val="24"/>
              </w:rPr>
              <w:t>。</w:t>
            </w:r>
            <w:r>
              <w:rPr>
                <w:rFonts w:hint="eastAsia"/>
                <w:sz w:val="24"/>
              </w:rPr>
              <w:t>铸铁件产生粉尘</w:t>
            </w:r>
            <w:r>
              <w:rPr>
                <w:sz w:val="24"/>
              </w:rPr>
              <w:t>无组织排放速率为</w:t>
            </w:r>
            <w:r>
              <w:rPr>
                <w:rFonts w:hint="eastAsia"/>
                <w:sz w:val="24"/>
              </w:rPr>
              <w:t>0.0102</w:t>
            </w:r>
            <w:r>
              <w:rPr>
                <w:sz w:val="24"/>
              </w:rPr>
              <w:t>kg/h</w:t>
            </w:r>
            <w:r>
              <w:rPr>
                <w:sz w:val="24"/>
              </w:rPr>
              <w:t>，即无组织排放量为</w:t>
            </w:r>
            <w:r>
              <w:rPr>
                <w:rFonts w:hint="eastAsia"/>
                <w:sz w:val="24"/>
              </w:rPr>
              <w:t>0.057</w:t>
            </w:r>
            <w:r>
              <w:rPr>
                <w:sz w:val="24"/>
              </w:rPr>
              <w:t>t/a</w:t>
            </w:r>
            <w:r>
              <w:rPr>
                <w:rFonts w:hint="eastAsia"/>
                <w:sz w:val="24"/>
              </w:rPr>
              <w:t>，厂界粉尘浓度为</w:t>
            </w:r>
            <w:r>
              <w:rPr>
                <w:rFonts w:hint="eastAsia"/>
                <w:sz w:val="24"/>
              </w:rPr>
              <w:t>0.626</w:t>
            </w:r>
            <w:r>
              <w:rPr>
                <w:bCs/>
                <w:snapToGrid w:val="0"/>
                <w:kern w:val="0"/>
                <w:sz w:val="24"/>
              </w:rPr>
              <w:t>mg/m</w:t>
            </w:r>
            <w:r>
              <w:rPr>
                <w:bCs/>
                <w:snapToGrid w:val="0"/>
                <w:kern w:val="0"/>
                <w:sz w:val="24"/>
                <w:vertAlign w:val="superscript"/>
              </w:rPr>
              <w:t>3</w:t>
            </w:r>
            <w:r>
              <w:rPr>
                <w:sz w:val="24"/>
              </w:rPr>
              <w:t>。</w:t>
            </w:r>
            <w:r>
              <w:rPr>
                <w:bCs/>
                <w:snapToGrid w:val="0"/>
                <w:kern w:val="0"/>
                <w:sz w:val="24"/>
              </w:rPr>
              <w:t>故颗粒物经车间厂房阻拦后，厂界颗粒物无组织排放监控点达标，排放浓度</w:t>
            </w:r>
            <w:r>
              <w:rPr>
                <w:bCs/>
                <w:snapToGrid w:val="0"/>
                <w:kern w:val="0"/>
                <w:sz w:val="24"/>
              </w:rPr>
              <w:t>&lt; 1.0mg/m</w:t>
            </w:r>
            <w:r>
              <w:rPr>
                <w:bCs/>
                <w:snapToGrid w:val="0"/>
                <w:kern w:val="0"/>
                <w:sz w:val="24"/>
                <w:vertAlign w:val="superscript"/>
              </w:rPr>
              <w:t>3</w:t>
            </w:r>
            <w:r>
              <w:rPr>
                <w:bCs/>
                <w:snapToGrid w:val="0"/>
                <w:kern w:val="0"/>
                <w:sz w:val="24"/>
              </w:rPr>
              <w:t>标准限值，因此，本项目金属粉尘不会对周围及敏感点大气环境造成明显不良影响。</w:t>
            </w:r>
          </w:p>
          <w:p w:rsidR="000F7FCD" w:rsidRDefault="000F7FCD" w:rsidP="00335F20">
            <w:pPr>
              <w:numPr>
                <w:ilvl w:val="0"/>
                <w:numId w:val="13"/>
              </w:numPr>
              <w:spacing w:line="360" w:lineRule="auto"/>
              <w:ind w:firstLineChars="200" w:firstLine="480"/>
              <w:rPr>
                <w:sz w:val="24"/>
              </w:rPr>
            </w:pPr>
            <w:r>
              <w:rPr>
                <w:sz w:val="24"/>
              </w:rPr>
              <w:t>水环境</w:t>
            </w:r>
          </w:p>
          <w:p w:rsidR="000F7FCD" w:rsidRDefault="000F7FCD" w:rsidP="00335F20">
            <w:pPr>
              <w:spacing w:line="360" w:lineRule="auto"/>
              <w:ind w:firstLineChars="200" w:firstLine="480"/>
              <w:rPr>
                <w:sz w:val="24"/>
              </w:rPr>
            </w:pPr>
            <w:r>
              <w:rPr>
                <w:rFonts w:hint="eastAsia"/>
                <w:sz w:val="24"/>
              </w:rPr>
              <w:t>本项目废水主要为生活污水，无生产废水产生。</w:t>
            </w:r>
            <w:r>
              <w:rPr>
                <w:sz w:val="24"/>
              </w:rPr>
              <w:t>根据工程分析，本项目生活污水最大排放量为</w:t>
            </w:r>
            <w:r>
              <w:rPr>
                <w:rFonts w:hint="eastAsia"/>
                <w:sz w:val="24"/>
              </w:rPr>
              <w:t>1.62</w:t>
            </w:r>
            <w:r>
              <w:rPr>
                <w:sz w:val="24"/>
              </w:rPr>
              <w:t>m</w:t>
            </w:r>
            <w:r>
              <w:rPr>
                <w:sz w:val="24"/>
                <w:vertAlign w:val="superscript"/>
              </w:rPr>
              <w:t>3</w:t>
            </w:r>
            <w:r>
              <w:rPr>
                <w:sz w:val="24"/>
              </w:rPr>
              <w:t>/d</w:t>
            </w:r>
            <w:r>
              <w:rPr>
                <w:sz w:val="24"/>
              </w:rPr>
              <w:t>（</w:t>
            </w:r>
            <w:r>
              <w:rPr>
                <w:rFonts w:hint="eastAsia"/>
                <w:sz w:val="24"/>
              </w:rPr>
              <w:t>518.4</w:t>
            </w:r>
            <w:r>
              <w:rPr>
                <w:sz w:val="24"/>
              </w:rPr>
              <w:t>m</w:t>
            </w:r>
            <w:r>
              <w:rPr>
                <w:sz w:val="24"/>
                <w:vertAlign w:val="superscript"/>
              </w:rPr>
              <w:t>3</w:t>
            </w:r>
            <w:r>
              <w:rPr>
                <w:sz w:val="24"/>
              </w:rPr>
              <w:t>/a</w:t>
            </w:r>
            <w:r>
              <w:rPr>
                <w:sz w:val="24"/>
              </w:rPr>
              <w:t>），其主要污染因子为</w:t>
            </w:r>
            <w:r>
              <w:rPr>
                <w:sz w:val="24"/>
              </w:rPr>
              <w:t>COD</w:t>
            </w:r>
            <w:r>
              <w:rPr>
                <w:sz w:val="24"/>
              </w:rPr>
              <w:t>、</w:t>
            </w:r>
            <w:r>
              <w:rPr>
                <w:sz w:val="24"/>
              </w:rPr>
              <w:t>BOD</w:t>
            </w:r>
            <w:r>
              <w:rPr>
                <w:sz w:val="24"/>
                <w:vertAlign w:val="subscript"/>
              </w:rPr>
              <w:t>5</w:t>
            </w:r>
            <w:r>
              <w:rPr>
                <w:sz w:val="24"/>
              </w:rPr>
              <w:t>、</w:t>
            </w:r>
            <w:r>
              <w:rPr>
                <w:sz w:val="24"/>
              </w:rPr>
              <w:t>NH</w:t>
            </w:r>
            <w:r>
              <w:rPr>
                <w:sz w:val="24"/>
                <w:vertAlign w:val="subscript"/>
              </w:rPr>
              <w:t>3</w:t>
            </w:r>
            <w:r>
              <w:rPr>
                <w:sz w:val="24"/>
              </w:rPr>
              <w:t>-N</w:t>
            </w:r>
            <w:r>
              <w:rPr>
                <w:sz w:val="24"/>
              </w:rPr>
              <w:t>、</w:t>
            </w:r>
            <w:r>
              <w:rPr>
                <w:sz w:val="24"/>
              </w:rPr>
              <w:lastRenderedPageBreak/>
              <w:t>SS</w:t>
            </w:r>
            <w:r>
              <w:rPr>
                <w:sz w:val="24"/>
              </w:rPr>
              <w:t>等。生活污水经</w:t>
            </w:r>
            <w:r>
              <w:rPr>
                <w:rFonts w:hint="eastAsia"/>
                <w:sz w:val="24"/>
              </w:rPr>
              <w:t>园区</w:t>
            </w:r>
            <w:r>
              <w:rPr>
                <w:sz w:val="24"/>
              </w:rPr>
              <w:t>化粪池预处理后，可达到《污水综合排放标准》（</w:t>
            </w:r>
            <w:r>
              <w:rPr>
                <w:sz w:val="24"/>
              </w:rPr>
              <w:t>GB8978-1996</w:t>
            </w:r>
            <w:r>
              <w:rPr>
                <w:sz w:val="24"/>
              </w:rPr>
              <w:t>）三级标准要求，</w:t>
            </w:r>
            <w:r>
              <w:rPr>
                <w:rFonts w:hint="eastAsia"/>
                <w:sz w:val="24"/>
              </w:rPr>
              <w:t>满足白石港进水水质要求，</w:t>
            </w:r>
            <w:r>
              <w:rPr>
                <w:sz w:val="24"/>
              </w:rPr>
              <w:t>再园区污水总排口进入市政管网，排入白石港水质净化中心，进一步处理达《城镇污水处理厂污染物排放标准》（</w:t>
            </w:r>
            <w:r>
              <w:rPr>
                <w:sz w:val="24"/>
              </w:rPr>
              <w:t>GB18918-2002</w:t>
            </w:r>
            <w:r>
              <w:rPr>
                <w:sz w:val="24"/>
              </w:rPr>
              <w:t>）一级</w:t>
            </w:r>
            <w:r>
              <w:rPr>
                <w:sz w:val="24"/>
              </w:rPr>
              <w:t>A</w:t>
            </w:r>
            <w:r>
              <w:rPr>
                <w:sz w:val="24"/>
              </w:rPr>
              <w:t>标准后，最终排入湘江。</w:t>
            </w:r>
          </w:p>
          <w:p w:rsidR="000F7FCD" w:rsidRDefault="000F7FCD" w:rsidP="00335F20">
            <w:pPr>
              <w:spacing w:line="360" w:lineRule="auto"/>
              <w:ind w:firstLineChars="200" w:firstLine="480"/>
              <w:rPr>
                <w:sz w:val="24"/>
              </w:rPr>
            </w:pPr>
            <w:r>
              <w:rPr>
                <w:sz w:val="24"/>
              </w:rPr>
              <w:t>（</w:t>
            </w:r>
            <w:r>
              <w:rPr>
                <w:rFonts w:hint="eastAsia"/>
                <w:sz w:val="24"/>
              </w:rPr>
              <w:t>3</w:t>
            </w:r>
            <w:r>
              <w:rPr>
                <w:sz w:val="24"/>
              </w:rPr>
              <w:t>）声环境</w:t>
            </w:r>
          </w:p>
          <w:p w:rsidR="000F7FCD" w:rsidRDefault="000F7FCD" w:rsidP="00335F20">
            <w:pPr>
              <w:spacing w:line="360" w:lineRule="auto"/>
              <w:ind w:firstLineChars="200" w:firstLine="480"/>
              <w:rPr>
                <w:sz w:val="24"/>
              </w:rPr>
            </w:pPr>
            <w:r>
              <w:rPr>
                <w:sz w:val="24"/>
              </w:rPr>
              <w:t>项目营运期主要为设备运行产生的噪声，经隔声降噪处理，再经距离衰减后其对厂界噪声的贡献值很小，能够</w:t>
            </w:r>
            <w:r>
              <w:rPr>
                <w:rFonts w:hint="eastAsia"/>
                <w:sz w:val="24"/>
              </w:rPr>
              <w:t>满足</w:t>
            </w:r>
            <w:r>
              <w:rPr>
                <w:sz w:val="24"/>
              </w:rPr>
              <w:t>《工业企业厂界环境噪声排放标准》（</w:t>
            </w:r>
            <w:r>
              <w:rPr>
                <w:sz w:val="24"/>
              </w:rPr>
              <w:t>GB12348-2008</w:t>
            </w:r>
            <w:r>
              <w:rPr>
                <w:sz w:val="24"/>
              </w:rPr>
              <w:t>）中</w:t>
            </w:r>
            <w:r>
              <w:rPr>
                <w:sz w:val="24"/>
              </w:rPr>
              <w:t>3</w:t>
            </w:r>
            <w:r>
              <w:rPr>
                <w:sz w:val="24"/>
              </w:rPr>
              <w:t>类标准</w:t>
            </w:r>
            <w:r>
              <w:rPr>
                <w:rFonts w:hint="eastAsia"/>
                <w:sz w:val="24"/>
              </w:rPr>
              <w:t>的要求</w:t>
            </w:r>
            <w:r>
              <w:rPr>
                <w:sz w:val="24"/>
              </w:rPr>
              <w:t>。</w:t>
            </w:r>
          </w:p>
          <w:p w:rsidR="000F7FCD" w:rsidRDefault="000F7FCD" w:rsidP="00335F20">
            <w:pPr>
              <w:spacing w:line="360" w:lineRule="auto"/>
              <w:ind w:firstLineChars="200" w:firstLine="480"/>
              <w:rPr>
                <w:sz w:val="24"/>
              </w:rPr>
            </w:pPr>
            <w:r>
              <w:rPr>
                <w:sz w:val="24"/>
              </w:rPr>
              <w:t>（</w:t>
            </w:r>
            <w:r>
              <w:rPr>
                <w:sz w:val="24"/>
              </w:rPr>
              <w:t>3</w:t>
            </w:r>
            <w:r>
              <w:rPr>
                <w:sz w:val="24"/>
              </w:rPr>
              <w:t>）固体废物</w:t>
            </w:r>
          </w:p>
          <w:p w:rsidR="000F7FCD" w:rsidRDefault="000F7FCD" w:rsidP="00335F20">
            <w:pPr>
              <w:spacing w:line="360" w:lineRule="auto"/>
              <w:ind w:firstLineChars="200" w:firstLine="480"/>
              <w:rPr>
                <w:sz w:val="24"/>
              </w:rPr>
            </w:pPr>
            <w:r>
              <w:rPr>
                <w:sz w:val="24"/>
              </w:rPr>
              <w:t>本项目营运期的固体废物分为生活固废和生产固废，生活固废主要为生活垃圾；生产固废包括以金属废屑为主的一般固废和以废润滑油为主的危险固废。</w:t>
            </w:r>
            <w:r>
              <w:rPr>
                <w:sz w:val="24"/>
              </w:rPr>
              <w:t xml:space="preserve"> </w:t>
            </w:r>
          </w:p>
          <w:p w:rsidR="000F7FCD" w:rsidRDefault="000F7FCD" w:rsidP="00335F20">
            <w:pPr>
              <w:spacing w:line="360" w:lineRule="auto"/>
              <w:ind w:firstLineChars="200" w:firstLine="480"/>
              <w:rPr>
                <w:sz w:val="24"/>
              </w:rPr>
            </w:pPr>
            <w:r>
              <w:rPr>
                <w:sz w:val="24"/>
              </w:rPr>
              <w:t>本项目在办公区设置垃圾桶，生活垃圾通过垃圾桶收集后送往园区内的垃圾桶，再由园区统一交由市政环卫部门处理；一般固废分类暂存于厂房内的一般固废暂存间后，金属废屑定期外售给其他加工企业。废含油抹布混入生活垃圾统一处理。废润滑油经专桶收集后储存于危险废物暂存间，定期交有危险废物处理资质单位处置。</w:t>
            </w:r>
          </w:p>
          <w:p w:rsidR="000F7FCD" w:rsidRDefault="000F7FCD" w:rsidP="00335F20">
            <w:pPr>
              <w:spacing w:line="360" w:lineRule="auto"/>
              <w:ind w:firstLineChars="200" w:firstLine="464"/>
              <w:rPr>
                <w:sz w:val="24"/>
              </w:rPr>
            </w:pPr>
            <w:r>
              <w:rPr>
                <w:spacing w:val="-4"/>
                <w:sz w:val="24"/>
              </w:rPr>
              <w:t>综上，建设单位</w:t>
            </w:r>
            <w:r>
              <w:rPr>
                <w:sz w:val="24"/>
              </w:rPr>
              <w:t>在有效落实以上措施的前提下，本项目产生的固废不会对周围环境造成不良影响。</w:t>
            </w:r>
          </w:p>
          <w:p w:rsidR="000F7FCD" w:rsidRDefault="000F7FCD" w:rsidP="00335F20">
            <w:pPr>
              <w:spacing w:line="360" w:lineRule="auto"/>
              <w:ind w:firstLineChars="200" w:firstLine="480"/>
              <w:rPr>
                <w:sz w:val="24"/>
              </w:rPr>
            </w:pPr>
            <w:r>
              <w:rPr>
                <w:sz w:val="24"/>
              </w:rPr>
              <w:t>4</w:t>
            </w:r>
            <w:r>
              <w:rPr>
                <w:sz w:val="24"/>
              </w:rPr>
              <w:t>、</w:t>
            </w:r>
            <w:r>
              <w:rPr>
                <w:b/>
                <w:bCs/>
                <w:sz w:val="24"/>
              </w:rPr>
              <w:t>环评综合结论</w:t>
            </w:r>
          </w:p>
          <w:p w:rsidR="000F7FCD" w:rsidRDefault="000F7FCD" w:rsidP="00335F20">
            <w:pPr>
              <w:spacing w:line="360" w:lineRule="auto"/>
              <w:ind w:firstLineChars="200" w:firstLine="480"/>
              <w:rPr>
                <w:sz w:val="24"/>
              </w:rPr>
            </w:pPr>
            <w:r>
              <w:rPr>
                <w:sz w:val="24"/>
              </w:rPr>
              <w:t>综上所述，本项目建设符合国家产业政策，项目在规划建设过程中，应认真贯彻落实建设项目环保</w:t>
            </w:r>
            <w:r>
              <w:rPr>
                <w:sz w:val="24"/>
              </w:rPr>
              <w:t>“</w:t>
            </w:r>
            <w:r>
              <w:rPr>
                <w:sz w:val="24"/>
              </w:rPr>
              <w:t>三同时</w:t>
            </w:r>
            <w:r>
              <w:rPr>
                <w:sz w:val="24"/>
              </w:rPr>
              <w:t>”</w:t>
            </w:r>
            <w:r>
              <w:rPr>
                <w:sz w:val="24"/>
              </w:rPr>
              <w:t>制度，严格按有关法律法规及本评价所提出的要求，落实污染防治措施，项目建设选址合适，符合国家产业政策，从环保的角度来讲，本项目在拟建地实施是可行的。</w:t>
            </w:r>
          </w:p>
          <w:p w:rsidR="000F7FCD" w:rsidRDefault="000F7FCD" w:rsidP="00335F20">
            <w:pPr>
              <w:numPr>
                <w:ilvl w:val="0"/>
                <w:numId w:val="14"/>
              </w:numPr>
              <w:spacing w:line="360" w:lineRule="auto"/>
              <w:rPr>
                <w:b/>
                <w:bCs/>
                <w:sz w:val="24"/>
              </w:rPr>
            </w:pPr>
            <w:r>
              <w:rPr>
                <w:b/>
                <w:bCs/>
                <w:sz w:val="24"/>
              </w:rPr>
              <w:t>建议</w:t>
            </w:r>
          </w:p>
          <w:p w:rsidR="000F7FCD" w:rsidRDefault="000F7FCD" w:rsidP="00335F20">
            <w:pPr>
              <w:spacing w:line="360" w:lineRule="auto"/>
              <w:ind w:firstLineChars="200" w:firstLine="480"/>
              <w:rPr>
                <w:sz w:val="24"/>
              </w:rPr>
            </w:pPr>
            <w:r>
              <w:rPr>
                <w:sz w:val="24"/>
              </w:rPr>
              <w:t>1</w:t>
            </w:r>
            <w:r>
              <w:rPr>
                <w:sz w:val="24"/>
              </w:rPr>
              <w:t>、项目运营期噪声采取有效治理措施，采取隔声、吸声、减震等降声措施，使项目产生的噪声能够达到《工业企业厂界环境噪声排放标准》（</w:t>
            </w:r>
            <w:r>
              <w:rPr>
                <w:sz w:val="24"/>
              </w:rPr>
              <w:t>GB 12348-2008</w:t>
            </w:r>
            <w:r>
              <w:rPr>
                <w:sz w:val="24"/>
              </w:rPr>
              <w:t>）</w:t>
            </w:r>
            <w:r>
              <w:rPr>
                <w:sz w:val="24"/>
              </w:rPr>
              <w:t>3</w:t>
            </w:r>
            <w:r>
              <w:rPr>
                <w:sz w:val="24"/>
              </w:rPr>
              <w:t>类标准。</w:t>
            </w:r>
          </w:p>
          <w:p w:rsidR="000F7FCD" w:rsidRDefault="000F7FCD" w:rsidP="00335F20">
            <w:pPr>
              <w:spacing w:line="360" w:lineRule="auto"/>
              <w:ind w:firstLineChars="200" w:firstLine="480"/>
              <w:rPr>
                <w:sz w:val="24"/>
              </w:rPr>
            </w:pPr>
            <w:r>
              <w:rPr>
                <w:sz w:val="24"/>
              </w:rPr>
              <w:t>2</w:t>
            </w:r>
            <w:r>
              <w:rPr>
                <w:sz w:val="24"/>
              </w:rPr>
              <w:t>、对固废进行分类收集，有回收利用价值的全部回收利用，无利用价值按本环评要求处置。</w:t>
            </w:r>
          </w:p>
          <w:p w:rsidR="000F7FCD" w:rsidRDefault="000F7FCD" w:rsidP="00335F20">
            <w:pPr>
              <w:spacing w:line="360" w:lineRule="auto"/>
              <w:ind w:firstLineChars="200" w:firstLine="480"/>
              <w:rPr>
                <w:sz w:val="24"/>
              </w:rPr>
            </w:pPr>
            <w:r>
              <w:rPr>
                <w:sz w:val="24"/>
              </w:rPr>
              <w:lastRenderedPageBreak/>
              <w:t>3</w:t>
            </w:r>
            <w:r>
              <w:rPr>
                <w:sz w:val="24"/>
              </w:rPr>
              <w:t>、做好各项能源节约措施，做到安全生产。</w:t>
            </w:r>
          </w:p>
          <w:p w:rsidR="000F7FCD" w:rsidRDefault="000F7FCD" w:rsidP="00335F20">
            <w:pPr>
              <w:spacing w:line="360" w:lineRule="auto"/>
              <w:ind w:firstLineChars="200" w:firstLine="480"/>
              <w:rPr>
                <w:sz w:val="24"/>
              </w:rPr>
            </w:pPr>
            <w:r>
              <w:rPr>
                <w:sz w:val="24"/>
              </w:rPr>
              <w:t>4</w:t>
            </w:r>
            <w:r>
              <w:rPr>
                <w:sz w:val="24"/>
              </w:rPr>
              <w:t>、本项目涉及到扩大生产规模、增加或改变生产工艺、生产设备时，必须向当地环境保护行政主管部门重新申报，经审批后方可动工建设。</w:t>
            </w:r>
          </w:p>
          <w:p w:rsidR="000F7FCD" w:rsidRDefault="000F7FCD" w:rsidP="00335F20">
            <w:pPr>
              <w:spacing w:line="360" w:lineRule="auto"/>
              <w:ind w:firstLineChars="200" w:firstLine="420"/>
              <w:rPr>
                <w:rFonts w:hint="eastAsia"/>
              </w:rPr>
            </w:pPr>
          </w:p>
        </w:tc>
      </w:tr>
    </w:tbl>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pStyle w:val="Default"/>
        <w:rPr>
          <w:color w:val="auto"/>
        </w:rPr>
      </w:pPr>
    </w:p>
    <w:p w:rsidR="000F7FCD" w:rsidRDefault="000F7FCD" w:rsidP="000F7FCD">
      <w:pPr>
        <w:pStyle w:val="Default"/>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88"/>
      </w:tblGrid>
      <w:tr w:rsidR="000F7FCD" w:rsidTr="00335F20">
        <w:trPr>
          <w:cantSplit/>
          <w:trHeight w:val="4134"/>
        </w:trPr>
        <w:tc>
          <w:tcPr>
            <w:tcW w:w="8488" w:type="dxa"/>
          </w:tcPr>
          <w:p w:rsidR="000F7FCD" w:rsidRDefault="000F7FCD" w:rsidP="00335F20">
            <w:pPr>
              <w:spacing w:beforeLines="50"/>
              <w:rPr>
                <w:rFonts w:eastAsia="黑体"/>
                <w:sz w:val="26"/>
              </w:rPr>
            </w:pPr>
            <w:r>
              <w:rPr>
                <w:rFonts w:eastAsia="黑体"/>
                <w:sz w:val="26"/>
              </w:rPr>
              <w:lastRenderedPageBreak/>
              <w:t>预审意见：</w:t>
            </w:r>
            <w:r>
              <w:rPr>
                <w:rFonts w:eastAsia="黑体"/>
                <w:sz w:val="26"/>
              </w:rPr>
              <w:t xml:space="preserve">   </w:t>
            </w:r>
          </w:p>
          <w:p w:rsidR="000F7FCD" w:rsidRDefault="000F7FCD" w:rsidP="00335F20">
            <w:pPr>
              <w:spacing w:beforeLines="50"/>
              <w:rPr>
                <w:rFonts w:eastAsia="黑体"/>
                <w:sz w:val="26"/>
              </w:rPr>
            </w:pPr>
          </w:p>
          <w:p w:rsidR="000F7FCD" w:rsidRDefault="000F7FCD" w:rsidP="00335F20">
            <w:pPr>
              <w:spacing w:beforeLines="50"/>
              <w:rPr>
                <w:rFonts w:eastAsia="黑体"/>
                <w:sz w:val="26"/>
              </w:rPr>
            </w:pPr>
            <w:r>
              <w:rPr>
                <w:rFonts w:eastAsia="黑体"/>
                <w:sz w:val="26"/>
              </w:rPr>
              <w:t xml:space="preserve">                 </w:t>
            </w:r>
          </w:p>
          <w:p w:rsidR="000F7FCD" w:rsidRDefault="000F7FCD" w:rsidP="00335F20">
            <w:pPr>
              <w:pStyle w:val="Default"/>
              <w:rPr>
                <w:rFonts w:eastAsia="黑体"/>
                <w:color w:val="auto"/>
                <w:sz w:val="26"/>
              </w:rPr>
            </w:pPr>
          </w:p>
          <w:p w:rsidR="000F7FCD" w:rsidRDefault="000F7FCD" w:rsidP="00335F20">
            <w:pPr>
              <w:pStyle w:val="Default"/>
              <w:rPr>
                <w:rFonts w:eastAsia="黑体"/>
                <w:color w:val="auto"/>
                <w:sz w:val="26"/>
              </w:rPr>
            </w:pPr>
          </w:p>
          <w:p w:rsidR="000F7FCD" w:rsidRDefault="000F7FCD" w:rsidP="00335F20">
            <w:pPr>
              <w:pStyle w:val="Default"/>
              <w:rPr>
                <w:rFonts w:eastAsia="黑体"/>
                <w:color w:val="auto"/>
                <w:sz w:val="26"/>
              </w:rPr>
            </w:pPr>
          </w:p>
          <w:p w:rsidR="000F7FCD" w:rsidRDefault="000F7FCD" w:rsidP="00335F20">
            <w:pPr>
              <w:spacing w:beforeLines="50"/>
              <w:jc w:val="center"/>
              <w:rPr>
                <w:rFonts w:eastAsia="黑体"/>
                <w:sz w:val="26"/>
              </w:rPr>
            </w:pPr>
            <w:r>
              <w:rPr>
                <w:rFonts w:eastAsia="黑体"/>
                <w:sz w:val="26"/>
              </w:rPr>
              <w:t xml:space="preserve">     </w:t>
            </w:r>
          </w:p>
          <w:p w:rsidR="000F7FCD" w:rsidRDefault="000F7FCD" w:rsidP="00335F20">
            <w:pPr>
              <w:spacing w:beforeLines="50"/>
              <w:jc w:val="center"/>
              <w:rPr>
                <w:rFonts w:eastAsia="黑体"/>
                <w:sz w:val="26"/>
              </w:rPr>
            </w:pPr>
            <w:r>
              <w:rPr>
                <w:rFonts w:eastAsia="黑体"/>
                <w:sz w:val="26"/>
              </w:rPr>
              <w:t xml:space="preserve">        </w:t>
            </w:r>
          </w:p>
          <w:p w:rsidR="000F7FCD" w:rsidRDefault="000F7FCD" w:rsidP="00335F20">
            <w:pPr>
              <w:spacing w:beforeLines="50"/>
              <w:ind w:firstLine="5070"/>
              <w:jc w:val="center"/>
              <w:rPr>
                <w:rFonts w:eastAsia="黑体"/>
                <w:sz w:val="26"/>
              </w:rPr>
            </w:pPr>
            <w:r>
              <w:rPr>
                <w:rFonts w:eastAsia="黑体"/>
                <w:sz w:val="26"/>
              </w:rPr>
              <w:t xml:space="preserve">          </w:t>
            </w:r>
            <w:r>
              <w:rPr>
                <w:rFonts w:eastAsia="黑体"/>
                <w:sz w:val="26"/>
              </w:rPr>
              <w:t>公</w:t>
            </w:r>
            <w:r>
              <w:rPr>
                <w:rFonts w:eastAsia="黑体"/>
                <w:sz w:val="26"/>
              </w:rPr>
              <w:t xml:space="preserve">  </w:t>
            </w:r>
            <w:r>
              <w:rPr>
                <w:rFonts w:eastAsia="黑体"/>
                <w:sz w:val="26"/>
              </w:rPr>
              <w:t>章：</w:t>
            </w:r>
          </w:p>
          <w:p w:rsidR="000F7FCD" w:rsidRDefault="000F7FCD" w:rsidP="00335F20">
            <w:pPr>
              <w:spacing w:beforeLines="50"/>
              <w:ind w:firstLineChars="200" w:firstLine="520"/>
              <w:rPr>
                <w:rFonts w:eastAsia="黑体"/>
                <w:sz w:val="26"/>
              </w:rPr>
            </w:pPr>
            <w:r>
              <w:rPr>
                <w:rFonts w:eastAsia="黑体"/>
                <w:sz w:val="26"/>
              </w:rPr>
              <w:t>经办人：</w:t>
            </w:r>
            <w:r>
              <w:rPr>
                <w:rFonts w:eastAsia="黑体"/>
                <w:sz w:val="26"/>
              </w:rPr>
              <w:t xml:space="preserve">                                        </w:t>
            </w:r>
            <w:r>
              <w:rPr>
                <w:rFonts w:eastAsia="黑体"/>
                <w:sz w:val="26"/>
              </w:rPr>
              <w:t>年</w:t>
            </w:r>
            <w:r>
              <w:rPr>
                <w:rFonts w:eastAsia="黑体"/>
                <w:sz w:val="26"/>
              </w:rPr>
              <w:t xml:space="preserve">   </w:t>
            </w:r>
            <w:r>
              <w:rPr>
                <w:rFonts w:eastAsia="黑体"/>
                <w:sz w:val="26"/>
              </w:rPr>
              <w:t>月</w:t>
            </w:r>
            <w:r>
              <w:rPr>
                <w:rFonts w:eastAsia="黑体"/>
                <w:sz w:val="26"/>
              </w:rPr>
              <w:t xml:space="preserve">   </w:t>
            </w:r>
            <w:r>
              <w:rPr>
                <w:rFonts w:eastAsia="黑体"/>
                <w:sz w:val="26"/>
              </w:rPr>
              <w:t>日</w:t>
            </w:r>
          </w:p>
          <w:p w:rsidR="000F7FCD" w:rsidRDefault="000F7FCD" w:rsidP="00335F20">
            <w:pPr>
              <w:spacing w:beforeLines="50"/>
              <w:ind w:firstLineChars="200" w:firstLine="520"/>
              <w:rPr>
                <w:rFonts w:eastAsia="仿宋_GB2312"/>
                <w:sz w:val="26"/>
              </w:rPr>
            </w:pPr>
          </w:p>
        </w:tc>
      </w:tr>
      <w:tr w:rsidR="000F7FCD" w:rsidTr="00335F20">
        <w:trPr>
          <w:cantSplit/>
          <w:trHeight w:val="6973"/>
        </w:trPr>
        <w:tc>
          <w:tcPr>
            <w:tcW w:w="8488" w:type="dxa"/>
            <w:tcBorders>
              <w:bottom w:val="single" w:sz="4" w:space="0" w:color="auto"/>
            </w:tcBorders>
          </w:tcPr>
          <w:p w:rsidR="000F7FCD" w:rsidRDefault="000F7FCD" w:rsidP="00335F20">
            <w:pPr>
              <w:spacing w:beforeLines="50"/>
              <w:rPr>
                <w:rFonts w:eastAsia="黑体"/>
                <w:sz w:val="26"/>
              </w:rPr>
            </w:pPr>
            <w:r>
              <w:rPr>
                <w:rFonts w:eastAsia="黑体"/>
                <w:sz w:val="26"/>
              </w:rPr>
              <w:t>下一级环境保护行政主管部门审查意见：</w:t>
            </w:r>
            <w:r>
              <w:rPr>
                <w:rFonts w:eastAsia="黑体"/>
                <w:sz w:val="26"/>
              </w:rPr>
              <w:t xml:space="preserve">                                </w:t>
            </w:r>
          </w:p>
          <w:p w:rsidR="000F7FCD" w:rsidRDefault="000F7FCD" w:rsidP="00335F20">
            <w:pPr>
              <w:spacing w:beforeLines="50"/>
              <w:jc w:val="right"/>
              <w:rPr>
                <w:rFonts w:eastAsia="黑体"/>
                <w:sz w:val="26"/>
              </w:rPr>
            </w:pPr>
            <w:r>
              <w:rPr>
                <w:rFonts w:eastAsia="黑体"/>
                <w:sz w:val="26"/>
              </w:rPr>
              <w:t xml:space="preserve">  </w:t>
            </w:r>
          </w:p>
          <w:p w:rsidR="000F7FCD" w:rsidRDefault="000F7FCD" w:rsidP="00335F20">
            <w:pPr>
              <w:spacing w:beforeLines="50"/>
              <w:jc w:val="right"/>
              <w:rPr>
                <w:rFonts w:eastAsia="黑体"/>
                <w:sz w:val="26"/>
              </w:rPr>
            </w:pPr>
          </w:p>
          <w:p w:rsidR="000F7FCD" w:rsidRDefault="000F7FCD" w:rsidP="00335F20">
            <w:pPr>
              <w:spacing w:beforeLines="50"/>
              <w:jc w:val="right"/>
              <w:rPr>
                <w:rFonts w:eastAsia="黑体"/>
                <w:sz w:val="26"/>
              </w:rPr>
            </w:pPr>
          </w:p>
          <w:p w:rsidR="000F7FCD" w:rsidRDefault="000F7FCD" w:rsidP="00335F20">
            <w:pPr>
              <w:spacing w:beforeLines="50"/>
              <w:jc w:val="center"/>
              <w:rPr>
                <w:rFonts w:eastAsia="黑体"/>
                <w:sz w:val="26"/>
              </w:rPr>
            </w:pPr>
          </w:p>
          <w:p w:rsidR="000F7FCD" w:rsidRDefault="000F7FCD" w:rsidP="00335F20">
            <w:pPr>
              <w:spacing w:beforeLines="50"/>
              <w:jc w:val="center"/>
              <w:rPr>
                <w:rFonts w:eastAsia="黑体"/>
                <w:sz w:val="26"/>
              </w:rPr>
            </w:pPr>
            <w:r>
              <w:rPr>
                <w:rFonts w:eastAsia="黑体"/>
                <w:sz w:val="26"/>
              </w:rPr>
              <w:t xml:space="preserve">    </w:t>
            </w:r>
          </w:p>
          <w:p w:rsidR="000F7FCD" w:rsidRDefault="000F7FCD" w:rsidP="00335F20">
            <w:pPr>
              <w:pStyle w:val="Default"/>
              <w:rPr>
                <w:rFonts w:eastAsia="黑体"/>
                <w:color w:val="auto"/>
                <w:sz w:val="26"/>
              </w:rPr>
            </w:pPr>
          </w:p>
          <w:p w:rsidR="000F7FCD" w:rsidRDefault="000F7FCD" w:rsidP="00335F20">
            <w:pPr>
              <w:pStyle w:val="Default"/>
              <w:rPr>
                <w:rFonts w:eastAsia="黑体"/>
                <w:color w:val="auto"/>
                <w:sz w:val="26"/>
              </w:rPr>
            </w:pPr>
          </w:p>
          <w:p w:rsidR="000F7FCD" w:rsidRDefault="000F7FCD" w:rsidP="00335F20">
            <w:pPr>
              <w:spacing w:beforeLines="50"/>
              <w:jc w:val="center"/>
              <w:rPr>
                <w:rFonts w:eastAsia="黑体"/>
                <w:sz w:val="26"/>
              </w:rPr>
            </w:pPr>
            <w:r>
              <w:rPr>
                <w:rFonts w:eastAsia="黑体"/>
                <w:sz w:val="26"/>
              </w:rPr>
              <w:t xml:space="preserve">                                             </w:t>
            </w:r>
            <w:r>
              <w:rPr>
                <w:rFonts w:eastAsia="黑体"/>
                <w:sz w:val="26"/>
              </w:rPr>
              <w:t>公</w:t>
            </w:r>
            <w:r>
              <w:rPr>
                <w:rFonts w:eastAsia="黑体"/>
                <w:sz w:val="26"/>
              </w:rPr>
              <w:t xml:space="preserve">  </w:t>
            </w:r>
            <w:r>
              <w:rPr>
                <w:rFonts w:eastAsia="黑体"/>
                <w:sz w:val="26"/>
              </w:rPr>
              <w:t>章：</w:t>
            </w:r>
          </w:p>
          <w:p w:rsidR="000F7FCD" w:rsidRDefault="000F7FCD" w:rsidP="00335F20">
            <w:pPr>
              <w:spacing w:beforeLines="50"/>
              <w:ind w:firstLineChars="400" w:firstLine="1040"/>
              <w:rPr>
                <w:rFonts w:eastAsia="仿宋_GB2312"/>
                <w:sz w:val="26"/>
              </w:rPr>
            </w:pPr>
            <w:r>
              <w:rPr>
                <w:rFonts w:eastAsia="黑体"/>
                <w:sz w:val="26"/>
              </w:rPr>
              <w:t>经办人：</w:t>
            </w:r>
            <w:r>
              <w:rPr>
                <w:rFonts w:eastAsia="黑体"/>
                <w:sz w:val="26"/>
              </w:rPr>
              <w:t xml:space="preserve">                                   </w:t>
            </w:r>
            <w:r>
              <w:rPr>
                <w:rFonts w:eastAsia="黑体"/>
                <w:sz w:val="26"/>
              </w:rPr>
              <w:t>年</w:t>
            </w:r>
            <w:r>
              <w:rPr>
                <w:rFonts w:eastAsia="黑体"/>
                <w:sz w:val="26"/>
              </w:rPr>
              <w:t xml:space="preserve">   </w:t>
            </w:r>
            <w:r>
              <w:rPr>
                <w:rFonts w:eastAsia="黑体"/>
                <w:sz w:val="26"/>
              </w:rPr>
              <w:t>月</w:t>
            </w:r>
            <w:r>
              <w:rPr>
                <w:rFonts w:eastAsia="黑体"/>
                <w:sz w:val="26"/>
              </w:rPr>
              <w:t xml:space="preserve">   </w:t>
            </w:r>
            <w:r>
              <w:rPr>
                <w:rFonts w:eastAsia="黑体"/>
                <w:sz w:val="26"/>
              </w:rPr>
              <w:t>日</w:t>
            </w:r>
          </w:p>
        </w:tc>
      </w:tr>
      <w:tr w:rsidR="000F7FCD" w:rsidTr="00335F20">
        <w:trPr>
          <w:cantSplit/>
          <w:trHeight w:val="12089"/>
        </w:trPr>
        <w:tc>
          <w:tcPr>
            <w:tcW w:w="8488" w:type="dxa"/>
            <w:tcBorders>
              <w:bottom w:val="single" w:sz="4" w:space="0" w:color="auto"/>
            </w:tcBorders>
          </w:tcPr>
          <w:p w:rsidR="000F7FCD" w:rsidRDefault="000F7FCD" w:rsidP="00335F20">
            <w:pPr>
              <w:spacing w:beforeLines="50"/>
              <w:rPr>
                <w:rFonts w:eastAsia="黑体"/>
                <w:sz w:val="26"/>
              </w:rPr>
            </w:pPr>
            <w:r>
              <w:rPr>
                <w:rFonts w:eastAsia="黑体"/>
                <w:sz w:val="26"/>
              </w:rPr>
              <w:lastRenderedPageBreak/>
              <w:t>审批意见：</w:t>
            </w:r>
          </w:p>
          <w:p w:rsidR="000F7FCD" w:rsidRDefault="000F7FCD" w:rsidP="00335F20">
            <w:pPr>
              <w:spacing w:beforeLines="50"/>
              <w:rPr>
                <w:rFonts w:eastAsia="黑体"/>
                <w:sz w:val="26"/>
              </w:rPr>
            </w:pPr>
          </w:p>
          <w:p w:rsidR="000F7FCD" w:rsidRDefault="000F7FCD" w:rsidP="00335F20">
            <w:pPr>
              <w:spacing w:beforeLines="50"/>
              <w:rPr>
                <w:rFonts w:eastAsia="黑体"/>
                <w:sz w:val="26"/>
              </w:rPr>
            </w:pPr>
          </w:p>
          <w:p w:rsidR="000F7FCD" w:rsidRDefault="000F7FCD" w:rsidP="00335F20">
            <w:pPr>
              <w:spacing w:beforeLines="50"/>
              <w:rPr>
                <w:rFonts w:eastAsia="黑体"/>
                <w:sz w:val="26"/>
              </w:rPr>
            </w:pPr>
          </w:p>
          <w:p w:rsidR="000F7FCD" w:rsidRDefault="000F7FCD" w:rsidP="00335F20">
            <w:pPr>
              <w:spacing w:beforeLines="50"/>
              <w:rPr>
                <w:rFonts w:eastAsia="黑体"/>
                <w:sz w:val="26"/>
              </w:rPr>
            </w:pPr>
          </w:p>
          <w:p w:rsidR="000F7FCD" w:rsidRDefault="000F7FCD" w:rsidP="00335F20">
            <w:pPr>
              <w:spacing w:beforeLines="50"/>
              <w:rPr>
                <w:rFonts w:eastAsia="黑体"/>
                <w:sz w:val="26"/>
              </w:rPr>
            </w:pPr>
          </w:p>
          <w:p w:rsidR="000F7FCD" w:rsidRDefault="000F7FCD" w:rsidP="00335F20">
            <w:pPr>
              <w:spacing w:beforeLines="50"/>
              <w:jc w:val="center"/>
              <w:rPr>
                <w:rFonts w:eastAsia="黑体"/>
                <w:sz w:val="26"/>
              </w:rPr>
            </w:pPr>
            <w:r>
              <w:rPr>
                <w:rFonts w:eastAsia="黑体"/>
                <w:sz w:val="26"/>
              </w:rPr>
              <w:t xml:space="preserve">                                             </w:t>
            </w:r>
          </w:p>
          <w:p w:rsidR="000F7FCD" w:rsidRDefault="000F7FCD" w:rsidP="00335F20">
            <w:pPr>
              <w:spacing w:beforeLines="50"/>
              <w:jc w:val="center"/>
              <w:rPr>
                <w:rFonts w:eastAsia="黑体"/>
                <w:sz w:val="26"/>
              </w:rPr>
            </w:pPr>
          </w:p>
          <w:p w:rsidR="000F7FCD" w:rsidRDefault="000F7FCD" w:rsidP="00335F20">
            <w:pPr>
              <w:spacing w:beforeLines="50"/>
              <w:rPr>
                <w:rFonts w:eastAsia="黑体"/>
                <w:sz w:val="26"/>
              </w:rPr>
            </w:pPr>
          </w:p>
          <w:p w:rsidR="000F7FCD" w:rsidRDefault="000F7FCD" w:rsidP="00335F20">
            <w:pPr>
              <w:pStyle w:val="Default"/>
              <w:rPr>
                <w:rFonts w:eastAsia="黑体"/>
                <w:color w:val="auto"/>
                <w:sz w:val="26"/>
              </w:rPr>
            </w:pPr>
          </w:p>
          <w:p w:rsidR="000F7FCD" w:rsidRDefault="000F7FCD" w:rsidP="00335F20">
            <w:pPr>
              <w:pStyle w:val="Default"/>
              <w:rPr>
                <w:rFonts w:eastAsia="黑体"/>
                <w:color w:val="auto"/>
                <w:sz w:val="26"/>
              </w:rPr>
            </w:pPr>
          </w:p>
          <w:p w:rsidR="000F7FCD" w:rsidRDefault="000F7FCD" w:rsidP="00335F20">
            <w:pPr>
              <w:pStyle w:val="Default"/>
              <w:rPr>
                <w:rFonts w:eastAsia="黑体"/>
                <w:color w:val="auto"/>
                <w:sz w:val="26"/>
              </w:rPr>
            </w:pPr>
          </w:p>
          <w:p w:rsidR="000F7FCD" w:rsidRDefault="000F7FCD" w:rsidP="00335F20">
            <w:pPr>
              <w:pStyle w:val="Default"/>
              <w:rPr>
                <w:rFonts w:eastAsia="黑体"/>
                <w:color w:val="auto"/>
                <w:sz w:val="26"/>
              </w:rPr>
            </w:pPr>
          </w:p>
          <w:p w:rsidR="000F7FCD" w:rsidRDefault="000F7FCD" w:rsidP="00335F20">
            <w:pPr>
              <w:pStyle w:val="Default"/>
              <w:rPr>
                <w:rFonts w:eastAsia="黑体"/>
                <w:color w:val="auto"/>
                <w:sz w:val="26"/>
              </w:rPr>
            </w:pPr>
          </w:p>
          <w:p w:rsidR="000F7FCD" w:rsidRDefault="000F7FCD" w:rsidP="00335F20">
            <w:pPr>
              <w:pStyle w:val="Default"/>
              <w:rPr>
                <w:rFonts w:eastAsia="黑体"/>
                <w:color w:val="auto"/>
                <w:sz w:val="26"/>
              </w:rPr>
            </w:pPr>
          </w:p>
          <w:p w:rsidR="000F7FCD" w:rsidRDefault="000F7FCD" w:rsidP="00335F20">
            <w:pPr>
              <w:spacing w:beforeLines="50"/>
              <w:jc w:val="center"/>
              <w:rPr>
                <w:rFonts w:eastAsia="黑体"/>
                <w:sz w:val="26"/>
              </w:rPr>
            </w:pPr>
          </w:p>
          <w:p w:rsidR="000F7FCD" w:rsidRDefault="000F7FCD" w:rsidP="00335F20">
            <w:pPr>
              <w:spacing w:beforeLines="50"/>
              <w:jc w:val="center"/>
              <w:rPr>
                <w:rFonts w:eastAsia="黑体"/>
                <w:sz w:val="26"/>
              </w:rPr>
            </w:pPr>
            <w:r>
              <w:rPr>
                <w:rFonts w:eastAsia="黑体"/>
                <w:sz w:val="26"/>
              </w:rPr>
              <w:t xml:space="preserve">                                               </w:t>
            </w:r>
            <w:r>
              <w:rPr>
                <w:rFonts w:eastAsia="黑体"/>
                <w:sz w:val="26"/>
              </w:rPr>
              <w:t>公</w:t>
            </w:r>
            <w:r>
              <w:rPr>
                <w:rFonts w:eastAsia="黑体"/>
                <w:sz w:val="26"/>
              </w:rPr>
              <w:t xml:space="preserve">  </w:t>
            </w:r>
            <w:r>
              <w:rPr>
                <w:rFonts w:eastAsia="黑体"/>
                <w:sz w:val="26"/>
              </w:rPr>
              <w:t>章：</w:t>
            </w:r>
          </w:p>
          <w:p w:rsidR="000F7FCD" w:rsidRDefault="000F7FCD" w:rsidP="00335F20">
            <w:pPr>
              <w:spacing w:beforeLines="50"/>
              <w:ind w:firstLineChars="400" w:firstLine="1040"/>
              <w:rPr>
                <w:rFonts w:eastAsia="黑体"/>
                <w:sz w:val="26"/>
              </w:rPr>
            </w:pPr>
            <w:r>
              <w:rPr>
                <w:rFonts w:eastAsia="黑体"/>
                <w:sz w:val="26"/>
              </w:rPr>
              <w:t>经办人：</w:t>
            </w:r>
            <w:r>
              <w:rPr>
                <w:rFonts w:eastAsia="黑体"/>
                <w:sz w:val="26"/>
              </w:rPr>
              <w:t xml:space="preserve">                                   </w:t>
            </w:r>
            <w:r>
              <w:rPr>
                <w:rFonts w:eastAsia="黑体"/>
                <w:sz w:val="26"/>
              </w:rPr>
              <w:t>年</w:t>
            </w:r>
            <w:r>
              <w:rPr>
                <w:rFonts w:eastAsia="黑体"/>
                <w:sz w:val="26"/>
              </w:rPr>
              <w:t xml:space="preserve">   </w:t>
            </w:r>
            <w:r>
              <w:rPr>
                <w:rFonts w:eastAsia="黑体"/>
                <w:sz w:val="26"/>
              </w:rPr>
              <w:t>月</w:t>
            </w:r>
            <w:r>
              <w:rPr>
                <w:rFonts w:eastAsia="黑体"/>
                <w:sz w:val="26"/>
              </w:rPr>
              <w:t xml:space="preserve">   </w:t>
            </w:r>
            <w:r>
              <w:rPr>
                <w:rFonts w:eastAsia="黑体"/>
                <w:sz w:val="26"/>
              </w:rPr>
              <w:t>日</w:t>
            </w:r>
          </w:p>
        </w:tc>
      </w:tr>
    </w:tbl>
    <w:p w:rsidR="000F7FCD" w:rsidRDefault="000F7FCD" w:rsidP="000F7FCD"/>
    <w:p w:rsidR="00A5658F" w:rsidRDefault="00A5658F"/>
    <w:sectPr w:rsidR="00A5658F">
      <w:footerReference w:type="default" r:id="rId17"/>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893" w:rsidRDefault="00951893" w:rsidP="000F7FCD">
      <w:r>
        <w:separator/>
      </w:r>
    </w:p>
  </w:endnote>
  <w:endnote w:type="continuationSeparator" w:id="0">
    <w:p w:rsidR="00951893" w:rsidRDefault="00951893" w:rsidP="000F7F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Impact">
    <w:panose1 w:val="020B0806030902050204"/>
    <w:charset w:val="00"/>
    <w:family w:val="swiss"/>
    <w:pitch w:val="variable"/>
    <w:sig w:usb0="00000287" w:usb1="00000000" w:usb2="00000000" w:usb3="00000000" w:csb0="0000009F" w:csb1="00000000"/>
  </w:font>
  <w:font w:name="仿宋">
    <w:altName w:val="Arial Unicode MS"/>
    <w:charset w:val="86"/>
    <w:family w:val="modern"/>
    <w:pitch w:val="default"/>
    <w:sig w:usb0="00000000"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TimesNewRomanPSMT">
    <w:altName w:val="方正兰亭超细黑简体"/>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SymbolMT">
    <w:altName w:val="Arial Unicode MS"/>
    <w:charset w:val="88"/>
    <w:family w:val="auto"/>
    <w:pitch w:val="default"/>
    <w:sig w:usb0="00000000" w:usb1="00000000" w:usb2="00000000" w:usb3="00000000" w:csb0="001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FCD" w:rsidRDefault="000F7FC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1893">
    <w:pPr>
      <w:pStyle w:val="a4"/>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rsidR="000F7FCD">
      <w:rPr>
        <w:noProof/>
      </w:rPr>
      <w:t>46</w:t>
    </w:r>
    <w:r>
      <w:rPr>
        <w:rFonts w:hint="eastAs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893" w:rsidRDefault="00951893" w:rsidP="000F7FCD">
      <w:r>
        <w:separator/>
      </w:r>
    </w:p>
  </w:footnote>
  <w:footnote w:type="continuationSeparator" w:id="0">
    <w:p w:rsidR="00951893" w:rsidRDefault="00951893" w:rsidP="000F7F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FCD" w:rsidRDefault="000F7FCD">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FCD" w:rsidRDefault="000F7FCD">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FCD" w:rsidRDefault="000F7FCD">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780176"/>
    <w:multiLevelType w:val="singleLevel"/>
    <w:tmpl w:val="BC780176"/>
    <w:lvl w:ilvl="0">
      <w:start w:val="1"/>
      <w:numFmt w:val="chineseCounting"/>
      <w:suff w:val="nothing"/>
      <w:lvlText w:val="%1、"/>
      <w:lvlJc w:val="left"/>
      <w:pPr>
        <w:ind w:left="0" w:firstLine="0"/>
      </w:pPr>
    </w:lvl>
  </w:abstractNum>
  <w:abstractNum w:abstractNumId="1">
    <w:nsid w:val="BD30032E"/>
    <w:multiLevelType w:val="singleLevel"/>
    <w:tmpl w:val="BD30032E"/>
    <w:lvl w:ilvl="0">
      <w:start w:val="2"/>
      <w:numFmt w:val="chineseCounting"/>
      <w:suff w:val="nothing"/>
      <w:lvlText w:val="（%1）"/>
      <w:lvlJc w:val="left"/>
      <w:rPr>
        <w:rFonts w:hint="eastAsia"/>
      </w:rPr>
    </w:lvl>
  </w:abstractNum>
  <w:abstractNum w:abstractNumId="2">
    <w:nsid w:val="CEEEFA5D"/>
    <w:multiLevelType w:val="singleLevel"/>
    <w:tmpl w:val="CEEEFA5D"/>
    <w:lvl w:ilvl="0">
      <w:start w:val="1"/>
      <w:numFmt w:val="decimal"/>
      <w:suff w:val="nothing"/>
      <w:lvlText w:val="%1、"/>
      <w:lvlJc w:val="left"/>
    </w:lvl>
  </w:abstractNum>
  <w:abstractNum w:abstractNumId="3">
    <w:nsid w:val="D265579B"/>
    <w:multiLevelType w:val="singleLevel"/>
    <w:tmpl w:val="D265579B"/>
    <w:lvl w:ilvl="0">
      <w:start w:val="1"/>
      <w:numFmt w:val="decimal"/>
      <w:suff w:val="nothing"/>
      <w:lvlText w:val="%1、"/>
      <w:lvlJc w:val="left"/>
    </w:lvl>
  </w:abstractNum>
  <w:abstractNum w:abstractNumId="4">
    <w:nsid w:val="0D93E536"/>
    <w:multiLevelType w:val="singleLevel"/>
    <w:tmpl w:val="0D93E536"/>
    <w:lvl w:ilvl="0">
      <w:start w:val="11"/>
      <w:numFmt w:val="decimal"/>
      <w:suff w:val="nothing"/>
      <w:lvlText w:val="%1、"/>
      <w:lvlJc w:val="left"/>
    </w:lvl>
  </w:abstractNum>
  <w:abstractNum w:abstractNumId="5">
    <w:nsid w:val="3633811C"/>
    <w:multiLevelType w:val="singleLevel"/>
    <w:tmpl w:val="3633811C"/>
    <w:lvl w:ilvl="0">
      <w:start w:val="1"/>
      <w:numFmt w:val="chineseCounting"/>
      <w:suff w:val="nothing"/>
      <w:lvlText w:val="（%1）"/>
      <w:lvlJc w:val="left"/>
      <w:rPr>
        <w:rFonts w:hint="eastAsia"/>
      </w:rPr>
    </w:lvl>
  </w:abstractNum>
  <w:abstractNum w:abstractNumId="6">
    <w:nsid w:val="3FAE4587"/>
    <w:multiLevelType w:val="singleLevel"/>
    <w:tmpl w:val="3FAE4587"/>
    <w:lvl w:ilvl="0">
      <w:start w:val="1"/>
      <w:numFmt w:val="decimal"/>
      <w:lvlText w:val="%1."/>
      <w:lvlJc w:val="left"/>
      <w:pPr>
        <w:tabs>
          <w:tab w:val="num" w:pos="842"/>
        </w:tabs>
        <w:ind w:left="0" w:firstLine="482"/>
      </w:pPr>
      <w:rPr>
        <w:rFonts w:hint="eastAsia"/>
      </w:rPr>
    </w:lvl>
  </w:abstractNum>
  <w:abstractNum w:abstractNumId="7">
    <w:nsid w:val="4C2D8C62"/>
    <w:multiLevelType w:val="singleLevel"/>
    <w:tmpl w:val="4C2D8C62"/>
    <w:lvl w:ilvl="0">
      <w:start w:val="3"/>
      <w:numFmt w:val="decimal"/>
      <w:suff w:val="nothing"/>
      <w:lvlText w:val="（%1）"/>
      <w:lvlJc w:val="left"/>
    </w:lvl>
  </w:abstractNum>
  <w:abstractNum w:abstractNumId="8">
    <w:nsid w:val="594BA9C2"/>
    <w:multiLevelType w:val="singleLevel"/>
    <w:tmpl w:val="594BA9C2"/>
    <w:lvl w:ilvl="0">
      <w:start w:val="1"/>
      <w:numFmt w:val="chineseCounting"/>
      <w:suff w:val="nothing"/>
      <w:lvlText w:val="%1、"/>
      <w:lvlJc w:val="left"/>
    </w:lvl>
  </w:abstractNum>
  <w:abstractNum w:abstractNumId="9">
    <w:nsid w:val="594C7053"/>
    <w:multiLevelType w:val="singleLevel"/>
    <w:tmpl w:val="594C7053"/>
    <w:lvl w:ilvl="0">
      <w:start w:val="1"/>
      <w:numFmt w:val="decimal"/>
      <w:suff w:val="nothing"/>
      <w:lvlText w:val="%1、"/>
      <w:lvlJc w:val="left"/>
    </w:lvl>
  </w:abstractNum>
  <w:abstractNum w:abstractNumId="10">
    <w:nsid w:val="59633B82"/>
    <w:multiLevelType w:val="singleLevel"/>
    <w:tmpl w:val="59633B82"/>
    <w:lvl w:ilvl="0">
      <w:start w:val="1"/>
      <w:numFmt w:val="chineseCounting"/>
      <w:suff w:val="nothing"/>
      <w:lvlText w:val="%1、"/>
      <w:lvlJc w:val="left"/>
    </w:lvl>
  </w:abstractNum>
  <w:abstractNum w:abstractNumId="11">
    <w:nsid w:val="59633D67"/>
    <w:multiLevelType w:val="singleLevel"/>
    <w:tmpl w:val="59633D67"/>
    <w:lvl w:ilvl="0">
      <w:start w:val="1"/>
      <w:numFmt w:val="decimal"/>
      <w:suff w:val="nothing"/>
      <w:lvlText w:val="%1、"/>
      <w:lvlJc w:val="left"/>
    </w:lvl>
  </w:abstractNum>
  <w:abstractNum w:abstractNumId="12">
    <w:nsid w:val="596342D6"/>
    <w:multiLevelType w:val="singleLevel"/>
    <w:tmpl w:val="596342D6"/>
    <w:lvl w:ilvl="0">
      <w:start w:val="1"/>
      <w:numFmt w:val="decimal"/>
      <w:suff w:val="nothing"/>
      <w:lvlText w:val="（%1）"/>
      <w:lvlJc w:val="left"/>
    </w:lvl>
  </w:abstractNum>
  <w:abstractNum w:abstractNumId="13">
    <w:nsid w:val="59634651"/>
    <w:multiLevelType w:val="singleLevel"/>
    <w:tmpl w:val="59634651"/>
    <w:lvl w:ilvl="0">
      <w:start w:val="2"/>
      <w:numFmt w:val="chineseCounting"/>
      <w:suff w:val="nothing"/>
      <w:lvlText w:val="%1、"/>
      <w:lvlJc w:val="left"/>
    </w:lvl>
  </w:abstractNum>
  <w:num w:numId="1">
    <w:abstractNumId w:val="6"/>
  </w:num>
  <w:num w:numId="2">
    <w:abstractNumId w:val="8"/>
  </w:num>
  <w:num w:numId="3">
    <w:abstractNumId w:val="9"/>
  </w:num>
  <w:num w:numId="4">
    <w:abstractNumId w:val="4"/>
  </w:num>
  <w:num w:numId="5">
    <w:abstractNumId w:val="5"/>
  </w:num>
  <w:num w:numId="6">
    <w:abstractNumId w:val="3"/>
  </w:num>
  <w:num w:numId="7">
    <w:abstractNumId w:val="1"/>
  </w:num>
  <w:num w:numId="8">
    <w:abstractNumId w:val="2"/>
  </w:num>
  <w:num w:numId="9">
    <w:abstractNumId w:val="0"/>
    <w:lvlOverride w:ilvl="0">
      <w:startOverride w:val="1"/>
    </w:lvlOverride>
  </w:num>
  <w:num w:numId="10">
    <w:abstractNumId w:val="7"/>
  </w:num>
  <w:num w:numId="11">
    <w:abstractNumId w:val="10"/>
  </w:num>
  <w:num w:numId="12">
    <w:abstractNumId w:val="1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7FCD"/>
    <w:rsid w:val="000F7FCD"/>
    <w:rsid w:val="00951893"/>
    <w:rsid w:val="00A565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自选图形 68"/>
        <o:r id="V:Rule2" type="connector" idref="#自选图形 73"/>
        <o:r id="V:Rule3" type="connector" idref="#自选图形 74"/>
        <o:r id="V:Rule4" type="connector" idref="#自选图形 75"/>
        <o:r id="V:Rule5" type="connector" idref="#自选图形 76"/>
        <o:r id="V:Rule6" type="connector" idref="#自选图形 77"/>
        <o:r id="V:Rule7" type="connector" idref="#自选图形 78"/>
        <o:r id="V:Rule8" type="connector" idref="#自选图形 79"/>
        <o:r id="V:Rule9" type="connector" idref="#自选图形 80"/>
        <o:r id="V:Rule10" type="connector" idref="#自选图形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table of figures" w:uiPriority="0" w:qFormat="1"/>
    <w:lsdException w:name="annotation reference" w:uiPriority="0"/>
    <w:lsdException w:name="List"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0F7FCD"/>
    <w:pPr>
      <w:widowControl w:val="0"/>
      <w:jc w:val="both"/>
    </w:pPr>
    <w:rPr>
      <w:rFonts w:ascii="Times New Roman" w:eastAsia="宋体" w:hAnsi="Times New Roman" w:cs="Times New Roman"/>
      <w:szCs w:val="24"/>
    </w:rPr>
  </w:style>
  <w:style w:type="paragraph" w:styleId="1">
    <w:name w:val="heading 1"/>
    <w:basedOn w:val="a"/>
    <w:next w:val="a"/>
    <w:link w:val="1Char"/>
    <w:qFormat/>
    <w:rsid w:val="000F7FCD"/>
    <w:pPr>
      <w:keepNext/>
      <w:keepLines/>
      <w:spacing w:before="340" w:after="330" w:line="578" w:lineRule="auto"/>
      <w:outlineLvl w:val="0"/>
    </w:pPr>
    <w:rPr>
      <w:rFonts w:eastAsia="华文仿宋"/>
      <w:b/>
      <w:bCs/>
      <w:kern w:val="44"/>
      <w:sz w:val="32"/>
      <w:szCs w:val="44"/>
    </w:rPr>
  </w:style>
  <w:style w:type="paragraph" w:styleId="3">
    <w:name w:val="heading 3"/>
    <w:basedOn w:val="a"/>
    <w:next w:val="a"/>
    <w:link w:val="3Char"/>
    <w:qFormat/>
    <w:rsid w:val="000F7FCD"/>
    <w:pPr>
      <w:keepNext/>
      <w:keepLines/>
      <w:spacing w:before="260" w:after="260" w:line="416" w:lineRule="auto"/>
      <w:outlineLvl w:val="2"/>
    </w:pPr>
    <w:rPr>
      <w:b/>
      <w:bCs/>
      <w:sz w:val="32"/>
      <w:szCs w:val="32"/>
    </w:rPr>
  </w:style>
  <w:style w:type="paragraph" w:styleId="4">
    <w:name w:val="heading 4"/>
    <w:basedOn w:val="a"/>
    <w:next w:val="a"/>
    <w:link w:val="4Char"/>
    <w:qFormat/>
    <w:rsid w:val="000F7FCD"/>
    <w:pPr>
      <w:keepNext/>
      <w:keepLines/>
      <w:spacing w:before="280" w:after="290" w:line="376" w:lineRule="auto"/>
      <w:outlineLvl w:val="3"/>
    </w:pPr>
    <w:rPr>
      <w:rFonts w:ascii="Arial" w:eastAsia="黑体" w:hAnsi="Arial"/>
      <w:b/>
      <w:bCs/>
      <w:sz w:val="28"/>
      <w:szCs w:val="28"/>
    </w:rPr>
  </w:style>
  <w:style w:type="paragraph" w:styleId="6">
    <w:name w:val="heading 6"/>
    <w:basedOn w:val="a"/>
    <w:next w:val="a"/>
    <w:link w:val="6Char"/>
    <w:qFormat/>
    <w:rsid w:val="000F7FCD"/>
    <w:pPr>
      <w:keepNext/>
      <w:keepLines/>
      <w:spacing w:before="240" w:after="64" w:line="320" w:lineRule="auto"/>
      <w:outlineLvl w:val="5"/>
    </w:pPr>
    <w:rPr>
      <w:rFonts w:ascii="Arial" w:eastAsia="黑体" w:hAnsi="Arial"/>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F7F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7FCD"/>
    <w:rPr>
      <w:sz w:val="18"/>
      <w:szCs w:val="18"/>
    </w:rPr>
  </w:style>
  <w:style w:type="paragraph" w:styleId="a4">
    <w:name w:val="footer"/>
    <w:basedOn w:val="a"/>
    <w:link w:val="Char0"/>
    <w:unhideWhenUsed/>
    <w:rsid w:val="000F7FC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7FCD"/>
    <w:rPr>
      <w:sz w:val="18"/>
      <w:szCs w:val="18"/>
    </w:rPr>
  </w:style>
  <w:style w:type="character" w:customStyle="1" w:styleId="1Char">
    <w:name w:val="标题 1 Char"/>
    <w:basedOn w:val="a0"/>
    <w:link w:val="1"/>
    <w:rsid w:val="000F7FCD"/>
    <w:rPr>
      <w:rFonts w:ascii="Times New Roman" w:eastAsia="华文仿宋" w:hAnsi="Times New Roman" w:cs="Times New Roman"/>
      <w:b/>
      <w:bCs/>
      <w:kern w:val="44"/>
      <w:sz w:val="32"/>
      <w:szCs w:val="44"/>
    </w:rPr>
  </w:style>
  <w:style w:type="character" w:customStyle="1" w:styleId="3Char">
    <w:name w:val="标题 3 Char"/>
    <w:basedOn w:val="a0"/>
    <w:link w:val="3"/>
    <w:rsid w:val="000F7FCD"/>
    <w:rPr>
      <w:rFonts w:ascii="Times New Roman" w:eastAsia="宋体" w:hAnsi="Times New Roman" w:cs="Times New Roman"/>
      <w:b/>
      <w:bCs/>
      <w:sz w:val="32"/>
      <w:szCs w:val="32"/>
    </w:rPr>
  </w:style>
  <w:style w:type="character" w:customStyle="1" w:styleId="4Char">
    <w:name w:val="标题 4 Char"/>
    <w:basedOn w:val="a0"/>
    <w:link w:val="4"/>
    <w:rsid w:val="000F7FCD"/>
    <w:rPr>
      <w:rFonts w:ascii="Arial" w:eastAsia="黑体" w:hAnsi="Arial" w:cs="Times New Roman"/>
      <w:b/>
      <w:bCs/>
      <w:sz w:val="28"/>
      <w:szCs w:val="28"/>
    </w:rPr>
  </w:style>
  <w:style w:type="character" w:customStyle="1" w:styleId="6Char">
    <w:name w:val="标题 6 Char"/>
    <w:basedOn w:val="a0"/>
    <w:link w:val="6"/>
    <w:rsid w:val="000F7FCD"/>
    <w:rPr>
      <w:rFonts w:ascii="Arial" w:eastAsia="黑体" w:hAnsi="Arial" w:cs="Times New Roman"/>
      <w:b/>
      <w:bCs/>
      <w:sz w:val="24"/>
      <w:szCs w:val="24"/>
    </w:rPr>
  </w:style>
  <w:style w:type="character" w:styleId="a5">
    <w:name w:val="Hyperlink"/>
    <w:uiPriority w:val="99"/>
    <w:rsid w:val="000F7FCD"/>
    <w:rPr>
      <w:color w:val="0000FF"/>
      <w:u w:val="single"/>
    </w:rPr>
  </w:style>
  <w:style w:type="character" w:styleId="a6">
    <w:name w:val="annotation reference"/>
    <w:semiHidden/>
    <w:rsid w:val="000F7FCD"/>
    <w:rPr>
      <w:sz w:val="21"/>
      <w:szCs w:val="21"/>
    </w:rPr>
  </w:style>
  <w:style w:type="character" w:customStyle="1" w:styleId="04Char">
    <w:name w:val="04正文 Char"/>
    <w:link w:val="04"/>
    <w:qFormat/>
    <w:rsid w:val="000F7FCD"/>
    <w:rPr>
      <w:sz w:val="24"/>
    </w:rPr>
  </w:style>
  <w:style w:type="character" w:customStyle="1" w:styleId="Char1">
    <w:name w:val="正文缩进 Char"/>
    <w:link w:val="a7"/>
    <w:locked/>
    <w:rsid w:val="000F7FCD"/>
    <w:rPr>
      <w:rFonts w:eastAsia="宋体"/>
    </w:rPr>
  </w:style>
  <w:style w:type="character" w:customStyle="1" w:styleId="CharChar">
    <w:name w:val="正 文 Char Char"/>
    <w:link w:val="a8"/>
    <w:rsid w:val="000F7FCD"/>
    <w:rPr>
      <w:rFonts w:eastAsia="Times New Roman"/>
      <w:sz w:val="24"/>
    </w:rPr>
  </w:style>
  <w:style w:type="character" w:customStyle="1" w:styleId="Char2">
    <w:name w:val="明显引用 Char"/>
    <w:link w:val="a9"/>
    <w:rsid w:val="000F7FCD"/>
    <w:rPr>
      <w:rFonts w:eastAsia="宋体"/>
      <w:b/>
      <w:bCs/>
      <w:i/>
      <w:iCs/>
      <w:color w:val="4F81BD"/>
      <w:sz w:val="24"/>
      <w:szCs w:val="24"/>
    </w:rPr>
  </w:style>
  <w:style w:type="character" w:customStyle="1" w:styleId="CharChar0">
    <w:name w:val="表头 Char Char"/>
    <w:link w:val="aa"/>
    <w:rsid w:val="000F7FCD"/>
    <w:rPr>
      <w:rFonts w:eastAsia="楷体_GB2312"/>
      <w:sz w:val="28"/>
    </w:rPr>
  </w:style>
  <w:style w:type="paragraph" w:styleId="10">
    <w:name w:val="toc 1"/>
    <w:basedOn w:val="a"/>
    <w:next w:val="a"/>
    <w:uiPriority w:val="39"/>
    <w:rsid w:val="000F7FCD"/>
  </w:style>
  <w:style w:type="paragraph" w:styleId="ab">
    <w:name w:val="annotation text"/>
    <w:basedOn w:val="a"/>
    <w:link w:val="Char3"/>
    <w:semiHidden/>
    <w:rsid w:val="000F7FCD"/>
    <w:pPr>
      <w:jc w:val="left"/>
    </w:pPr>
  </w:style>
  <w:style w:type="character" w:customStyle="1" w:styleId="Char3">
    <w:name w:val="批注文字 Char"/>
    <w:basedOn w:val="a0"/>
    <w:link w:val="ab"/>
    <w:semiHidden/>
    <w:rsid w:val="000F7FCD"/>
    <w:rPr>
      <w:rFonts w:ascii="Times New Roman" w:eastAsia="宋体" w:hAnsi="Times New Roman" w:cs="Times New Roman"/>
      <w:szCs w:val="24"/>
    </w:rPr>
  </w:style>
  <w:style w:type="paragraph" w:customStyle="1" w:styleId="reader-word-layer">
    <w:name w:val="reader-word-layer"/>
    <w:basedOn w:val="a"/>
    <w:rsid w:val="000F7FCD"/>
    <w:pPr>
      <w:widowControl/>
      <w:spacing w:before="100" w:beforeAutospacing="1" w:after="100" w:afterAutospacing="1"/>
      <w:jc w:val="left"/>
    </w:pPr>
    <w:rPr>
      <w:rFonts w:ascii="宋体" w:hAnsi="宋体" w:cs="宋体"/>
      <w:kern w:val="0"/>
      <w:sz w:val="24"/>
    </w:rPr>
  </w:style>
  <w:style w:type="paragraph" w:styleId="ac">
    <w:name w:val="Balloon Text"/>
    <w:basedOn w:val="a"/>
    <w:link w:val="Char4"/>
    <w:semiHidden/>
    <w:rsid w:val="000F7FCD"/>
    <w:rPr>
      <w:sz w:val="18"/>
      <w:szCs w:val="18"/>
    </w:rPr>
  </w:style>
  <w:style w:type="character" w:customStyle="1" w:styleId="Char4">
    <w:name w:val="批注框文本 Char"/>
    <w:basedOn w:val="a0"/>
    <w:link w:val="ac"/>
    <w:semiHidden/>
    <w:rsid w:val="000F7FCD"/>
    <w:rPr>
      <w:rFonts w:ascii="Times New Roman" w:eastAsia="宋体" w:hAnsi="Times New Roman" w:cs="Times New Roman"/>
      <w:sz w:val="18"/>
      <w:szCs w:val="18"/>
    </w:rPr>
  </w:style>
  <w:style w:type="paragraph" w:styleId="ad">
    <w:name w:val="Body Text"/>
    <w:basedOn w:val="a"/>
    <w:link w:val="Char5"/>
    <w:rsid w:val="000F7FCD"/>
    <w:pPr>
      <w:spacing w:after="120"/>
    </w:pPr>
  </w:style>
  <w:style w:type="character" w:customStyle="1" w:styleId="Char5">
    <w:name w:val="正文文本 Char"/>
    <w:basedOn w:val="a0"/>
    <w:link w:val="ad"/>
    <w:rsid w:val="000F7FCD"/>
    <w:rPr>
      <w:rFonts w:ascii="Times New Roman" w:eastAsia="宋体" w:hAnsi="Times New Roman" w:cs="Times New Roman"/>
      <w:szCs w:val="24"/>
    </w:rPr>
  </w:style>
  <w:style w:type="paragraph" w:styleId="ae">
    <w:name w:val="annotation subject"/>
    <w:basedOn w:val="ab"/>
    <w:next w:val="ab"/>
    <w:link w:val="Char6"/>
    <w:semiHidden/>
    <w:rsid w:val="000F7FCD"/>
    <w:rPr>
      <w:b/>
      <w:bCs/>
    </w:rPr>
  </w:style>
  <w:style w:type="character" w:customStyle="1" w:styleId="Char6">
    <w:name w:val="批注主题 Char"/>
    <w:basedOn w:val="Char3"/>
    <w:link w:val="ae"/>
    <w:semiHidden/>
    <w:rsid w:val="000F7FCD"/>
    <w:rPr>
      <w:b/>
      <w:bCs/>
    </w:rPr>
  </w:style>
  <w:style w:type="paragraph" w:styleId="af">
    <w:name w:val="Normal (Web)"/>
    <w:basedOn w:val="a"/>
    <w:rsid w:val="000F7FCD"/>
    <w:pPr>
      <w:spacing w:before="100" w:beforeAutospacing="1" w:after="100" w:afterAutospacing="1"/>
      <w:jc w:val="left"/>
    </w:pPr>
    <w:rPr>
      <w:kern w:val="0"/>
      <w:sz w:val="24"/>
    </w:rPr>
  </w:style>
  <w:style w:type="paragraph" w:styleId="af0">
    <w:name w:val="Body Text Indent"/>
    <w:basedOn w:val="a"/>
    <w:link w:val="Char7"/>
    <w:unhideWhenUsed/>
    <w:rsid w:val="000F7FCD"/>
    <w:pPr>
      <w:spacing w:after="120"/>
      <w:ind w:leftChars="200" w:left="420"/>
    </w:pPr>
  </w:style>
  <w:style w:type="character" w:customStyle="1" w:styleId="Char7">
    <w:name w:val="正文文本缩进 Char"/>
    <w:basedOn w:val="a0"/>
    <w:link w:val="af0"/>
    <w:uiPriority w:val="99"/>
    <w:semiHidden/>
    <w:rsid w:val="000F7FCD"/>
    <w:rPr>
      <w:rFonts w:ascii="Times New Roman" w:eastAsia="宋体" w:hAnsi="Times New Roman" w:cs="Times New Roman"/>
      <w:szCs w:val="24"/>
    </w:rPr>
  </w:style>
  <w:style w:type="paragraph" w:styleId="2">
    <w:name w:val="Body Text First Indent 2"/>
    <w:basedOn w:val="af0"/>
    <w:link w:val="2Char"/>
    <w:rsid w:val="000F7FCD"/>
    <w:pPr>
      <w:tabs>
        <w:tab w:val="right" w:pos="1916"/>
      </w:tabs>
      <w:spacing w:line="520" w:lineRule="exact"/>
      <w:ind w:firstLineChars="200" w:firstLine="210"/>
    </w:pPr>
  </w:style>
  <w:style w:type="character" w:customStyle="1" w:styleId="2Char">
    <w:name w:val="正文首行缩进 2 Char"/>
    <w:basedOn w:val="Char7"/>
    <w:link w:val="2"/>
    <w:rsid w:val="000F7FCD"/>
  </w:style>
  <w:style w:type="paragraph" w:styleId="30">
    <w:name w:val="List 3"/>
    <w:basedOn w:val="a"/>
    <w:rsid w:val="000F7FCD"/>
    <w:pPr>
      <w:ind w:leftChars="400" w:left="100" w:hangingChars="200" w:hanging="200"/>
    </w:pPr>
  </w:style>
  <w:style w:type="paragraph" w:customStyle="1" w:styleId="20">
    <w:name w:val="表格2"/>
    <w:basedOn w:val="11"/>
    <w:next w:val="a"/>
    <w:rsid w:val="000F7FCD"/>
  </w:style>
  <w:style w:type="paragraph" w:styleId="21">
    <w:name w:val="Body Text Indent 2"/>
    <w:basedOn w:val="a"/>
    <w:link w:val="2Char0"/>
    <w:rsid w:val="000F7FCD"/>
    <w:pPr>
      <w:spacing w:after="120" w:line="480" w:lineRule="auto"/>
      <w:ind w:leftChars="200" w:left="420"/>
    </w:pPr>
  </w:style>
  <w:style w:type="character" w:customStyle="1" w:styleId="2Char0">
    <w:name w:val="正文文本缩进 2 Char"/>
    <w:basedOn w:val="a0"/>
    <w:link w:val="21"/>
    <w:rsid w:val="000F7FCD"/>
    <w:rPr>
      <w:rFonts w:ascii="Times New Roman" w:eastAsia="宋体" w:hAnsi="Times New Roman" w:cs="Times New Roman"/>
      <w:szCs w:val="24"/>
    </w:rPr>
  </w:style>
  <w:style w:type="paragraph" w:styleId="af1">
    <w:name w:val="Body Text First Indent"/>
    <w:basedOn w:val="ad"/>
    <w:link w:val="Char8"/>
    <w:rsid w:val="000F7FCD"/>
    <w:pPr>
      <w:ind w:firstLineChars="100" w:firstLine="420"/>
    </w:pPr>
  </w:style>
  <w:style w:type="character" w:customStyle="1" w:styleId="Char8">
    <w:name w:val="正文首行缩进 Char"/>
    <w:basedOn w:val="Char5"/>
    <w:link w:val="af1"/>
    <w:rsid w:val="000F7FCD"/>
  </w:style>
  <w:style w:type="paragraph" w:styleId="31">
    <w:name w:val="Body Text Indent 3"/>
    <w:basedOn w:val="a"/>
    <w:link w:val="3Char0"/>
    <w:rsid w:val="000F7FCD"/>
    <w:pPr>
      <w:spacing w:after="120"/>
      <w:ind w:leftChars="200" w:left="420"/>
    </w:pPr>
    <w:rPr>
      <w:sz w:val="16"/>
      <w:szCs w:val="16"/>
    </w:rPr>
  </w:style>
  <w:style w:type="character" w:customStyle="1" w:styleId="3Char0">
    <w:name w:val="正文文本缩进 3 Char"/>
    <w:basedOn w:val="a0"/>
    <w:link w:val="31"/>
    <w:rsid w:val="000F7FCD"/>
    <w:rPr>
      <w:rFonts w:ascii="Times New Roman" w:eastAsia="宋体" w:hAnsi="Times New Roman" w:cs="Times New Roman"/>
      <w:sz w:val="16"/>
      <w:szCs w:val="16"/>
    </w:rPr>
  </w:style>
  <w:style w:type="paragraph" w:styleId="af2">
    <w:name w:val="List"/>
    <w:basedOn w:val="a"/>
    <w:rsid w:val="000F7FCD"/>
    <w:pPr>
      <w:ind w:left="200" w:hangingChars="200" w:hanging="200"/>
      <w:contextualSpacing/>
    </w:pPr>
  </w:style>
  <w:style w:type="paragraph" w:styleId="af3">
    <w:name w:val="Document Map"/>
    <w:basedOn w:val="a"/>
    <w:link w:val="Char9"/>
    <w:semiHidden/>
    <w:rsid w:val="000F7FCD"/>
    <w:pPr>
      <w:shd w:val="clear" w:color="auto" w:fill="000080"/>
    </w:pPr>
  </w:style>
  <w:style w:type="character" w:customStyle="1" w:styleId="Char9">
    <w:name w:val="文档结构图 Char"/>
    <w:basedOn w:val="a0"/>
    <w:link w:val="af3"/>
    <w:semiHidden/>
    <w:rsid w:val="000F7FCD"/>
    <w:rPr>
      <w:rFonts w:ascii="Times New Roman" w:eastAsia="宋体" w:hAnsi="Times New Roman" w:cs="Times New Roman"/>
      <w:szCs w:val="24"/>
      <w:shd w:val="clear" w:color="auto" w:fill="000080"/>
    </w:rPr>
  </w:style>
  <w:style w:type="paragraph" w:styleId="af4">
    <w:name w:val="caption"/>
    <w:basedOn w:val="a"/>
    <w:next w:val="a"/>
    <w:qFormat/>
    <w:rsid w:val="000F7FCD"/>
    <w:pPr>
      <w:spacing w:before="6" w:after="6" w:line="0" w:lineRule="atLeast"/>
      <w:jc w:val="center"/>
    </w:pPr>
    <w:rPr>
      <w:rFonts w:ascii="Calibri" w:eastAsia="仿宋" w:hAnsi="Calibri" w:cs="Arial"/>
      <w:snapToGrid w:val="0"/>
      <w:kern w:val="24"/>
      <w:sz w:val="24"/>
      <w:szCs w:val="28"/>
    </w:rPr>
  </w:style>
  <w:style w:type="paragraph" w:customStyle="1" w:styleId="Default">
    <w:name w:val="Default"/>
    <w:rsid w:val="000F7FCD"/>
    <w:pPr>
      <w:widowControl w:val="0"/>
      <w:autoSpaceDE w:val="0"/>
      <w:autoSpaceDN w:val="0"/>
      <w:adjustRightInd w:val="0"/>
    </w:pPr>
    <w:rPr>
      <w:rFonts w:ascii="宋体" w:eastAsia="宋体" w:hAnsi="Times New Roman" w:cs="宋体"/>
      <w:color w:val="000000"/>
      <w:kern w:val="0"/>
      <w:sz w:val="24"/>
      <w:szCs w:val="24"/>
    </w:rPr>
  </w:style>
  <w:style w:type="paragraph" w:styleId="af5">
    <w:name w:val="table of figures"/>
    <w:basedOn w:val="a"/>
    <w:next w:val="a"/>
    <w:unhideWhenUsed/>
    <w:qFormat/>
    <w:rsid w:val="000F7FCD"/>
    <w:pPr>
      <w:ind w:leftChars="200" w:left="200" w:hangingChars="200" w:hanging="200"/>
    </w:pPr>
  </w:style>
  <w:style w:type="paragraph" w:styleId="a7">
    <w:name w:val="Normal Indent"/>
    <w:basedOn w:val="a"/>
    <w:link w:val="Char1"/>
    <w:rsid w:val="000F7FCD"/>
    <w:pPr>
      <w:ind w:firstLine="420"/>
    </w:pPr>
    <w:rPr>
      <w:rFonts w:asciiTheme="minorHAnsi" w:hAnsiTheme="minorHAnsi" w:cstheme="minorBidi"/>
      <w:szCs w:val="22"/>
    </w:rPr>
  </w:style>
  <w:style w:type="paragraph" w:customStyle="1" w:styleId="p0">
    <w:name w:val="p0"/>
    <w:basedOn w:val="a"/>
    <w:rsid w:val="000F7FCD"/>
    <w:pPr>
      <w:widowControl/>
      <w:spacing w:before="100" w:beforeAutospacing="1" w:after="100" w:afterAutospacing="1"/>
      <w:jc w:val="left"/>
    </w:pPr>
    <w:rPr>
      <w:rFonts w:ascii="宋体" w:hAnsi="宋体" w:cs="宋体"/>
      <w:kern w:val="0"/>
      <w:sz w:val="24"/>
    </w:rPr>
  </w:style>
  <w:style w:type="paragraph" w:customStyle="1" w:styleId="03">
    <w:name w:val="正文 03"/>
    <w:basedOn w:val="a"/>
    <w:rsid w:val="000F7FCD"/>
    <w:pPr>
      <w:autoSpaceDE w:val="0"/>
      <w:autoSpaceDN w:val="0"/>
      <w:adjustRightInd w:val="0"/>
      <w:textAlignment w:val="baseline"/>
    </w:pPr>
    <w:rPr>
      <w:rFonts w:eastAsia="楷体_GB2312"/>
      <w:kern w:val="0"/>
      <w:sz w:val="24"/>
      <w:szCs w:val="20"/>
    </w:rPr>
  </w:style>
  <w:style w:type="paragraph" w:customStyle="1" w:styleId="XQ">
    <w:name w:val="XQ报告表正文"/>
    <w:basedOn w:val="a"/>
    <w:qFormat/>
    <w:rsid w:val="000F7FCD"/>
    <w:pPr>
      <w:adjustRightInd w:val="0"/>
      <w:snapToGrid w:val="0"/>
      <w:spacing w:line="360" w:lineRule="auto"/>
      <w:ind w:firstLineChars="200" w:firstLine="480"/>
    </w:pPr>
    <w:rPr>
      <w:rFonts w:cs="宋体"/>
      <w:bCs/>
      <w:snapToGrid w:val="0"/>
      <w:kern w:val="0"/>
      <w:sz w:val="24"/>
      <w:szCs w:val="21"/>
      <w:lang w:val="zh-CN"/>
    </w:rPr>
  </w:style>
  <w:style w:type="paragraph" w:customStyle="1" w:styleId="11">
    <w:name w:val="表格1"/>
    <w:basedOn w:val="a"/>
    <w:next w:val="a"/>
    <w:rsid w:val="000F7FCD"/>
    <w:pPr>
      <w:topLinePunct/>
      <w:autoSpaceDE w:val="0"/>
      <w:autoSpaceDN w:val="0"/>
      <w:adjustRightInd w:val="0"/>
      <w:jc w:val="center"/>
      <w:textAlignment w:val="baseline"/>
    </w:pPr>
    <w:rPr>
      <w:rFonts w:ascii="宋体" w:hAnsi="Impact"/>
      <w:kern w:val="24"/>
      <w:sz w:val="28"/>
      <w:szCs w:val="20"/>
    </w:rPr>
  </w:style>
  <w:style w:type="paragraph" w:customStyle="1" w:styleId="123456">
    <w:name w:val="123456"/>
    <w:basedOn w:val="a"/>
    <w:rsid w:val="000F7FCD"/>
    <w:pPr>
      <w:spacing w:line="440" w:lineRule="exact"/>
      <w:ind w:firstLineChars="200" w:firstLine="480"/>
    </w:pPr>
    <w:rPr>
      <w:bCs/>
      <w:sz w:val="24"/>
    </w:rPr>
  </w:style>
  <w:style w:type="paragraph" w:customStyle="1" w:styleId="04">
    <w:name w:val="04正文"/>
    <w:basedOn w:val="a"/>
    <w:link w:val="04Char"/>
    <w:qFormat/>
    <w:rsid w:val="000F7FCD"/>
    <w:pPr>
      <w:spacing w:line="360" w:lineRule="auto"/>
      <w:ind w:firstLineChars="200" w:firstLine="480"/>
    </w:pPr>
    <w:rPr>
      <w:rFonts w:asciiTheme="minorHAnsi" w:eastAsiaTheme="minorEastAsia" w:hAnsiTheme="minorHAnsi" w:cstheme="minorBidi"/>
      <w:sz w:val="24"/>
      <w:szCs w:val="22"/>
    </w:rPr>
  </w:style>
  <w:style w:type="paragraph" w:customStyle="1" w:styleId="af6">
    <w:name w:val="报告书正文"/>
    <w:basedOn w:val="a"/>
    <w:rsid w:val="000F7FCD"/>
    <w:pPr>
      <w:spacing w:line="300" w:lineRule="auto"/>
      <w:ind w:firstLineChars="200" w:firstLine="200"/>
    </w:pPr>
    <w:rPr>
      <w:sz w:val="24"/>
      <w:szCs w:val="20"/>
    </w:rPr>
  </w:style>
  <w:style w:type="paragraph" w:customStyle="1" w:styleId="CharCharCharCharCharChar">
    <w:name w:val=" Char Char Char Char Char Char"/>
    <w:basedOn w:val="a"/>
    <w:qFormat/>
    <w:rsid w:val="000F7FCD"/>
    <w:pPr>
      <w:spacing w:line="324" w:lineRule="auto"/>
      <w:ind w:firstLineChars="200" w:firstLine="200"/>
      <w:jc w:val="left"/>
    </w:pPr>
    <w:rPr>
      <w:rFonts w:eastAsia="仿宋"/>
      <w:sz w:val="24"/>
    </w:rPr>
  </w:style>
  <w:style w:type="paragraph" w:styleId="af7">
    <w:name w:val="List Paragraph"/>
    <w:basedOn w:val="a"/>
    <w:uiPriority w:val="99"/>
    <w:qFormat/>
    <w:rsid w:val="000F7FCD"/>
    <w:pPr>
      <w:ind w:firstLineChars="200" w:firstLine="420"/>
    </w:pPr>
  </w:style>
  <w:style w:type="paragraph" w:customStyle="1" w:styleId="a8">
    <w:name w:val="正 文"/>
    <w:link w:val="CharChar"/>
    <w:rsid w:val="000F7FCD"/>
    <w:pPr>
      <w:widowControl w:val="0"/>
      <w:spacing w:line="480" w:lineRule="exact"/>
      <w:ind w:firstLine="471"/>
      <w:jc w:val="both"/>
    </w:pPr>
    <w:rPr>
      <w:rFonts w:eastAsia="Times New Roman"/>
      <w:sz w:val="24"/>
    </w:rPr>
  </w:style>
  <w:style w:type="paragraph" w:customStyle="1" w:styleId="aa">
    <w:name w:val="表头"/>
    <w:basedOn w:val="30"/>
    <w:next w:val="a"/>
    <w:link w:val="CharChar0"/>
    <w:rsid w:val="000F7FCD"/>
    <w:pPr>
      <w:keepNext/>
      <w:autoSpaceDE w:val="0"/>
      <w:autoSpaceDN w:val="0"/>
      <w:adjustRightInd w:val="0"/>
      <w:spacing w:before="240" w:line="360" w:lineRule="auto"/>
      <w:ind w:leftChars="0" w:left="0" w:firstLineChars="0" w:firstLine="0"/>
      <w:jc w:val="center"/>
      <w:textAlignment w:val="baseline"/>
    </w:pPr>
    <w:rPr>
      <w:rFonts w:asciiTheme="minorHAnsi" w:eastAsia="楷体_GB2312" w:hAnsiTheme="minorHAnsi" w:cstheme="minorBidi"/>
      <w:sz w:val="28"/>
      <w:szCs w:val="22"/>
    </w:rPr>
  </w:style>
  <w:style w:type="paragraph" w:styleId="a9">
    <w:name w:val="Intense Quote"/>
    <w:basedOn w:val="a"/>
    <w:next w:val="a"/>
    <w:link w:val="Char2"/>
    <w:qFormat/>
    <w:rsid w:val="000F7FCD"/>
    <w:pPr>
      <w:pBdr>
        <w:bottom w:val="single" w:sz="4" w:space="4" w:color="4F81BD"/>
      </w:pBdr>
      <w:spacing w:before="200" w:after="280" w:line="324" w:lineRule="auto"/>
      <w:ind w:left="936" w:right="936" w:firstLineChars="200" w:firstLine="200"/>
      <w:jc w:val="left"/>
    </w:pPr>
    <w:rPr>
      <w:rFonts w:asciiTheme="minorHAnsi" w:hAnsiTheme="minorHAnsi" w:cstheme="minorBidi"/>
      <w:b/>
      <w:bCs/>
      <w:i/>
      <w:iCs/>
      <w:color w:val="4F81BD"/>
      <w:sz w:val="24"/>
    </w:rPr>
  </w:style>
  <w:style w:type="character" w:customStyle="1" w:styleId="Char10">
    <w:name w:val="明显引用 Char1"/>
    <w:basedOn w:val="a0"/>
    <w:link w:val="a9"/>
    <w:uiPriority w:val="30"/>
    <w:rsid w:val="000F7FCD"/>
    <w:rPr>
      <w:rFonts w:ascii="Times New Roman" w:eastAsia="宋体" w:hAnsi="Times New Roman" w:cs="Times New Roman"/>
      <w:b/>
      <w:bCs/>
      <w:i/>
      <w:iCs/>
      <w:color w:val="4F81BD" w:themeColor="accent1"/>
      <w:szCs w:val="24"/>
    </w:rPr>
  </w:style>
  <w:style w:type="paragraph" w:customStyle="1" w:styleId="af8">
    <w:name w:val="正文文"/>
    <w:basedOn w:val="a"/>
    <w:qFormat/>
    <w:rsid w:val="000F7FCD"/>
    <w:pPr>
      <w:ind w:firstLineChars="200" w:firstLine="200"/>
    </w:pPr>
    <w:rPr>
      <w:rFonts w:ascii="宋体" w:hAnsi="宋体"/>
      <w:sz w:val="28"/>
      <w:szCs w:val="22"/>
    </w:rPr>
  </w:style>
  <w:style w:type="paragraph" w:customStyle="1" w:styleId="af9">
    <w:name w:val="表格文字"/>
    <w:basedOn w:val="a"/>
    <w:qFormat/>
    <w:rsid w:val="000F7FCD"/>
    <w:pPr>
      <w:adjustRightInd w:val="0"/>
      <w:snapToGrid w:val="0"/>
      <w:jc w:val="center"/>
    </w:pPr>
    <w:rPr>
      <w:rFonts w:ascii="宋体" w:eastAsia="Times New Roman"/>
      <w:szCs w:val="20"/>
    </w:rPr>
  </w:style>
  <w:style w:type="paragraph" w:customStyle="1" w:styleId="afa">
    <w:name w:val="段落"/>
    <w:basedOn w:val="a"/>
    <w:qFormat/>
    <w:rsid w:val="000F7FCD"/>
    <w:pPr>
      <w:widowControl/>
      <w:tabs>
        <w:tab w:val="left" w:pos="1021"/>
      </w:tabs>
      <w:spacing w:line="360" w:lineRule="auto"/>
      <w:ind w:firstLineChars="200" w:firstLine="480"/>
      <w:jc w:val="left"/>
    </w:pPr>
    <w:rPr>
      <w:rFonts w:ascii="宋体" w:hAnsi="宋体"/>
      <w:kern w:val="24"/>
      <w:sz w:val="24"/>
      <w:szCs w:val="22"/>
    </w:rPr>
  </w:style>
  <w:style w:type="paragraph" w:customStyle="1" w:styleId="08515">
    <w:name w:val="样式 小四 首行缩进:  0.85 厘米 行距: 1.5 倍行距"/>
    <w:basedOn w:val="a"/>
    <w:rsid w:val="000F7FCD"/>
    <w:pPr>
      <w:widowControl/>
      <w:tabs>
        <w:tab w:val="right" w:pos="1916"/>
      </w:tabs>
      <w:spacing w:line="360" w:lineRule="auto"/>
      <w:ind w:firstLineChars="200" w:firstLine="482"/>
      <w:jc w:val="left"/>
    </w:pPr>
    <w:rPr>
      <w:kern w:val="0"/>
      <w:sz w:val="24"/>
      <w:szCs w:val="22"/>
    </w:rPr>
  </w:style>
  <w:style w:type="table" w:styleId="afb">
    <w:name w:val="Table Grid"/>
    <w:basedOn w:val="a1"/>
    <w:rsid w:val="000F7FC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baike.so.com/doc/6971365-7194051.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baike.so.com/doc/4332422-4537146.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ike.so.com/doc/2513544-2655985.html" TargetMode="Externa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4514</Words>
  <Characters>25735</Characters>
  <Application>Microsoft Office Word</Application>
  <DocSecurity>0</DocSecurity>
  <Lines>214</Lines>
  <Paragraphs>60</Paragraphs>
  <ScaleCrop>false</ScaleCrop>
  <Company>China</Company>
  <LinksUpToDate>false</LinksUpToDate>
  <CharactersWithSpaces>30189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2019-01-29T04:01:00Z</dcterms:created>
  <dcterms:modified xsi:type="dcterms:W3CDTF">2019-01-29T04:01:00Z</dcterms:modified>
</cp:coreProperties>
</file>