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32" w:rsidRPr="00837532" w:rsidRDefault="00A25D8D" w:rsidP="00837532">
      <w:pPr>
        <w:pStyle w:val="a5"/>
        <w:shd w:val="clear" w:color="auto" w:fill="FFFFFF"/>
        <w:spacing w:before="120" w:beforeAutospacing="0" w:after="0" w:afterAutospacing="0" w:line="420" w:lineRule="atLeast"/>
        <w:ind w:firstLine="840"/>
        <w:rPr>
          <w:rFonts w:ascii="仿宋_GB2312" w:eastAsia="仿宋_GB2312" w:hAnsi="微软雅黑"/>
          <w:color w:val="4C4C4C"/>
          <w:sz w:val="30"/>
          <w:szCs w:val="30"/>
        </w:rPr>
      </w:pPr>
      <w:r w:rsidRPr="00837532">
        <w:rPr>
          <w:rFonts w:hint="eastAsia"/>
          <w:b/>
          <w:bCs/>
          <w:sz w:val="36"/>
          <w:szCs w:val="36"/>
        </w:rPr>
        <w:t>2018年株洲市妇幼保健院公开招聘高层次人员综合成绩排名及入围体检</w:t>
      </w:r>
      <w:r w:rsidR="006A16ED">
        <w:rPr>
          <w:rFonts w:hint="eastAsia"/>
          <w:b/>
          <w:bCs/>
          <w:sz w:val="36"/>
          <w:szCs w:val="36"/>
        </w:rPr>
        <w:t>名单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50"/>
        <w:gridCol w:w="1080"/>
        <w:gridCol w:w="1080"/>
        <w:gridCol w:w="1080"/>
        <w:gridCol w:w="674"/>
        <w:gridCol w:w="990"/>
        <w:gridCol w:w="992"/>
        <w:gridCol w:w="1258"/>
        <w:gridCol w:w="1080"/>
        <w:gridCol w:w="1080"/>
        <w:gridCol w:w="1080"/>
        <w:gridCol w:w="1080"/>
        <w:gridCol w:w="1080"/>
      </w:tblGrid>
      <w:tr w:rsidR="00A25D8D" w:rsidTr="006A16ED">
        <w:trPr>
          <w:trHeight w:val="708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16ED" w:rsidRDefault="006A16E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</w:rPr>
            </w:pPr>
          </w:p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16ED" w:rsidRDefault="006A16E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岗位属性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16ED" w:rsidRDefault="006A16E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</w:rPr>
            </w:pPr>
          </w:p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拟聘人数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16ED" w:rsidRDefault="006A16E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面试分数及折合分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实际操作能力测试分数及折合分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16ED" w:rsidRDefault="006A16E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综合成绩排序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16ED" w:rsidRDefault="006A16E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是否进入体检环节</w:t>
            </w:r>
          </w:p>
        </w:tc>
      </w:tr>
      <w:tr w:rsidR="00A25D8D" w:rsidTr="006A16ED">
        <w:trPr>
          <w:trHeight w:val="708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折合分（</w:t>
            </w:r>
            <w:r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0%</w:t>
            </w: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折合分（</w:t>
            </w:r>
            <w:r>
              <w:rPr>
                <w:rFonts w:ascii="宋体" w:eastAsia="宋体" w:hAnsi="Arial" w:cs="宋体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0%</w:t>
            </w:r>
            <w:r>
              <w:rPr>
                <w:rFonts w:ascii="宋体" w:eastAsia="宋体" w:hAnsi="Arial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25D8D" w:rsidRPr="008D11E3" w:rsidTr="006A16ED">
        <w:trPr>
          <w:trHeight w:val="816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株洲市妇幼保健院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A30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眼科医师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张福园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90.6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36.24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72.2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43.32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79.56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D8D" w:rsidRPr="008D11E3" w:rsidRDefault="00A25D8D" w:rsidP="006A16E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8D11E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</w:tbl>
    <w:p w:rsidR="00B11025" w:rsidRPr="002E708C" w:rsidRDefault="00B11025"/>
    <w:sectPr w:rsidR="00B11025" w:rsidRPr="002E708C" w:rsidSect="00A25D8D">
      <w:pgSz w:w="16838" w:h="11906" w:orient="landscape"/>
      <w:pgMar w:top="1797" w:right="1440" w:bottom="1797" w:left="992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AA6" w:rsidRDefault="00442AA6" w:rsidP="002E708C">
      <w:r>
        <w:separator/>
      </w:r>
    </w:p>
  </w:endnote>
  <w:endnote w:type="continuationSeparator" w:id="1">
    <w:p w:rsidR="00442AA6" w:rsidRDefault="00442AA6" w:rsidP="002E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方正兰亭超细黑简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AA6" w:rsidRDefault="00442AA6" w:rsidP="002E708C">
      <w:r>
        <w:separator/>
      </w:r>
    </w:p>
  </w:footnote>
  <w:footnote w:type="continuationSeparator" w:id="1">
    <w:p w:rsidR="00442AA6" w:rsidRDefault="00442AA6" w:rsidP="002E7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08C"/>
    <w:rsid w:val="000F27D0"/>
    <w:rsid w:val="002E708C"/>
    <w:rsid w:val="00395814"/>
    <w:rsid w:val="00442AA6"/>
    <w:rsid w:val="00504B0E"/>
    <w:rsid w:val="00512B17"/>
    <w:rsid w:val="00663EF7"/>
    <w:rsid w:val="006A16ED"/>
    <w:rsid w:val="00837532"/>
    <w:rsid w:val="008D11E3"/>
    <w:rsid w:val="00950411"/>
    <w:rsid w:val="009754A2"/>
    <w:rsid w:val="00A25D8D"/>
    <w:rsid w:val="00B11025"/>
    <w:rsid w:val="00B51E59"/>
    <w:rsid w:val="00C0483D"/>
    <w:rsid w:val="00C8682C"/>
    <w:rsid w:val="00D642A9"/>
    <w:rsid w:val="00DE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D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E708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0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08C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7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E708C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Date"/>
    <w:basedOn w:val="a"/>
    <w:next w:val="a"/>
    <w:link w:val="Char1"/>
    <w:uiPriority w:val="99"/>
    <w:semiHidden/>
    <w:unhideWhenUsed/>
    <w:rsid w:val="0083753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7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35CDC-CE6E-4166-AA3A-51D43633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189</Characters>
  <Application>Microsoft Office Word</Application>
  <DocSecurity>0</DocSecurity>
  <Lines>1</Lines>
  <Paragraphs>1</Paragraphs>
  <ScaleCrop>false</ScaleCrop>
  <Company>user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2018-11-19T03:29:00Z</cp:lastPrinted>
  <dcterms:created xsi:type="dcterms:W3CDTF">2018-11-19T02:50:00Z</dcterms:created>
  <dcterms:modified xsi:type="dcterms:W3CDTF">2018-11-20T04:41:00Z</dcterms:modified>
</cp:coreProperties>
</file>