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04" w:rsidRPr="00071854" w:rsidRDefault="00A213DD" w:rsidP="00EA3904">
      <w:pPr>
        <w:jc w:val="center"/>
        <w:rPr>
          <w:rFonts w:ascii="黑体" w:eastAsia="黑体" w:hAnsi="黑体"/>
          <w:sz w:val="44"/>
          <w:szCs w:val="44"/>
        </w:rPr>
      </w:pPr>
      <w:r w:rsidRPr="00071854">
        <w:rPr>
          <w:rFonts w:ascii="黑体" w:eastAsia="黑体" w:hAnsi="黑体" w:hint="eastAsia"/>
          <w:sz w:val="44"/>
          <w:szCs w:val="44"/>
        </w:rPr>
        <w:t>株洲市“石峰”杯轨道交通产业</w:t>
      </w:r>
      <w:r w:rsidR="00055FC3" w:rsidRPr="00071854">
        <w:rPr>
          <w:rFonts w:ascii="黑体" w:eastAsia="黑体" w:hAnsi="黑体" w:hint="eastAsia"/>
          <w:sz w:val="44"/>
          <w:szCs w:val="44"/>
        </w:rPr>
        <w:t>暨全国和省第六届职工职业</w:t>
      </w:r>
      <w:r w:rsidRPr="00071854">
        <w:rPr>
          <w:rFonts w:ascii="黑体" w:eastAsia="黑体" w:hAnsi="黑体" w:hint="eastAsia"/>
          <w:sz w:val="44"/>
          <w:szCs w:val="44"/>
        </w:rPr>
        <w:t>技能大赛</w:t>
      </w:r>
      <w:r w:rsidR="00B91064" w:rsidRPr="00071854">
        <w:rPr>
          <w:rFonts w:ascii="黑体" w:eastAsia="黑体" w:hAnsi="黑体" w:hint="eastAsia"/>
          <w:sz w:val="44"/>
          <w:szCs w:val="44"/>
        </w:rPr>
        <w:t>（部分项目）</w:t>
      </w:r>
    </w:p>
    <w:p w:rsidR="003E2F5D" w:rsidRPr="00071854" w:rsidRDefault="00A213DD" w:rsidP="00EA3904">
      <w:pPr>
        <w:jc w:val="center"/>
        <w:rPr>
          <w:rFonts w:ascii="宋体" w:cs="宋体"/>
          <w:color w:val="000000"/>
          <w:kern w:val="0"/>
          <w:sz w:val="44"/>
          <w:szCs w:val="44"/>
        </w:rPr>
      </w:pPr>
      <w:r w:rsidRPr="00071854">
        <w:rPr>
          <w:rFonts w:ascii="黑体" w:eastAsia="黑体" w:hAnsi="黑体" w:hint="eastAsia"/>
          <w:sz w:val="44"/>
          <w:szCs w:val="44"/>
        </w:rPr>
        <w:t>数控加工中心(四轴)操作工技术文件</w:t>
      </w:r>
    </w:p>
    <w:p w:rsidR="00EA3904" w:rsidRDefault="00EA3904" w:rsidP="00EA3904">
      <w:pPr>
        <w:widowControl/>
        <w:wordWrap w:val="0"/>
        <w:spacing w:line="384" w:lineRule="auto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3E2F5D" w:rsidRPr="00EA3904" w:rsidRDefault="00A213DD" w:rsidP="00EA3904">
      <w:pPr>
        <w:widowControl/>
        <w:wordWrap w:val="0"/>
        <w:spacing w:line="384" w:lineRule="auto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EA390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一、命题标准及竞赛内容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仿宋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仿宋" w:hint="eastAsia"/>
          <w:color w:val="000000"/>
          <w:kern w:val="0"/>
          <w:sz w:val="30"/>
          <w:szCs w:val="30"/>
        </w:rPr>
        <w:t>本次竞赛以《数控加工中心国家职业标准》三级以上为依据。参赛选手在规定时间内根据零件图纸要求以现场操作的方式，运用手工编程或者</w:t>
      </w:r>
      <w:r w:rsidRPr="00EA3904">
        <w:rPr>
          <w:rFonts w:ascii="楷体" w:eastAsia="楷体" w:hAnsi="楷体" w:cs="仿宋"/>
          <w:color w:val="000000"/>
          <w:kern w:val="0"/>
          <w:sz w:val="30"/>
          <w:szCs w:val="30"/>
        </w:rPr>
        <w:t>CAD/CAM</w:t>
      </w:r>
      <w:r w:rsidRPr="00EA3904">
        <w:rPr>
          <w:rFonts w:ascii="楷体" w:eastAsia="楷体" w:hAnsi="楷体" w:cs="仿宋" w:hint="eastAsia"/>
          <w:color w:val="000000"/>
          <w:kern w:val="0"/>
          <w:sz w:val="30"/>
          <w:szCs w:val="30"/>
        </w:rPr>
        <w:t>软件进行加工程序编制，利用赛场指定数控加工中心(四轴)完成产品的加工，完成赛件的加工、要求尺寸精度、型位公差、表面粗糙度、结构要素等等均符合赛题要求,竞赛样题见附件。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EA390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二、竞赛方式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竞赛方式以理论考试和实际操作加工的方式来完成。其中实操部分是以赛前抽签形式来决定每个选手的场次，检录时再以抽签的方式来抽取选手的工位号，选手进入赛场后抽取比赛图纸。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EA390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三、竞赛时间及计分方法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理论竞赛时间：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90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分钟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实操竞赛时间：360分钟。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计分方式：本次竞赛分理论和实操两种方式相结合，其中理论占总成绩的</w:t>
      </w:r>
    </w:p>
    <w:p w:rsidR="003E2F5D" w:rsidRPr="00EA3904" w:rsidRDefault="00A213DD" w:rsidP="00EA3904">
      <w:pPr>
        <w:widowControl/>
        <w:wordWrap w:val="0"/>
        <w:spacing w:line="500" w:lineRule="exact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20%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，实操占总成绩的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80%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，竞赛总成绩满分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100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分。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其中实操评分项目配分见如下</w:t>
      </w:r>
    </w:p>
    <w:tbl>
      <w:tblPr>
        <w:tblW w:w="8856" w:type="dxa"/>
        <w:jc w:val="center"/>
        <w:tblCellSpacing w:w="0" w:type="dxa"/>
        <w:tblInd w:w="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46"/>
        <w:gridCol w:w="2673"/>
        <w:gridCol w:w="4237"/>
      </w:tblGrid>
      <w:tr w:rsidR="003E2F5D" w:rsidRPr="00EA3904">
        <w:trPr>
          <w:trHeight w:val="612"/>
          <w:tblCellSpacing w:w="0" w:type="dxa"/>
          <w:jc w:val="center"/>
        </w:trPr>
        <w:tc>
          <w:tcPr>
            <w:tcW w:w="46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配分项目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配分</w:t>
            </w:r>
          </w:p>
        </w:tc>
      </w:tr>
      <w:tr w:rsidR="003E2F5D" w:rsidRPr="00EA3904">
        <w:trPr>
          <w:trHeight w:val="462"/>
          <w:tblCellSpacing w:w="0" w:type="dxa"/>
          <w:jc w:val="center"/>
        </w:trPr>
        <w:tc>
          <w:tcPr>
            <w:tcW w:w="194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零件加工质量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零件精度、表面质量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3E2F5D" w:rsidRPr="00EA3904">
        <w:trPr>
          <w:trHeight w:val="462"/>
          <w:tblCellSpacing w:w="0" w:type="dxa"/>
          <w:jc w:val="center"/>
        </w:trPr>
        <w:tc>
          <w:tcPr>
            <w:tcW w:w="194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零件加工完整性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3E2F5D" w:rsidRPr="00EA3904">
        <w:trPr>
          <w:trHeight w:val="462"/>
          <w:tblCellSpacing w:w="0" w:type="dxa"/>
          <w:jc w:val="center"/>
        </w:trPr>
        <w:tc>
          <w:tcPr>
            <w:tcW w:w="46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安全文明生产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3E2F5D" w:rsidRPr="00EA3904">
        <w:trPr>
          <w:trHeight w:val="492"/>
          <w:tblCellSpacing w:w="0" w:type="dxa"/>
          <w:jc w:val="center"/>
        </w:trPr>
        <w:tc>
          <w:tcPr>
            <w:tcW w:w="46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总</w:t>
            </w: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</w:t>
            </w:r>
          </w:p>
        </w:tc>
      </w:tr>
    </w:tbl>
    <w:p w:rsidR="00EA3904" w:rsidRPr="00EA3904" w:rsidRDefault="00EA3904" w:rsidP="00EA3904">
      <w:pPr>
        <w:widowControl/>
        <w:wordWrap w:val="0"/>
        <w:spacing w:line="500" w:lineRule="exact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EA390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四、</w:t>
      </w:r>
      <w:r w:rsidR="00A213DD" w:rsidRPr="00EA390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赛点提供的设施设备仪器清单</w:t>
      </w:r>
    </w:p>
    <w:p w:rsidR="00EA3904" w:rsidRDefault="00EA3904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1、</w:t>
      </w:r>
      <w:r w:rsidR="00A213DD"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CAD/CAM</w:t>
      </w:r>
      <w:r w:rsidR="00A213DD"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软件和程序传输软件</w:t>
      </w:r>
    </w:p>
    <w:p w:rsid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赛场统一提供正版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CAXA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制造工程师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-2013R4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大赛专用版。</w:t>
      </w:r>
    </w:p>
    <w:p w:rsid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．竞赛地点及设施设备</w:t>
      </w:r>
    </w:p>
    <w:p w:rsidR="003E2F5D" w:rsidRPr="00EA3904" w:rsidRDefault="00A213DD" w:rsidP="00EA3904">
      <w:pPr>
        <w:widowControl/>
        <w:wordWrap w:val="0"/>
        <w:spacing w:line="500" w:lineRule="exact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）竞赛地点</w:t>
      </w:r>
    </w:p>
    <w:p w:rsidR="00EA3904" w:rsidRDefault="00A213DD" w:rsidP="00EA3904">
      <w:pPr>
        <w:widowControl/>
        <w:wordWrap w:val="0"/>
        <w:spacing w:line="384" w:lineRule="auto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湖南工贸技师学院数控实训基地</w:t>
      </w:r>
    </w:p>
    <w:p w:rsidR="003E2F5D" w:rsidRPr="00EA3904" w:rsidRDefault="00A213DD" w:rsidP="00EA3904">
      <w:pPr>
        <w:widowControl/>
        <w:wordWrap w:val="0"/>
        <w:spacing w:line="384" w:lineRule="auto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）竞赛设备详细参数</w:t>
      </w:r>
    </w:p>
    <w:p w:rsidR="003E2F5D" w:rsidRPr="00EA3904" w:rsidRDefault="00A213DD">
      <w:pPr>
        <w:widowControl/>
        <w:wordWrap w:val="0"/>
        <w:spacing w:line="384" w:lineRule="auto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b/>
          <w:bCs/>
          <w:color w:val="000000"/>
          <w:kern w:val="0"/>
          <w:sz w:val="30"/>
          <w:szCs w:val="30"/>
        </w:rPr>
        <w:t>机床型号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：VDF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-850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A</w:t>
      </w:r>
      <w:r w:rsidRPr="00EA3904">
        <w:rPr>
          <w:rFonts w:ascii="宋体" w:eastAsia="楷体" w:hAnsi="宋体" w:cs="宋体"/>
          <w:color w:val="000000"/>
          <w:kern w:val="0"/>
          <w:sz w:val="30"/>
          <w:szCs w:val="30"/>
        </w:rPr>
        <w:t>       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 xml:space="preserve"> </w:t>
      </w:r>
      <w:r w:rsidRPr="00EA3904">
        <w:rPr>
          <w:rFonts w:ascii="宋体" w:eastAsia="楷体" w:hAnsi="宋体" w:cs="宋体"/>
          <w:color w:val="000000"/>
          <w:kern w:val="0"/>
          <w:sz w:val="30"/>
          <w:szCs w:val="30"/>
        </w:rPr>
        <w:t>   </w:t>
      </w:r>
      <w:r w:rsidRPr="00EA3904">
        <w:rPr>
          <w:rFonts w:ascii="楷体" w:eastAsia="楷体" w:hAnsi="楷体" w:cs="宋体" w:hint="eastAsia"/>
          <w:b/>
          <w:bCs/>
          <w:color w:val="000000"/>
          <w:kern w:val="0"/>
          <w:sz w:val="30"/>
          <w:szCs w:val="30"/>
        </w:rPr>
        <w:t>厂家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：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 xml:space="preserve"> 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大连机床</w:t>
      </w:r>
    </w:p>
    <w:tbl>
      <w:tblPr>
        <w:tblW w:w="9072" w:type="dxa"/>
        <w:tblCellSpacing w:w="0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3686"/>
        <w:gridCol w:w="3118"/>
      </w:tblGrid>
      <w:tr w:rsidR="003E2F5D" w:rsidRPr="00EA3904" w:rsidTr="00EA3904">
        <w:trPr>
          <w:trHeight w:val="439"/>
          <w:tblCellSpacing w:w="0" w:type="dxa"/>
        </w:trPr>
        <w:tc>
          <w:tcPr>
            <w:tcW w:w="2268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参数</w:t>
            </w:r>
          </w:p>
        </w:tc>
        <w:tc>
          <w:tcPr>
            <w:tcW w:w="3118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工作台尺寸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1000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mm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×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50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0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mm</w:t>
            </w:r>
          </w:p>
        </w:tc>
        <w:tc>
          <w:tcPr>
            <w:tcW w:w="3118" w:type="dxa"/>
            <w:vMerge w:val="restart"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四轴数控转台配200MM自定心的三爪卡盘（需带正反爪1副）</w:t>
            </w: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Merge w:val="restart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最大行程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X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：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0mm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Merge/>
            <w:vAlign w:val="center"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Y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：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0mm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Merge/>
            <w:vAlign w:val="center"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Z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：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0mm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主轴转速范围，无级变速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～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8000r/min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进给速度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～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6000mm/min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主轴锥孔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锥度：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7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：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24</w:t>
            </w:r>
            <w:r w:rsidRPr="00EA3904">
              <w:rPr>
                <w:rFonts w:ascii="宋体" w:eastAsia="楷体" w:hAnsi="宋体" w:cs="宋体"/>
                <w:kern w:val="0"/>
                <w:sz w:val="24"/>
                <w:szCs w:val="24"/>
              </w:rPr>
              <w:t>   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刀柄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BT40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主电机功率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7.5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KW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数控系统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SIEMENS 828D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3E2F5D" w:rsidRPr="00EA3904" w:rsidTr="00EA3904">
        <w:trPr>
          <w:trHeight w:val="407"/>
          <w:tblCellSpacing w:w="0" w:type="dxa"/>
        </w:trPr>
        <w:tc>
          <w:tcPr>
            <w:tcW w:w="226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台数</w:t>
            </w:r>
          </w:p>
        </w:tc>
        <w:tc>
          <w:tcPr>
            <w:tcW w:w="3686" w:type="dxa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</w:tcPr>
          <w:p w:rsidR="003E2F5D" w:rsidRPr="00EA3904" w:rsidRDefault="003E2F5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</w:tbl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Default="003E2F5D">
      <w:pPr>
        <w:widowControl/>
        <w:wordWrap w:val="0"/>
        <w:spacing w:line="384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E2F5D" w:rsidRPr="00EA3904" w:rsidRDefault="00A213DD">
      <w:pPr>
        <w:widowControl/>
        <w:wordWrap w:val="0"/>
        <w:spacing w:line="384" w:lineRule="auto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．赛点提供的工具及附件清单</w:t>
      </w:r>
    </w:p>
    <w:tbl>
      <w:tblPr>
        <w:tblW w:w="86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1478"/>
        <w:gridCol w:w="4465"/>
        <w:gridCol w:w="2126"/>
      </w:tblGrid>
      <w:tr w:rsidR="003E2F5D" w:rsidRPr="00EA3904" w:rsidTr="00EA3904">
        <w:trPr>
          <w:trHeight w:val="378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名</w:t>
            </w: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规</w:t>
            </w: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数量每台机床配备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三爪卡盘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250MM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卡盘扳手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压板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等高垫铁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副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胶木榔头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紫铜棒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30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×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抹布</w:t>
            </w:r>
          </w:p>
        </w:tc>
        <w:tc>
          <w:tcPr>
            <w:tcW w:w="4465" w:type="dxa"/>
            <w:vAlign w:val="center"/>
          </w:tcPr>
          <w:p w:rsidR="003E2F5D" w:rsidRPr="00EA3904" w:rsidRDefault="003E2F5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若干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活动扳手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250mm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毛刷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3E2F5D" w:rsidRPr="00EA3904" w:rsidTr="00EA3904">
        <w:trPr>
          <w:trHeight w:val="488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C32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铣刀夹头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C32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夹头Φ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16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</w:p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夹头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个（以备共用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)</w:t>
            </w:r>
          </w:p>
        </w:tc>
      </w:tr>
      <w:tr w:rsidR="003E2F5D" w:rsidRPr="00EA3904" w:rsidTr="00EA3904">
        <w:trPr>
          <w:trHeight w:val="36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ER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弹簧夹头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C32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夹头Φ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16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</w:p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夹头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个（以备共用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)</w:t>
            </w:r>
          </w:p>
        </w:tc>
      </w:tr>
      <w:tr w:rsidR="003E2F5D" w:rsidRPr="00EA3904" w:rsidTr="00EA3904">
        <w:trPr>
          <w:trHeight w:val="32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卸刀座</w:t>
            </w:r>
          </w:p>
        </w:tc>
        <w:tc>
          <w:tcPr>
            <w:tcW w:w="4465" w:type="dxa"/>
            <w:vAlign w:val="center"/>
          </w:tcPr>
          <w:p w:rsidR="003E2F5D" w:rsidRPr="00EA3904" w:rsidRDefault="003E2F5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共用</w:t>
            </w:r>
          </w:p>
        </w:tc>
      </w:tr>
      <w:tr w:rsidR="003E2F5D" w:rsidRPr="00EA3904" w:rsidTr="00EA3904">
        <w:trPr>
          <w:trHeight w:val="356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加工件备料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0X1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0mm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、再加工Φ4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的通孔（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45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钢）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件</w:t>
            </w:r>
          </w:p>
        </w:tc>
      </w:tr>
      <w:tr w:rsidR="003E2F5D" w:rsidRPr="00EA3904" w:rsidTr="00EA3904">
        <w:trPr>
          <w:trHeight w:val="392"/>
          <w:tblCellSpacing w:w="0" w:type="dxa"/>
        </w:trPr>
        <w:tc>
          <w:tcPr>
            <w:tcW w:w="593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7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铣刀柄</w:t>
            </w:r>
          </w:p>
        </w:tc>
        <w:tc>
          <w:tcPr>
            <w:tcW w:w="4465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BT40-CR32-105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  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BT40-ER20</w:t>
            </w:r>
          </w:p>
        </w:tc>
        <w:tc>
          <w:tcPr>
            <w:tcW w:w="212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个（共用）</w:t>
            </w:r>
          </w:p>
        </w:tc>
      </w:tr>
    </w:tbl>
    <w:p w:rsidR="003E2F5D" w:rsidRPr="00EA3904" w:rsidRDefault="00EA3904" w:rsidP="00EA3904">
      <w:pPr>
        <w:widowControl/>
        <w:wordWrap w:val="0"/>
        <w:spacing w:line="384" w:lineRule="auto"/>
        <w:ind w:firstLineChars="200" w:firstLine="602"/>
        <w:jc w:val="left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 w:rsidRPr="00EA3904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五、</w:t>
      </w:r>
      <w:r w:rsidR="00A213DD" w:rsidRPr="00EA3904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选手自带刀、工、量具</w:t>
      </w:r>
    </w:p>
    <w:p w:rsidR="003E2F5D" w:rsidRPr="00EA3904" w:rsidRDefault="00A213DD">
      <w:pPr>
        <w:widowControl/>
        <w:wordWrap w:val="0"/>
        <w:spacing w:line="384" w:lineRule="auto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）刀具清单</w:t>
      </w:r>
    </w:p>
    <w:tbl>
      <w:tblPr>
        <w:tblW w:w="852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2614"/>
        <w:gridCol w:w="4536"/>
        <w:gridCol w:w="708"/>
      </w:tblGrid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名</w:t>
            </w: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规</w:t>
            </w:r>
            <w:r w:rsidRPr="00EA3904">
              <w:rPr>
                <w:rFonts w:ascii="楷体" w:eastAsia="楷体" w:cs="宋体"/>
                <w:kern w:val="0"/>
                <w:sz w:val="24"/>
                <w:szCs w:val="24"/>
              </w:rPr>
              <w:t> 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面铣刀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Φ63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直柄立铣刀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20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16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12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0、Φ8、Φ6、Φ4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球头铣刀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Φ10R5、Φ8R4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中心钻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钻头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Φ7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.8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、Φ8 、Φ8.5、Φ9.8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铰刀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Φ8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H7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10H7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螺纹铣刀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M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22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X1.5mm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M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倒角铣刀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0x90°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精镗孔刀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Φ40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~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0</w:t>
            </w: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（长度大于140）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BT40-ER刀柄、卡簧夹头</w:t>
            </w:r>
          </w:p>
        </w:tc>
        <w:tc>
          <w:tcPr>
            <w:tcW w:w="4536" w:type="dxa"/>
            <w:vAlign w:val="center"/>
          </w:tcPr>
          <w:p w:rsidR="003E2F5D" w:rsidRPr="00EA3904" w:rsidRDefault="003E2F5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钻夹头刀柄</w:t>
            </w:r>
          </w:p>
        </w:tc>
        <w:tc>
          <w:tcPr>
            <w:tcW w:w="4536" w:type="dxa"/>
            <w:vAlign w:val="center"/>
          </w:tcPr>
          <w:p w:rsidR="003E2F5D" w:rsidRPr="00EA3904" w:rsidRDefault="003E2F5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微调精镗刀柄</w:t>
            </w:r>
          </w:p>
        </w:tc>
        <w:tc>
          <w:tcPr>
            <w:tcW w:w="4536" w:type="dxa"/>
            <w:vAlign w:val="center"/>
          </w:tcPr>
          <w:p w:rsidR="003E2F5D" w:rsidRPr="00EA3904" w:rsidRDefault="003E2F5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  <w:tr w:rsidR="003E2F5D" w:rsidRPr="00EA3904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强力刀柄</w:t>
            </w:r>
          </w:p>
        </w:tc>
        <w:tc>
          <w:tcPr>
            <w:tcW w:w="4536" w:type="dxa"/>
            <w:vAlign w:val="center"/>
          </w:tcPr>
          <w:p w:rsidR="003E2F5D" w:rsidRPr="00EA3904" w:rsidRDefault="003E2F5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  <w:tr w:rsidR="003E2F5D" w:rsidRPr="00EA3904" w:rsidTr="00EA3904">
        <w:trPr>
          <w:trHeight w:val="90"/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14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钻夹头</w:t>
            </w:r>
          </w:p>
        </w:tc>
        <w:tc>
          <w:tcPr>
            <w:tcW w:w="4536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与刀柄配套</w:t>
            </w:r>
          </w:p>
        </w:tc>
        <w:tc>
          <w:tcPr>
            <w:tcW w:w="708" w:type="dxa"/>
            <w:vAlign w:val="center"/>
          </w:tcPr>
          <w:p w:rsidR="003E2F5D" w:rsidRPr="00EA3904" w:rsidRDefault="00A213DD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A39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自定</w:t>
            </w:r>
          </w:p>
        </w:tc>
      </w:tr>
    </w:tbl>
    <w:p w:rsidR="003E2F5D" w:rsidRDefault="00A213DD">
      <w:pPr>
        <w:widowControl/>
        <w:wordWrap w:val="0"/>
        <w:spacing w:line="384" w:lineRule="auto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注：不能带清单外的刀具</w:t>
      </w:r>
    </w:p>
    <w:p w:rsidR="003E2F5D" w:rsidRPr="00EA3904" w:rsidRDefault="00A213DD">
      <w:pPr>
        <w:widowControl/>
        <w:wordWrap w:val="0"/>
        <w:spacing w:line="384" w:lineRule="auto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）工具及附件清单</w:t>
      </w:r>
    </w:p>
    <w:tbl>
      <w:tblPr>
        <w:tblW w:w="833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2754"/>
        <w:gridCol w:w="4140"/>
        <w:gridCol w:w="779"/>
      </w:tblGrid>
      <w:tr w:rsidR="003E2F5D" w:rsidTr="00EA3904">
        <w:trPr>
          <w:trHeight w:val="432"/>
          <w:tblHeader/>
          <w:tblCellSpacing w:w="0" w:type="dxa"/>
          <w:jc w:val="center"/>
        </w:trPr>
        <w:tc>
          <w:tcPr>
            <w:tcW w:w="663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140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779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3E2F5D" w:rsidTr="00EA3904">
        <w:trPr>
          <w:trHeight w:val="447"/>
          <w:tblCellSpacing w:w="0" w:type="dxa"/>
          <w:jc w:val="center"/>
        </w:trPr>
        <w:tc>
          <w:tcPr>
            <w:tcW w:w="663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5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紫铜皮</w:t>
            </w:r>
          </w:p>
        </w:tc>
        <w:tc>
          <w:tcPr>
            <w:tcW w:w="4140" w:type="dxa"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若干</w:t>
            </w:r>
          </w:p>
        </w:tc>
      </w:tr>
      <w:tr w:rsidR="003E2F5D" w:rsidTr="00EA3904">
        <w:trPr>
          <w:trHeight w:val="432"/>
          <w:tblCellSpacing w:w="0" w:type="dxa"/>
          <w:jc w:val="center"/>
        </w:trPr>
        <w:tc>
          <w:tcPr>
            <w:tcW w:w="663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5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寻边器</w:t>
            </w:r>
          </w:p>
        </w:tc>
        <w:tc>
          <w:tcPr>
            <w:tcW w:w="4140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偏心式或光电式</w:t>
            </w:r>
          </w:p>
        </w:tc>
        <w:tc>
          <w:tcPr>
            <w:tcW w:w="779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rHeight w:val="432"/>
          <w:tblCellSpacing w:w="0" w:type="dxa"/>
          <w:jc w:val="center"/>
        </w:trPr>
        <w:tc>
          <w:tcPr>
            <w:tcW w:w="663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Z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轴设定器</w:t>
            </w:r>
          </w:p>
        </w:tc>
        <w:tc>
          <w:tcPr>
            <w:tcW w:w="4140" w:type="dxa"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rHeight w:val="477"/>
          <w:tblCellSpacing w:w="0" w:type="dxa"/>
          <w:jc w:val="center"/>
        </w:trPr>
        <w:tc>
          <w:tcPr>
            <w:tcW w:w="663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5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防护眼镜等防护用品</w:t>
            </w:r>
          </w:p>
        </w:tc>
        <w:tc>
          <w:tcPr>
            <w:tcW w:w="4140" w:type="dxa"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3E2F5D" w:rsidTr="00EA3904">
        <w:trPr>
          <w:trHeight w:val="522"/>
          <w:tblCellSpacing w:w="0" w:type="dxa"/>
          <w:jc w:val="center"/>
        </w:trPr>
        <w:tc>
          <w:tcPr>
            <w:tcW w:w="663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center"/>
          </w:tcPr>
          <w:p w:rsidR="003E2F5D" w:rsidRDefault="00A213DD">
            <w:pPr>
              <w:widowControl/>
              <w:wordWrap w:val="0"/>
              <w:spacing w:line="384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活动扳手、起子、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内六角</w:t>
            </w:r>
          </w:p>
        </w:tc>
        <w:tc>
          <w:tcPr>
            <w:tcW w:w="4140" w:type="dxa"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自定</w:t>
            </w:r>
          </w:p>
        </w:tc>
      </w:tr>
    </w:tbl>
    <w:p w:rsidR="003E2F5D" w:rsidRPr="00EA3904" w:rsidRDefault="00A213DD">
      <w:pPr>
        <w:widowControl/>
        <w:wordWrap w:val="0"/>
        <w:spacing w:line="384" w:lineRule="auto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）量具清单</w:t>
      </w:r>
    </w:p>
    <w:tbl>
      <w:tblPr>
        <w:tblpPr w:leftFromText="180" w:rightFromText="180" w:vertAnchor="text" w:horzAnchor="page" w:tblpXSpec="center" w:tblpY="84"/>
        <w:tblOverlap w:val="never"/>
        <w:tblW w:w="833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2362"/>
        <w:gridCol w:w="4548"/>
        <w:gridCol w:w="764"/>
      </w:tblGrid>
      <w:tr w:rsidR="003E2F5D" w:rsidTr="00EA3904">
        <w:trPr>
          <w:tblHeader/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杠杆百分表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百分表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磁力表座</w:t>
            </w:r>
          </w:p>
        </w:tc>
        <w:tc>
          <w:tcPr>
            <w:tcW w:w="4548" w:type="dxa"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游标卡尺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150 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深度尺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～20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 mm</w:t>
            </w:r>
          </w:p>
        </w:tc>
        <w:tc>
          <w:tcPr>
            <w:tcW w:w="764" w:type="dxa"/>
            <w:vAlign w:val="center"/>
          </w:tcPr>
          <w:p w:rsidR="003E2F5D" w:rsidRDefault="003E2F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万能角度尺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～320°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362" w:type="dxa"/>
            <w:vMerge w:val="restart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 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62" w:type="dxa"/>
            <w:vMerge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 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362" w:type="dxa"/>
            <w:vMerge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75 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62" w:type="dxa"/>
            <w:vMerge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Merge w:val="restart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62" w:type="dxa"/>
            <w:vMerge w:val="restart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内径千分表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5～50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Merge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3E2F5D" w:rsidRDefault="003E2F5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50～10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深度千分尺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100mm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螺纹量环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-6h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螺纹塞规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10-6H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光面塞规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H7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10H7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各1</w:t>
            </w:r>
          </w:p>
        </w:tc>
      </w:tr>
      <w:tr w:rsidR="003E2F5D" w:rsidTr="00EA3904">
        <w:trPr>
          <w:tblCellSpacing w:w="0" w:type="dxa"/>
          <w:jc w:val="center"/>
        </w:trPr>
        <w:tc>
          <w:tcPr>
            <w:tcW w:w="6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62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R规</w:t>
            </w:r>
          </w:p>
        </w:tc>
        <w:tc>
          <w:tcPr>
            <w:tcW w:w="4548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R1-R6.5、 R7-R14.5</w:t>
            </w:r>
          </w:p>
        </w:tc>
        <w:tc>
          <w:tcPr>
            <w:tcW w:w="764" w:type="dxa"/>
            <w:vAlign w:val="center"/>
          </w:tcPr>
          <w:p w:rsidR="003E2F5D" w:rsidRDefault="00A213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各1</w:t>
            </w:r>
          </w:p>
        </w:tc>
      </w:tr>
    </w:tbl>
    <w:p w:rsidR="003E2F5D" w:rsidRDefault="003E2F5D">
      <w:pPr>
        <w:widowControl/>
        <w:wordWrap w:val="0"/>
        <w:spacing w:line="384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EA3904" w:rsidRDefault="00EA3904" w:rsidP="00EA3904">
      <w:pPr>
        <w:widowControl/>
        <w:wordWrap w:val="0"/>
        <w:spacing w:line="384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六、</w:t>
      </w:r>
      <w:r w:rsidR="00A213D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竞赛规程及要求</w:t>
      </w:r>
    </w:p>
    <w:p w:rsidR="00EA3904" w:rsidRDefault="00A213DD" w:rsidP="00EA3904">
      <w:pPr>
        <w:widowControl/>
        <w:wordWrap w:val="0"/>
        <w:spacing w:line="384" w:lineRule="auto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、注意事项</w:t>
      </w:r>
      <w:bookmarkStart w:id="0" w:name="_GoBack"/>
      <w:bookmarkEnd w:id="0"/>
    </w:p>
    <w:p w:rsidR="003E2F5D" w:rsidRPr="00EA3904" w:rsidRDefault="00A213DD" w:rsidP="00EA3904">
      <w:pPr>
        <w:widowControl/>
        <w:wordWrap w:val="0"/>
        <w:spacing w:line="384" w:lineRule="auto"/>
        <w:ind w:firstLineChars="200" w:firstLine="60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）赛前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lastRenderedPageBreak/>
        <w:t>①操作者应根据机床“使用说明书”的要求，熟悉本机床的一般性能和结构，禁止超性能使用，严禁戴手套操作机床，向裁判请求同意后才能开动机床。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②机床开始加工之前，采用程序校验方式检查所用程序是否与被加工零件相符，待确定无误后方可关好安全防护罩。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③操作者离开赛场前机床防护罩顶部不允许放置工具、工件及其他杂物，上述物品必须放在指定的工位器具上。机床工作台运行区域内不允许有障碍物。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④参赛者不能随意更改机床内部参数，否则记零分或取消参赛资格。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）赛中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①铣刀和工件必须夹紧，自动换刀时，为防止刀柄脱落，必须确定刀具和刀柄已经夹紧，方可进行下步工作。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②在加工过程中，不允许身体的任何部位，进入机床运动部件的行程范围之内。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③加工中每撞刀或打刀一次总成绩扣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分，超过三次者取消取消参赛资格；现场技术和专家判断严重损坏机床、人为故意损坏机床或实施设备者取消参赛资格。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④在程序运行中须暂停测量工件尺寸时，要待机床完全停止，主轴停转后方可进行测量，以免发生人身伤害事故。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⑤手动回零前，机床每个轴位置要距原点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100mm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以上；回零时，注意先回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Z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轴再回其它各轴。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lastRenderedPageBreak/>
        <w:t>⑥用手轮或快速移动方式移动各轴时，一定要看清机床各轴各方向“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+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、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-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”号标牌后再移动。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⑦选手编完程序或将程序输入机床后，准备无误后才能进行机床试运行。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⑧自动加工前应准确对刀，检查机床各个功能按键的位置是否正确。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⑨加工过程中关闭防护门，防止铁屑、润滑油飞溅；认真观察切削及冷却情况，确保机床、刀具的运行及工件的质量。</w:t>
      </w:r>
    </w:p>
    <w:p w:rsidR="00EA3904" w:rsidRDefault="00A213DD" w:rsidP="00EA3904">
      <w:pPr>
        <w:widowControl/>
        <w:numPr>
          <w:ilvl w:val="0"/>
          <w:numId w:val="2"/>
        </w:numPr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比赛当中中途不能离开赛场，如需上洗手间的必须先请示裁判且安排专门陪同人员方可。</w:t>
      </w:r>
    </w:p>
    <w:p w:rsidR="003E2F5D" w:rsidRPr="00EA3904" w:rsidRDefault="00A213DD" w:rsidP="00EA3904">
      <w:pPr>
        <w:widowControl/>
        <w:wordWrap w:val="0"/>
        <w:spacing w:line="384" w:lineRule="auto"/>
        <w:ind w:left="741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）赛后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①清除切屑，擦拭机床，将工作台移至中间位置并切断电源，使机床与环境保持清洁状态。必须打扫好机床周边、工作台面上、工具柜上、地面；未打扫者从安全文明生产中扣除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②关机时要等主轴停转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分钟后方可进行，依次关掉机床操作面板上的电源和总电源。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③机床附件和刀具、量具应妥善保管，保持完整与良好，丢失应赔偿。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、竞赛规则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 xml:space="preserve"> CAD/CAM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软件由赛点提供，参赛选手不得使用自带软件；现场提供数控机床操作说明书和编程说明书；选手根据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lastRenderedPageBreak/>
        <w:t>清单自带刀具、夹具、量具、工具等，禁止使用清单中所列规格之外的刀具，否则裁判长有权决定终止竞赛。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）参赛选手的竞赛场次、工位号和该场次的竞赛题采取抽签的方式确定。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）赛前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30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分钟，对参赛选手进行检录。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4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）参赛选手按规定时间到达指定地点，凭参赛证、学生证和身份证（三证必须齐全）进入赛场，并随机抽取工位号。各队领队和指导教师，以及其他未经竞赛组委会批准的工作人员不得进入竞赛场地。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5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）参赛选手竞赛前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15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分钟进入竞赛工位，清点工具，确认现场条件无误；竞赛时间到方可开始操作。选手迟到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15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分钟取消竞赛资格。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6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）参赛选手不得携带通讯工具和其它未经允许的资料、物品进入竞赛场地，不得中途退场。如出现较严重的违规、违纪、舞弊等现象，经裁判组裁定取消竞赛成绩。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7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）参赛选手自备劳服用品（工作服、安全鞋、安全帽、防护镜），参赛时应按照专业安全操作要求穿戴个人劳保防护用品，并严格遵照操作规程进行竞赛，符合安全、文明生产要求。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8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）参赛选手的着装及所带用具不得出现参赛队及学校标识。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lastRenderedPageBreak/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9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）竞赛时间为连续进行，包括工艺设计、零件加工、部件装配和清洁整理时间；竞赛过程中食品和饮水由赛场统一提供，选手休息、饮食和如厕时间都计算在竞赛时间内。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10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）竞赛过程中，参赛选手须严格遵守相关操作规程，确保设备及人身安全，并接受裁判员的监督和警示；如选手在竞赛中因违章操作出现安全事故，经裁判组判定后取消竞赛资格，成绩记零分。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11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）机床在工作中发生故障或产生不正常现象时应立即停机，保持现场，同时应立即报告当值裁判，否则视为人为故意破坏。</w:t>
      </w:r>
    </w:p>
    <w:p w:rsid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12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）参赛选手完成竞赛项目后，提请裁判到工位处检查确认并登记相关内容，竞赛终止时间由裁判员记录，选手签字确认后，裁判填写执裁报告；参赛选手结束竞赛后不得再进行任何操作。</w:t>
      </w:r>
    </w:p>
    <w:p w:rsidR="003E2F5D" w:rsidRPr="00EA3904" w:rsidRDefault="00A213DD" w:rsidP="00EA3904">
      <w:pPr>
        <w:widowControl/>
        <w:wordWrap w:val="0"/>
        <w:spacing w:line="384" w:lineRule="auto"/>
        <w:ind w:leftChars="103" w:left="216" w:firstLineChars="175" w:firstLine="525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</w:t>
      </w:r>
      <w:r w:rsidRPr="00EA3904">
        <w:rPr>
          <w:rFonts w:ascii="楷体" w:eastAsia="楷体" w:hAnsi="楷体" w:cs="宋体"/>
          <w:color w:val="000000"/>
          <w:kern w:val="0"/>
          <w:sz w:val="30"/>
          <w:szCs w:val="30"/>
        </w:rPr>
        <w:t>13</w:t>
      </w:r>
      <w:r w:rsidRPr="00EA3904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）当听到竞赛结束指令时，参赛选手应立即停止操作，不得以任何理由拖延竞赛时间。离开竞赛场地时，不得将草稿纸等与竞赛有关的物品带离竞赛现场。</w:t>
      </w:r>
    </w:p>
    <w:p w:rsidR="003E2F5D" w:rsidRDefault="00A213DD">
      <w:pPr>
        <w:ind w:firstLineChars="175" w:firstLine="492"/>
        <w:rPr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七、竞赛图纸</w:t>
      </w:r>
    </w:p>
    <w:p w:rsidR="003E2F5D" w:rsidRDefault="003E2F5D">
      <w:pPr>
        <w:ind w:rightChars="450" w:right="945" w:firstLineChars="175" w:firstLine="420"/>
        <w:jc w:val="right"/>
        <w:rPr>
          <w:rFonts w:ascii="宋体" w:hAnsi="宋体" w:cs="宋体"/>
          <w:sz w:val="24"/>
          <w:szCs w:val="24"/>
        </w:rPr>
      </w:pPr>
    </w:p>
    <w:p w:rsidR="003E2F5D" w:rsidRDefault="003E2F5D">
      <w:pPr>
        <w:ind w:rightChars="450" w:right="945" w:firstLineChars="175" w:firstLine="420"/>
        <w:jc w:val="right"/>
        <w:rPr>
          <w:rFonts w:ascii="宋体" w:hAnsi="宋体" w:cs="宋体"/>
          <w:sz w:val="24"/>
          <w:szCs w:val="24"/>
        </w:rPr>
        <w:sectPr w:rsidR="003E2F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2F5D" w:rsidRDefault="003E2F5D">
      <w:pPr>
        <w:ind w:rightChars="450" w:right="945" w:firstLineChars="175" w:firstLine="420"/>
        <w:jc w:val="left"/>
        <w:rPr>
          <w:rFonts w:ascii="宋体" w:hAnsi="宋体" w:cs="宋体"/>
          <w:sz w:val="24"/>
          <w:szCs w:val="24"/>
        </w:rPr>
      </w:pPr>
    </w:p>
    <w:p w:rsidR="003E2F5D" w:rsidRDefault="00A213DD">
      <w:pPr>
        <w:ind w:rightChars="450" w:right="945" w:firstLineChars="175" w:firstLine="4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图纸</w:t>
      </w:r>
      <w:r w:rsidR="00071854" w:rsidRPr="00D46ECC">
        <w:rPr>
          <w:rFonts w:ascii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260.25pt">
            <v:imagedata r:id="rId7" o:title="技术文件数控四轴赛题-Model" croptop="7216f" cropbottom="7098f" cropright="568f"/>
          </v:shape>
        </w:pict>
      </w:r>
    </w:p>
    <w:p w:rsidR="003E2F5D" w:rsidRDefault="003E2F5D">
      <w:pPr>
        <w:ind w:rightChars="450" w:right="945" w:firstLineChars="175" w:firstLine="420"/>
        <w:jc w:val="left"/>
        <w:rPr>
          <w:rFonts w:ascii="宋体" w:hAnsi="宋体" w:cs="宋体"/>
          <w:sz w:val="24"/>
          <w:szCs w:val="24"/>
        </w:rPr>
      </w:pPr>
    </w:p>
    <w:p w:rsidR="003E2F5D" w:rsidRDefault="00A213DD">
      <w:pPr>
        <w:widowControl/>
        <w:wordWrap w:val="0"/>
        <w:spacing w:line="384" w:lineRule="auto"/>
        <w:ind w:firstLineChars="200" w:firstLine="480"/>
        <w:jc w:val="left"/>
        <w:rPr>
          <w:rFonts w:ascii="宋体" w:cs="仿宋"/>
          <w:color w:val="000000"/>
          <w:kern w:val="0"/>
          <w:sz w:val="24"/>
          <w:szCs w:val="24"/>
        </w:rPr>
      </w:pPr>
      <w:r>
        <w:rPr>
          <w:rFonts w:ascii="宋体" w:hAnsi="宋体" w:cs="仿宋"/>
          <w:color w:val="000000"/>
          <w:kern w:val="0"/>
          <w:sz w:val="24"/>
          <w:szCs w:val="24"/>
        </w:rPr>
        <w:t>*</w:t>
      </w:r>
      <w:r>
        <w:rPr>
          <w:rFonts w:ascii="宋体" w:hAnsi="宋体" w:cs="仿宋" w:hint="eastAsia"/>
          <w:color w:val="000000"/>
          <w:kern w:val="0"/>
          <w:sz w:val="24"/>
          <w:szCs w:val="24"/>
        </w:rPr>
        <w:t>注：打印前将此图另存为图片文件打印更清晰</w:t>
      </w:r>
    </w:p>
    <w:p w:rsidR="003E2F5D" w:rsidRDefault="003E2F5D">
      <w:pPr>
        <w:ind w:rightChars="450" w:right="945" w:firstLineChars="175" w:firstLine="420"/>
        <w:jc w:val="left"/>
        <w:rPr>
          <w:rFonts w:ascii="宋体" w:cs="宋体"/>
          <w:sz w:val="24"/>
          <w:szCs w:val="24"/>
        </w:rPr>
      </w:pPr>
    </w:p>
    <w:sectPr w:rsidR="003E2F5D" w:rsidSect="003E2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3C3E"/>
    <w:multiLevelType w:val="singleLevel"/>
    <w:tmpl w:val="570E3C3E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104CF1"/>
    <w:multiLevelType w:val="singleLevel"/>
    <w:tmpl w:val="57104CF1"/>
    <w:lvl w:ilvl="0">
      <w:start w:val="10"/>
      <w:numFmt w:val="decimalEnclosedCircleChinese"/>
      <w:suff w:val="nothing"/>
      <w:lvlText w:val="%1"/>
      <w:lvlJc w:val="left"/>
      <w:pPr>
        <w:ind w:firstLine="403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59F"/>
    <w:rsid w:val="00012E99"/>
    <w:rsid w:val="000210B9"/>
    <w:rsid w:val="00050AF3"/>
    <w:rsid w:val="000546B8"/>
    <w:rsid w:val="0005551C"/>
    <w:rsid w:val="00055FC3"/>
    <w:rsid w:val="00064CA0"/>
    <w:rsid w:val="00066452"/>
    <w:rsid w:val="00071854"/>
    <w:rsid w:val="000B22E8"/>
    <w:rsid w:val="000C1821"/>
    <w:rsid w:val="000D2F7A"/>
    <w:rsid w:val="000E44BC"/>
    <w:rsid w:val="00102581"/>
    <w:rsid w:val="001663B5"/>
    <w:rsid w:val="001C6344"/>
    <w:rsid w:val="001D03FE"/>
    <w:rsid w:val="001E1B09"/>
    <w:rsid w:val="001F4D9F"/>
    <w:rsid w:val="00203430"/>
    <w:rsid w:val="00247D82"/>
    <w:rsid w:val="00296D4B"/>
    <w:rsid w:val="00333AEC"/>
    <w:rsid w:val="003346B5"/>
    <w:rsid w:val="00342570"/>
    <w:rsid w:val="00357CB7"/>
    <w:rsid w:val="003C4B64"/>
    <w:rsid w:val="003E2F5D"/>
    <w:rsid w:val="00411BDF"/>
    <w:rsid w:val="004E62A8"/>
    <w:rsid w:val="005032F7"/>
    <w:rsid w:val="0050700C"/>
    <w:rsid w:val="00523100"/>
    <w:rsid w:val="00535414"/>
    <w:rsid w:val="00536B98"/>
    <w:rsid w:val="00541984"/>
    <w:rsid w:val="00561342"/>
    <w:rsid w:val="00565BC2"/>
    <w:rsid w:val="005D6105"/>
    <w:rsid w:val="0062281C"/>
    <w:rsid w:val="0062528D"/>
    <w:rsid w:val="00657C2D"/>
    <w:rsid w:val="006B2354"/>
    <w:rsid w:val="0071634A"/>
    <w:rsid w:val="00722CAB"/>
    <w:rsid w:val="007577DC"/>
    <w:rsid w:val="007B341D"/>
    <w:rsid w:val="007B3E7E"/>
    <w:rsid w:val="007E5052"/>
    <w:rsid w:val="008059D4"/>
    <w:rsid w:val="0081055E"/>
    <w:rsid w:val="0081610A"/>
    <w:rsid w:val="008322B6"/>
    <w:rsid w:val="0085359F"/>
    <w:rsid w:val="00880D97"/>
    <w:rsid w:val="008A05DE"/>
    <w:rsid w:val="008C4B7E"/>
    <w:rsid w:val="008F4614"/>
    <w:rsid w:val="0090122B"/>
    <w:rsid w:val="00943A96"/>
    <w:rsid w:val="009558A6"/>
    <w:rsid w:val="00971719"/>
    <w:rsid w:val="00984F2B"/>
    <w:rsid w:val="009979F2"/>
    <w:rsid w:val="009B377D"/>
    <w:rsid w:val="009E3EC7"/>
    <w:rsid w:val="00A213DD"/>
    <w:rsid w:val="00A40BE6"/>
    <w:rsid w:val="00A473AB"/>
    <w:rsid w:val="00A90EA6"/>
    <w:rsid w:val="00A9678B"/>
    <w:rsid w:val="00AB655A"/>
    <w:rsid w:val="00AF24EB"/>
    <w:rsid w:val="00AF359F"/>
    <w:rsid w:val="00B52872"/>
    <w:rsid w:val="00B91064"/>
    <w:rsid w:val="00BB2D14"/>
    <w:rsid w:val="00BF603F"/>
    <w:rsid w:val="00C15C6F"/>
    <w:rsid w:val="00C34F92"/>
    <w:rsid w:val="00C35179"/>
    <w:rsid w:val="00C401AB"/>
    <w:rsid w:val="00C40363"/>
    <w:rsid w:val="00C40A77"/>
    <w:rsid w:val="00C4765F"/>
    <w:rsid w:val="00C62914"/>
    <w:rsid w:val="00C6663F"/>
    <w:rsid w:val="00C728AA"/>
    <w:rsid w:val="00D03929"/>
    <w:rsid w:val="00D1066A"/>
    <w:rsid w:val="00D14F41"/>
    <w:rsid w:val="00D20D3F"/>
    <w:rsid w:val="00D46ECC"/>
    <w:rsid w:val="00D500A7"/>
    <w:rsid w:val="00DA1F17"/>
    <w:rsid w:val="00DB661D"/>
    <w:rsid w:val="00E412A4"/>
    <w:rsid w:val="00E55A64"/>
    <w:rsid w:val="00E73B88"/>
    <w:rsid w:val="00E73FB4"/>
    <w:rsid w:val="00E74BC8"/>
    <w:rsid w:val="00E85FB9"/>
    <w:rsid w:val="00E9753D"/>
    <w:rsid w:val="00EA3904"/>
    <w:rsid w:val="00ED0773"/>
    <w:rsid w:val="00ED1D3E"/>
    <w:rsid w:val="00ED3D98"/>
    <w:rsid w:val="00EF6911"/>
    <w:rsid w:val="00F05171"/>
    <w:rsid w:val="00F37AB4"/>
    <w:rsid w:val="00F42441"/>
    <w:rsid w:val="00F5188C"/>
    <w:rsid w:val="00F81F79"/>
    <w:rsid w:val="00F835F3"/>
    <w:rsid w:val="00FA0D62"/>
    <w:rsid w:val="00FD24F6"/>
    <w:rsid w:val="00FD483E"/>
    <w:rsid w:val="00FE49A4"/>
    <w:rsid w:val="00FF7FDB"/>
    <w:rsid w:val="01A52CC1"/>
    <w:rsid w:val="01C32272"/>
    <w:rsid w:val="029B7D56"/>
    <w:rsid w:val="03315CCB"/>
    <w:rsid w:val="05854E9B"/>
    <w:rsid w:val="060F4DFF"/>
    <w:rsid w:val="06B4338F"/>
    <w:rsid w:val="06ED53B2"/>
    <w:rsid w:val="07A8169D"/>
    <w:rsid w:val="088B2F95"/>
    <w:rsid w:val="09033ED8"/>
    <w:rsid w:val="0990373C"/>
    <w:rsid w:val="09B90184"/>
    <w:rsid w:val="09D232AC"/>
    <w:rsid w:val="0D8323B8"/>
    <w:rsid w:val="0DD71EC3"/>
    <w:rsid w:val="0F7718EE"/>
    <w:rsid w:val="11C67EB9"/>
    <w:rsid w:val="11DF2FE2"/>
    <w:rsid w:val="137E3987"/>
    <w:rsid w:val="16003A26"/>
    <w:rsid w:val="16E52D9F"/>
    <w:rsid w:val="16EB6EA7"/>
    <w:rsid w:val="180453F5"/>
    <w:rsid w:val="1988440A"/>
    <w:rsid w:val="1A7B1681"/>
    <w:rsid w:val="1AB062D8"/>
    <w:rsid w:val="1BB73608"/>
    <w:rsid w:val="1C461BF2"/>
    <w:rsid w:val="1D5E6E3B"/>
    <w:rsid w:val="1E4A7D3D"/>
    <w:rsid w:val="1F757C74"/>
    <w:rsid w:val="1FD06C40"/>
    <w:rsid w:val="202253C5"/>
    <w:rsid w:val="21A345BC"/>
    <w:rsid w:val="21BB54E6"/>
    <w:rsid w:val="237D5147"/>
    <w:rsid w:val="239911F4"/>
    <w:rsid w:val="23A87290"/>
    <w:rsid w:val="24D334FA"/>
    <w:rsid w:val="25772983"/>
    <w:rsid w:val="25D3309D"/>
    <w:rsid w:val="27FE272D"/>
    <w:rsid w:val="288F0997"/>
    <w:rsid w:val="28DD6EE2"/>
    <w:rsid w:val="29A739E3"/>
    <w:rsid w:val="29B42CF8"/>
    <w:rsid w:val="29D222A8"/>
    <w:rsid w:val="2A7243B0"/>
    <w:rsid w:val="2B4E2A99"/>
    <w:rsid w:val="2BA22524"/>
    <w:rsid w:val="2BC74CE2"/>
    <w:rsid w:val="2CDD679D"/>
    <w:rsid w:val="2D660F0B"/>
    <w:rsid w:val="2EF9001C"/>
    <w:rsid w:val="300F0E69"/>
    <w:rsid w:val="308E71B9"/>
    <w:rsid w:val="30A844DF"/>
    <w:rsid w:val="323F10FE"/>
    <w:rsid w:val="32FF5CB9"/>
    <w:rsid w:val="337A5602"/>
    <w:rsid w:val="337D6587"/>
    <w:rsid w:val="343F40C7"/>
    <w:rsid w:val="34A15065"/>
    <w:rsid w:val="34B67588"/>
    <w:rsid w:val="35AA5920"/>
    <w:rsid w:val="35DE286E"/>
    <w:rsid w:val="367407E3"/>
    <w:rsid w:val="36C13120"/>
    <w:rsid w:val="3954669D"/>
    <w:rsid w:val="3A756774"/>
    <w:rsid w:val="3A8E189D"/>
    <w:rsid w:val="3A9160A5"/>
    <w:rsid w:val="3B063AE5"/>
    <w:rsid w:val="3C543787"/>
    <w:rsid w:val="3E9A3641"/>
    <w:rsid w:val="3EC03881"/>
    <w:rsid w:val="3EC42287"/>
    <w:rsid w:val="3FDF3CD8"/>
    <w:rsid w:val="416702DC"/>
    <w:rsid w:val="434A6144"/>
    <w:rsid w:val="436B4229"/>
    <w:rsid w:val="43A24383"/>
    <w:rsid w:val="44F462AF"/>
    <w:rsid w:val="4537221B"/>
    <w:rsid w:val="46295027"/>
    <w:rsid w:val="47BE0940"/>
    <w:rsid w:val="47DA0270"/>
    <w:rsid w:val="49AC016B"/>
    <w:rsid w:val="4F065435"/>
    <w:rsid w:val="51B15013"/>
    <w:rsid w:val="52245352"/>
    <w:rsid w:val="52B85BC6"/>
    <w:rsid w:val="54A156E6"/>
    <w:rsid w:val="552D0B4D"/>
    <w:rsid w:val="555D389B"/>
    <w:rsid w:val="5A153559"/>
    <w:rsid w:val="5A866D10"/>
    <w:rsid w:val="5B4403C8"/>
    <w:rsid w:val="5B540662"/>
    <w:rsid w:val="5BC05F89"/>
    <w:rsid w:val="5C944872"/>
    <w:rsid w:val="5C9522F3"/>
    <w:rsid w:val="5E5E3448"/>
    <w:rsid w:val="5EBF067F"/>
    <w:rsid w:val="5F0B2CFC"/>
    <w:rsid w:val="5F0D61FF"/>
    <w:rsid w:val="60D34866"/>
    <w:rsid w:val="620C10EB"/>
    <w:rsid w:val="625B0E6A"/>
    <w:rsid w:val="62B13DF7"/>
    <w:rsid w:val="62BA2CFB"/>
    <w:rsid w:val="63515EFF"/>
    <w:rsid w:val="64C47FDF"/>
    <w:rsid w:val="651D1CF3"/>
    <w:rsid w:val="67D81B6B"/>
    <w:rsid w:val="683134FF"/>
    <w:rsid w:val="689C6431"/>
    <w:rsid w:val="698F6CBE"/>
    <w:rsid w:val="6ABA5127"/>
    <w:rsid w:val="6D000BE4"/>
    <w:rsid w:val="6DF21471"/>
    <w:rsid w:val="6EF51F98"/>
    <w:rsid w:val="6F985025"/>
    <w:rsid w:val="70670B75"/>
    <w:rsid w:val="71D83356"/>
    <w:rsid w:val="72916007"/>
    <w:rsid w:val="72A74928"/>
    <w:rsid w:val="72B33FBD"/>
    <w:rsid w:val="72FE0BBA"/>
    <w:rsid w:val="731C016A"/>
    <w:rsid w:val="738E71A4"/>
    <w:rsid w:val="745E3FF9"/>
    <w:rsid w:val="7473071B"/>
    <w:rsid w:val="755A5196"/>
    <w:rsid w:val="75CE4BAB"/>
    <w:rsid w:val="7629236B"/>
    <w:rsid w:val="762E4274"/>
    <w:rsid w:val="767A306F"/>
    <w:rsid w:val="771479EA"/>
    <w:rsid w:val="77690779"/>
    <w:rsid w:val="7808157C"/>
    <w:rsid w:val="7A5C3FCF"/>
    <w:rsid w:val="7B6E188D"/>
    <w:rsid w:val="7CB9602C"/>
    <w:rsid w:val="7DF76D39"/>
    <w:rsid w:val="7E4C4244"/>
    <w:rsid w:val="7EA271D1"/>
    <w:rsid w:val="7F2E4837"/>
    <w:rsid w:val="7F5B4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E2F5D"/>
    <w:pPr>
      <w:ind w:leftChars="2500" w:left="100"/>
    </w:pPr>
  </w:style>
  <w:style w:type="paragraph" w:styleId="a4">
    <w:name w:val="footer"/>
    <w:basedOn w:val="a"/>
    <w:link w:val="Char0"/>
    <w:uiPriority w:val="99"/>
    <w:rsid w:val="003E2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3E2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E2F5D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3E2F5D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E2F5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AF599-5DD5-4F83-884F-2C30D7A2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freedom-自由高达</dc:creator>
  <cp:lastModifiedBy>xbany</cp:lastModifiedBy>
  <cp:revision>51</cp:revision>
  <dcterms:created xsi:type="dcterms:W3CDTF">2015-05-25T05:23:00Z</dcterms:created>
  <dcterms:modified xsi:type="dcterms:W3CDTF">2018-04-19T03:28:00Z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