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70" w:rsidRDefault="00250870" w:rsidP="00D502BD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:rsidR="00250870" w:rsidRDefault="00250870" w:rsidP="00D502BD">
      <w:pPr>
        <w:widowControl/>
        <w:shd w:val="clear" w:color="auto" w:fill="FFFFFF"/>
        <w:spacing w:line="580" w:lineRule="exact"/>
        <w:jc w:val="center"/>
        <w:outlineLvl w:val="0"/>
        <w:rPr>
          <w:rFonts w:ascii="方正小标宋简体" w:eastAsia="方正小标宋简体" w:hAnsi="Arial" w:cs="Arial"/>
          <w:bCs/>
          <w:color w:val="000000"/>
          <w:kern w:val="36"/>
          <w:sz w:val="44"/>
          <w:szCs w:val="44"/>
        </w:rPr>
      </w:pPr>
    </w:p>
    <w:p w:rsidR="00250870" w:rsidRDefault="00250870" w:rsidP="00466241">
      <w:pPr>
        <w:widowControl/>
        <w:shd w:val="clear" w:color="auto" w:fill="FFFFFF"/>
        <w:spacing w:line="580" w:lineRule="exact"/>
        <w:jc w:val="center"/>
        <w:outlineLvl w:val="0"/>
        <w:rPr>
          <w:rFonts w:ascii="方正小标宋简体" w:eastAsia="方正小标宋简体" w:hAnsi="Arial" w:cs="Arial"/>
          <w:bCs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color w:val="000000"/>
          <w:kern w:val="36"/>
          <w:sz w:val="44"/>
          <w:szCs w:val="44"/>
        </w:rPr>
        <w:t>株洲市信访局</w:t>
      </w:r>
      <w:r>
        <w:rPr>
          <w:rFonts w:ascii="方正小标宋简体" w:eastAsia="方正小标宋简体" w:hAnsi="Arial" w:cs="Arial"/>
          <w:bCs/>
          <w:color w:val="000000"/>
          <w:kern w:val="36"/>
          <w:sz w:val="44"/>
          <w:szCs w:val="44"/>
        </w:rPr>
        <w:t>2017</w:t>
      </w:r>
      <w:r>
        <w:rPr>
          <w:rFonts w:ascii="方正小标宋简体" w:eastAsia="方正小标宋简体" w:hAnsi="Arial" w:cs="Arial" w:hint="eastAsia"/>
          <w:bCs/>
          <w:color w:val="000000"/>
          <w:kern w:val="36"/>
          <w:sz w:val="44"/>
          <w:szCs w:val="44"/>
        </w:rPr>
        <w:t>年部门预算和“三公”</w:t>
      </w:r>
    </w:p>
    <w:p w:rsidR="00250870" w:rsidRDefault="00250870" w:rsidP="00466241">
      <w:pPr>
        <w:widowControl/>
        <w:shd w:val="clear" w:color="auto" w:fill="FFFFFF"/>
        <w:spacing w:line="580" w:lineRule="exact"/>
        <w:jc w:val="center"/>
        <w:outlineLvl w:val="0"/>
        <w:rPr>
          <w:rFonts w:ascii="方正小标宋简体" w:eastAsia="方正小标宋简体" w:hAnsi="Arial" w:cs="Arial"/>
          <w:bCs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color w:val="000000"/>
          <w:kern w:val="36"/>
          <w:sz w:val="44"/>
          <w:szCs w:val="44"/>
        </w:rPr>
        <w:t>经费预算说明</w:t>
      </w:r>
    </w:p>
    <w:p w:rsidR="00250870" w:rsidRDefault="00250870" w:rsidP="00D502BD">
      <w:pPr>
        <w:widowControl/>
        <w:shd w:val="clear" w:color="auto" w:fill="FFFFFF"/>
        <w:spacing w:line="560" w:lineRule="exact"/>
        <w:ind w:firstLineChars="200" w:firstLine="640"/>
        <w:outlineLvl w:val="0"/>
        <w:rPr>
          <w:rFonts w:ascii="黑体" w:eastAsia="黑体" w:hAnsi="Arial" w:cs="Arial"/>
          <w:bCs/>
          <w:color w:val="000000"/>
          <w:kern w:val="36"/>
          <w:sz w:val="36"/>
          <w:szCs w:val="36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一、</w:t>
      </w:r>
      <w:r>
        <w:rPr>
          <w:rFonts w:ascii="黑体" w:eastAsia="黑体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部门职能职责</w:t>
      </w:r>
    </w:p>
    <w:p w:rsidR="00250870" w:rsidRDefault="00250870" w:rsidP="00D502BD">
      <w:pPr>
        <w:widowControl/>
        <w:shd w:val="clear" w:color="auto" w:fill="FFFFFF"/>
        <w:spacing w:line="560" w:lineRule="exact"/>
        <w:ind w:firstLine="606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株洲市信访局在市委、市政府领导下，接待并受理群众来信来访，协调处理全市重大纠纷，劝返赴省进京上访人员，属市委管理的正处级行政机关。</w:t>
      </w:r>
    </w:p>
    <w:p w:rsidR="00250870" w:rsidRDefault="00250870" w:rsidP="00D502BD">
      <w:pPr>
        <w:widowControl/>
        <w:shd w:val="clear" w:color="auto" w:fill="FFFFFF"/>
        <w:tabs>
          <w:tab w:val="left" w:pos="1320"/>
        </w:tabs>
        <w:spacing w:line="560" w:lineRule="exact"/>
        <w:ind w:left="1320" w:hanging="72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二、</w:t>
      </w:r>
      <w:r>
        <w:rPr>
          <w:rFonts w:ascii="黑体" w:eastAsia="黑体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部门收支概况</w:t>
      </w:r>
    </w:p>
    <w:p w:rsidR="00250870" w:rsidRDefault="00250870" w:rsidP="00D502BD">
      <w:pPr>
        <w:widowControl/>
        <w:shd w:val="clear" w:color="auto" w:fill="FFFFFF"/>
        <w:spacing w:line="560" w:lineRule="exact"/>
        <w:ind w:firstLine="682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年部门预算编报范围包括局机关及所属二级事业单位。收入主要是公共预算，支出既包括保障局机关及事业单位基本运行的经费，也包括专项经费。</w:t>
      </w:r>
    </w:p>
    <w:p w:rsidR="00250870" w:rsidRDefault="00250870" w:rsidP="00466241"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本部门无下属预算单位。</w:t>
      </w:r>
    </w:p>
    <w:p w:rsidR="00250870" w:rsidRDefault="00250870" w:rsidP="00D502BD"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（一）收入预算：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年年初预算数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956.58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万元，属财政全额拔款。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因上年结转数暂未最终确定，本年度收支预算中均不含上年结转数字</w:t>
      </w:r>
    </w:p>
    <w:p w:rsidR="00250870" w:rsidRDefault="00250870" w:rsidP="00D502BD"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（二）支出预算：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年年初预算数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956.58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250870" w:rsidRDefault="00250870" w:rsidP="00D502BD">
      <w:pPr>
        <w:widowControl/>
        <w:shd w:val="clear" w:color="auto" w:fill="FFFFFF"/>
        <w:tabs>
          <w:tab w:val="left" w:pos="1800"/>
        </w:tabs>
        <w:spacing w:line="560" w:lineRule="exact"/>
        <w:ind w:firstLine="728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具体安排如下：</w:t>
      </w:r>
    </w:p>
    <w:p w:rsidR="00250870" w:rsidRDefault="00250870" w:rsidP="00D502BD">
      <w:pPr>
        <w:widowControl/>
        <w:shd w:val="clear" w:color="auto" w:fill="FFFFFF"/>
        <w:tabs>
          <w:tab w:val="left" w:pos="1800"/>
        </w:tabs>
        <w:spacing w:line="560" w:lineRule="exact"/>
        <w:ind w:firstLine="7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．基本支出：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年年初预算数为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806.58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</w:t>
      </w:r>
    </w:p>
    <w:p w:rsidR="00250870" w:rsidRDefault="00250870" w:rsidP="00D502BD"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．项目支出：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年年初预算数为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150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万元，是指单位为完成特定行政工作任务或事业发展目标而发生的支出，包括有关事业发展专项。</w:t>
      </w:r>
    </w:p>
    <w:p w:rsidR="00250870" w:rsidRDefault="00250870" w:rsidP="00D502BD"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（三）机关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运行经费安排情况：本部门</w:t>
      </w:r>
      <w:r w:rsidRPr="0046624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2017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年年初预算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机关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运行经费共安排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368.92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万元，比上年度预算增加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64.69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万元，增加的主要原因是：人员工资上涨，北京维稳办房租上涨。</w:t>
      </w:r>
    </w:p>
    <w:p w:rsidR="00250870" w:rsidRPr="00466241" w:rsidRDefault="00250870" w:rsidP="00D502BD"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四</w:t>
      </w:r>
      <w:r w:rsidRPr="0046624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)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政府采购预算：</w:t>
      </w:r>
      <w:r w:rsidRPr="0046624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2017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年年初预算数为</w:t>
      </w:r>
      <w:r w:rsidRPr="0046624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303.1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250870" w:rsidRDefault="00250870" w:rsidP="00D502BD">
      <w:pPr>
        <w:widowControl/>
        <w:shd w:val="clear" w:color="auto" w:fill="FFFFFF"/>
        <w:spacing w:line="560" w:lineRule="exact"/>
        <w:ind w:firstLine="627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（五）“三公”等经费预算：</w:t>
      </w:r>
    </w:p>
    <w:p w:rsidR="00250870" w:rsidRDefault="00250870" w:rsidP="00D502BD">
      <w:pPr>
        <w:widowControl/>
        <w:shd w:val="clear" w:color="auto" w:fill="FFFFFF"/>
        <w:spacing w:line="560" w:lineRule="exact"/>
        <w:ind w:firstLine="627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年“三公”经费预算数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万元，其中：公务接待费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万元、公务用车购置及运行费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万元、因公出国（境）费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万元。会议费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;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培训费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250870" w:rsidRPr="00466241" w:rsidRDefault="00250870" w:rsidP="00D502BD">
      <w:pPr>
        <w:widowControl/>
        <w:shd w:val="clear" w:color="auto" w:fill="FFFFFF"/>
        <w:spacing w:line="560" w:lineRule="exact"/>
        <w:ind w:firstLine="627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“三公”经费预算数增减变动说明</w:t>
      </w:r>
      <w:r w:rsidRPr="0046624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:2016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年的“三公”经费预算数是</w:t>
      </w:r>
      <w:r w:rsidRPr="0046624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56.21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万元，今年总体减少</w:t>
      </w:r>
      <w:r w:rsidRPr="0046624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21.21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万元。其中公务接待费由</w:t>
      </w:r>
      <w:r w:rsidRPr="0046624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24.21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万元降为</w:t>
      </w:r>
      <w:r w:rsidRPr="0046624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15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万元，主要是我局严格把控接待事项，减少接待任务；公务用车购置及运行费由</w:t>
      </w:r>
      <w:r w:rsidRPr="0046624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32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万元降为</w:t>
      </w:r>
      <w:r w:rsidRPr="0046624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万元，主要是</w:t>
      </w:r>
      <w:r w:rsidRPr="0046624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年下半年实行车改，车辆减少</w:t>
      </w:r>
      <w:r w:rsidRPr="004662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，费用也随之大幅度减少。</w:t>
      </w:r>
    </w:p>
    <w:p w:rsidR="00250870" w:rsidRDefault="00250870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50870" w:rsidRDefault="00250870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50870" w:rsidRDefault="00250870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   </w:t>
      </w:r>
    </w:p>
    <w:p w:rsidR="00250870" w:rsidRPr="00466241" w:rsidRDefault="00250870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2"/>
          <w:attr w:name="Year" w:val="2017"/>
        </w:smartTagPr>
        <w:r>
          <w:rPr>
            <w:rFonts w:ascii="仿宋_GB2312" w:eastAsia="仿宋_GB2312" w:hAnsi="宋体" w:cs="宋体"/>
            <w:color w:val="000000"/>
            <w:kern w:val="0"/>
            <w:sz w:val="32"/>
            <w:szCs w:val="32"/>
          </w:rPr>
          <w:t>2017</w:t>
        </w:r>
        <w:r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年</w:t>
        </w:r>
        <w:r>
          <w:rPr>
            <w:rFonts w:ascii="仿宋_GB2312" w:eastAsia="仿宋_GB2312" w:hAnsi="宋体" w:cs="宋体"/>
            <w:color w:val="000000"/>
            <w:kern w:val="0"/>
            <w:sz w:val="32"/>
            <w:szCs w:val="32"/>
          </w:rPr>
          <w:t>2</w:t>
        </w:r>
        <w:r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月</w:t>
        </w:r>
        <w:r>
          <w:rPr>
            <w:rFonts w:ascii="仿宋_GB2312" w:eastAsia="仿宋_GB2312" w:hAnsi="宋体" w:cs="宋体"/>
            <w:color w:val="000000"/>
            <w:kern w:val="0"/>
            <w:sz w:val="32"/>
            <w:szCs w:val="32"/>
          </w:rPr>
          <w:t>9</w:t>
        </w:r>
        <w:r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日</w:t>
        </w:r>
      </w:smartTag>
    </w:p>
    <w:sectPr w:rsidR="00250870" w:rsidRPr="00466241" w:rsidSect="00AB46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31" w:bottom="1985" w:left="1531" w:header="851" w:footer="1588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870" w:rsidRDefault="00250870" w:rsidP="00AB46B4">
      <w:r>
        <w:separator/>
      </w:r>
    </w:p>
  </w:endnote>
  <w:endnote w:type="continuationSeparator" w:id="0">
    <w:p w:rsidR="00250870" w:rsidRDefault="00250870" w:rsidP="00AB4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70" w:rsidRDefault="0025087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0870" w:rsidRDefault="0025087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70" w:rsidRDefault="00250870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color w:val="FFFFFF"/>
        <w:sz w:val="28"/>
        <w:szCs w:val="28"/>
      </w:rPr>
      <w:t>—</w:t>
    </w:r>
    <w:r>
      <w:rPr>
        <w:rStyle w:val="PageNumber"/>
        <w:rFonts w:ascii="宋体" w:hAnsi="宋体"/>
        <w:sz w:val="28"/>
        <w:szCs w:val="28"/>
      </w:rPr>
      <w:t xml:space="preserve">—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2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  <w:r>
      <w:rPr>
        <w:rStyle w:val="PageNumber"/>
        <w:rFonts w:ascii="宋体" w:hAnsi="宋体"/>
        <w:color w:val="FFFFFF"/>
        <w:sz w:val="28"/>
        <w:szCs w:val="28"/>
      </w:rPr>
      <w:t>—</w:t>
    </w:r>
  </w:p>
  <w:p w:rsidR="00250870" w:rsidRDefault="00250870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70" w:rsidRDefault="002508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870" w:rsidRDefault="00250870" w:rsidP="00AB46B4">
      <w:r>
        <w:separator/>
      </w:r>
    </w:p>
  </w:footnote>
  <w:footnote w:type="continuationSeparator" w:id="0">
    <w:p w:rsidR="00250870" w:rsidRDefault="00250870" w:rsidP="00AB4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70" w:rsidRDefault="002508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70" w:rsidRDefault="00250870" w:rsidP="00AF4E6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70" w:rsidRDefault="002508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2BD"/>
    <w:rsid w:val="00250870"/>
    <w:rsid w:val="0035456F"/>
    <w:rsid w:val="003806B4"/>
    <w:rsid w:val="00406A7F"/>
    <w:rsid w:val="00466241"/>
    <w:rsid w:val="005976A5"/>
    <w:rsid w:val="00720462"/>
    <w:rsid w:val="00975B19"/>
    <w:rsid w:val="00AB46B4"/>
    <w:rsid w:val="00AF3D0B"/>
    <w:rsid w:val="00AF4E6E"/>
    <w:rsid w:val="00B00C59"/>
    <w:rsid w:val="00BF209B"/>
    <w:rsid w:val="00C52F37"/>
    <w:rsid w:val="00C87A8F"/>
    <w:rsid w:val="00D5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B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D502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50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02BD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F2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20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133</Words>
  <Characters>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aa</cp:lastModifiedBy>
  <cp:revision>8</cp:revision>
  <dcterms:created xsi:type="dcterms:W3CDTF">2017-02-09T07:05:00Z</dcterms:created>
  <dcterms:modified xsi:type="dcterms:W3CDTF">2017-02-13T08:48:00Z</dcterms:modified>
</cp:coreProperties>
</file>